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1" w:firstLineChars="100"/>
        <w:outlineLvl w:val="0"/>
        <w:rPr>
          <w:b/>
          <w:sz w:val="30"/>
          <w:szCs w:val="30"/>
        </w:rPr>
      </w:pPr>
      <w:bookmarkStart w:id="0" w:name="_Toc421602686"/>
      <w:r>
        <w:rPr>
          <w:rFonts w:hint="eastAsia"/>
          <w:b/>
          <w:sz w:val="30"/>
          <w:szCs w:val="30"/>
        </w:rPr>
        <w:t>1</w:t>
      </w:r>
      <w:r>
        <w:rPr>
          <w:b/>
          <w:sz w:val="30"/>
          <w:szCs w:val="30"/>
        </w:rPr>
        <w:t>建设项目基本情况</w:t>
      </w:r>
      <w:bookmarkEnd w:id="0"/>
    </w:p>
    <w:tbl>
      <w:tblPr>
        <w:tblStyle w:val="18"/>
        <w:tblW w:w="884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84"/>
        <w:gridCol w:w="1205"/>
        <w:gridCol w:w="601"/>
        <w:gridCol w:w="1178"/>
        <w:gridCol w:w="844"/>
        <w:gridCol w:w="782"/>
        <w:gridCol w:w="1450"/>
        <w:gridCol w:w="10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84" w:type="dxa"/>
            <w:tcBorders>
              <w:top w:val="single" w:color="auto" w:sz="12" w:space="0"/>
              <w:bottom w:val="single" w:color="auto" w:sz="6" w:space="0"/>
              <w:right w:val="single" w:color="auto" w:sz="6" w:space="0"/>
            </w:tcBorders>
            <w:vAlign w:val="center"/>
          </w:tcPr>
          <w:p>
            <w:pPr>
              <w:jc w:val="center"/>
              <w:rPr>
                <w:spacing w:val="-10"/>
                <w:sz w:val="24"/>
                <w:szCs w:val="24"/>
              </w:rPr>
            </w:pPr>
            <w:r>
              <w:rPr>
                <w:spacing w:val="-10"/>
                <w:sz w:val="24"/>
                <w:szCs w:val="24"/>
              </w:rPr>
              <w:t>项目名称</w:t>
            </w:r>
          </w:p>
        </w:tc>
        <w:tc>
          <w:tcPr>
            <w:tcW w:w="7060" w:type="dxa"/>
            <w:gridSpan w:val="7"/>
            <w:tcBorders>
              <w:top w:val="single" w:color="auto" w:sz="12" w:space="0"/>
              <w:left w:val="single" w:color="auto" w:sz="6" w:space="0"/>
              <w:bottom w:val="single" w:color="auto" w:sz="6" w:space="0"/>
            </w:tcBorders>
            <w:vAlign w:val="center"/>
          </w:tcPr>
          <w:p>
            <w:pPr>
              <w:jc w:val="center"/>
              <w:rPr>
                <w:sz w:val="24"/>
                <w:szCs w:val="24"/>
              </w:rPr>
            </w:pPr>
            <w:r>
              <w:rPr>
                <w:rFonts w:hint="eastAsia"/>
                <w:sz w:val="24"/>
                <w:szCs w:val="24"/>
              </w:rPr>
              <w:t>蓝田县西北家具工业园园区道路雨污分流改造项目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84" w:type="dxa"/>
            <w:tcBorders>
              <w:top w:val="single" w:color="auto" w:sz="6" w:space="0"/>
              <w:bottom w:val="single" w:color="auto" w:sz="6" w:space="0"/>
              <w:right w:val="single" w:color="auto" w:sz="6" w:space="0"/>
            </w:tcBorders>
            <w:vAlign w:val="center"/>
          </w:tcPr>
          <w:p>
            <w:pPr>
              <w:jc w:val="center"/>
              <w:rPr>
                <w:sz w:val="24"/>
                <w:szCs w:val="24"/>
              </w:rPr>
            </w:pPr>
            <w:r>
              <w:rPr>
                <w:sz w:val="24"/>
                <w:szCs w:val="24"/>
              </w:rPr>
              <w:t>建设单位</w:t>
            </w:r>
          </w:p>
        </w:tc>
        <w:tc>
          <w:tcPr>
            <w:tcW w:w="7060" w:type="dxa"/>
            <w:gridSpan w:val="7"/>
            <w:tcBorders>
              <w:top w:val="single" w:color="auto" w:sz="6" w:space="0"/>
              <w:left w:val="single" w:color="auto" w:sz="6" w:space="0"/>
              <w:bottom w:val="single" w:color="auto" w:sz="6" w:space="0"/>
            </w:tcBorders>
            <w:vAlign w:val="center"/>
          </w:tcPr>
          <w:p>
            <w:pPr>
              <w:jc w:val="center"/>
              <w:rPr>
                <w:sz w:val="24"/>
                <w:szCs w:val="24"/>
              </w:rPr>
            </w:pPr>
            <w:r>
              <w:rPr>
                <w:rFonts w:hint="eastAsia"/>
                <w:sz w:val="24"/>
                <w:szCs w:val="24"/>
              </w:rPr>
              <w:t>陕西蓝田西北家具工业园管委会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84" w:type="dxa"/>
            <w:tcBorders>
              <w:top w:val="single" w:color="auto" w:sz="6" w:space="0"/>
              <w:bottom w:val="single" w:color="auto" w:sz="6" w:space="0"/>
              <w:right w:val="single" w:color="auto" w:sz="6" w:space="0"/>
            </w:tcBorders>
            <w:vAlign w:val="center"/>
          </w:tcPr>
          <w:p>
            <w:pPr>
              <w:jc w:val="center"/>
              <w:rPr>
                <w:sz w:val="24"/>
                <w:szCs w:val="24"/>
              </w:rPr>
            </w:pPr>
            <w:r>
              <w:rPr>
                <w:sz w:val="24"/>
                <w:szCs w:val="24"/>
              </w:rPr>
              <w:t>法人代表</w:t>
            </w:r>
          </w:p>
        </w:tc>
        <w:tc>
          <w:tcPr>
            <w:tcW w:w="2984" w:type="dxa"/>
            <w:gridSpan w:val="3"/>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rFonts w:hint="eastAsia"/>
                <w:sz w:val="24"/>
                <w:szCs w:val="24"/>
              </w:rPr>
              <w:t>闫晓妮</w:t>
            </w:r>
          </w:p>
        </w:tc>
        <w:tc>
          <w:tcPr>
            <w:tcW w:w="1626"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sz w:val="24"/>
                <w:szCs w:val="24"/>
              </w:rPr>
              <w:t>联系人</w:t>
            </w:r>
          </w:p>
        </w:tc>
        <w:tc>
          <w:tcPr>
            <w:tcW w:w="2450" w:type="dxa"/>
            <w:gridSpan w:val="2"/>
            <w:tcBorders>
              <w:top w:val="single" w:color="auto" w:sz="6" w:space="0"/>
              <w:left w:val="single" w:color="auto" w:sz="6" w:space="0"/>
              <w:bottom w:val="single" w:color="auto" w:sz="6" w:space="0"/>
            </w:tcBorders>
            <w:vAlign w:val="center"/>
          </w:tcPr>
          <w:p>
            <w:pPr>
              <w:jc w:val="center"/>
              <w:rPr>
                <w:sz w:val="24"/>
                <w:szCs w:val="24"/>
              </w:rPr>
            </w:pPr>
            <w:r>
              <w:rPr>
                <w:rFonts w:hint="eastAsia"/>
                <w:sz w:val="24"/>
                <w:szCs w:val="24"/>
              </w:rPr>
              <w:t>冯诚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84" w:type="dxa"/>
            <w:tcBorders>
              <w:top w:val="single" w:color="auto" w:sz="6" w:space="0"/>
              <w:bottom w:val="single" w:color="auto" w:sz="6" w:space="0"/>
              <w:right w:val="single" w:color="auto" w:sz="6" w:space="0"/>
            </w:tcBorders>
            <w:vAlign w:val="center"/>
          </w:tcPr>
          <w:p>
            <w:pPr>
              <w:jc w:val="center"/>
              <w:rPr>
                <w:sz w:val="24"/>
              </w:rPr>
            </w:pPr>
            <w:r>
              <w:rPr>
                <w:sz w:val="24"/>
              </w:rPr>
              <w:t>通讯地址</w:t>
            </w:r>
          </w:p>
        </w:tc>
        <w:tc>
          <w:tcPr>
            <w:tcW w:w="7060" w:type="dxa"/>
            <w:gridSpan w:val="7"/>
            <w:tcBorders>
              <w:top w:val="single" w:color="auto" w:sz="6" w:space="0"/>
              <w:left w:val="single" w:color="auto" w:sz="6" w:space="0"/>
              <w:bottom w:val="single" w:color="auto" w:sz="6" w:space="0"/>
            </w:tcBorders>
            <w:vAlign w:val="center"/>
          </w:tcPr>
          <w:p>
            <w:pPr>
              <w:jc w:val="center"/>
              <w:rPr>
                <w:sz w:val="24"/>
                <w:szCs w:val="24"/>
              </w:rPr>
            </w:pPr>
            <w:r>
              <w:rPr>
                <w:rFonts w:hint="eastAsia"/>
                <w:sz w:val="24"/>
                <w:szCs w:val="24"/>
              </w:rPr>
              <w:t>蓝田县华胥镇西北家具工业园</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84" w:type="dxa"/>
            <w:tcBorders>
              <w:top w:val="single" w:color="auto" w:sz="6" w:space="0"/>
              <w:bottom w:val="single" w:color="auto" w:sz="6" w:space="0"/>
              <w:right w:val="single" w:color="auto" w:sz="6" w:space="0"/>
            </w:tcBorders>
            <w:vAlign w:val="center"/>
          </w:tcPr>
          <w:p>
            <w:pPr>
              <w:jc w:val="center"/>
              <w:rPr>
                <w:sz w:val="24"/>
              </w:rPr>
            </w:pPr>
            <w:r>
              <w:rPr>
                <w:sz w:val="24"/>
              </w:rPr>
              <w:t>联系电话</w:t>
            </w:r>
          </w:p>
        </w:tc>
        <w:tc>
          <w:tcPr>
            <w:tcW w:w="1806"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r>
              <w:rPr>
                <w:rFonts w:hint="eastAsia"/>
                <w:sz w:val="24"/>
              </w:rPr>
              <w:t>17782507017</w:t>
            </w:r>
          </w:p>
        </w:tc>
        <w:tc>
          <w:tcPr>
            <w:tcW w:w="1178" w:type="dxa"/>
            <w:tcBorders>
              <w:top w:val="single" w:color="auto" w:sz="6" w:space="0"/>
              <w:left w:val="single" w:color="auto" w:sz="6" w:space="0"/>
              <w:bottom w:val="single" w:color="auto" w:sz="6" w:space="0"/>
              <w:right w:val="single" w:color="auto" w:sz="6" w:space="0"/>
            </w:tcBorders>
            <w:vAlign w:val="center"/>
          </w:tcPr>
          <w:p>
            <w:pPr>
              <w:jc w:val="center"/>
              <w:rPr>
                <w:sz w:val="24"/>
              </w:rPr>
            </w:pPr>
            <w:r>
              <w:rPr>
                <w:sz w:val="24"/>
              </w:rPr>
              <w:t>传真</w:t>
            </w:r>
          </w:p>
        </w:tc>
        <w:tc>
          <w:tcPr>
            <w:tcW w:w="1626"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sz w:val="24"/>
                <w:szCs w:val="24"/>
              </w:rPr>
              <w:t>/</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rPr>
                <w:sz w:val="24"/>
              </w:rPr>
            </w:pPr>
            <w:r>
              <w:rPr>
                <w:sz w:val="24"/>
              </w:rPr>
              <w:t>邮政编码</w:t>
            </w:r>
          </w:p>
        </w:tc>
        <w:tc>
          <w:tcPr>
            <w:tcW w:w="1000" w:type="dxa"/>
            <w:tcBorders>
              <w:top w:val="single" w:color="auto" w:sz="6" w:space="0"/>
              <w:left w:val="single" w:color="auto" w:sz="6" w:space="0"/>
              <w:bottom w:val="single" w:color="auto" w:sz="6" w:space="0"/>
            </w:tcBorders>
            <w:vAlign w:val="center"/>
          </w:tcPr>
          <w:p>
            <w:pPr>
              <w:jc w:val="center"/>
              <w:rPr>
                <w:sz w:val="24"/>
              </w:rPr>
            </w:pPr>
            <w:r>
              <w:rPr>
                <w:rFonts w:hint="eastAsia"/>
                <w:sz w:val="24"/>
                <w:szCs w:val="24"/>
              </w:rPr>
              <w:t>710523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84" w:type="dxa"/>
            <w:tcBorders>
              <w:top w:val="single" w:color="auto" w:sz="6" w:space="0"/>
              <w:bottom w:val="single" w:color="auto" w:sz="6" w:space="0"/>
              <w:right w:val="single" w:color="auto" w:sz="6" w:space="0"/>
            </w:tcBorders>
            <w:vAlign w:val="center"/>
          </w:tcPr>
          <w:p>
            <w:pPr>
              <w:jc w:val="center"/>
              <w:rPr>
                <w:sz w:val="24"/>
              </w:rPr>
            </w:pPr>
            <w:r>
              <w:rPr>
                <w:sz w:val="24"/>
              </w:rPr>
              <w:t>建设地点</w:t>
            </w:r>
          </w:p>
        </w:tc>
        <w:tc>
          <w:tcPr>
            <w:tcW w:w="7060" w:type="dxa"/>
            <w:gridSpan w:val="7"/>
            <w:tcBorders>
              <w:top w:val="single" w:color="auto" w:sz="6" w:space="0"/>
              <w:left w:val="single" w:color="auto" w:sz="6" w:space="0"/>
              <w:bottom w:val="single" w:color="auto" w:sz="6" w:space="0"/>
            </w:tcBorders>
            <w:vAlign w:val="center"/>
          </w:tcPr>
          <w:p>
            <w:pPr>
              <w:jc w:val="center"/>
              <w:rPr>
                <w:sz w:val="24"/>
              </w:rPr>
            </w:pPr>
            <w:r>
              <w:rPr>
                <w:rFonts w:hint="eastAsia"/>
                <w:sz w:val="24"/>
                <w:szCs w:val="24"/>
              </w:rPr>
              <w:t>陕西蓝田县西北家具工业园园区内</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84" w:type="dxa"/>
            <w:tcBorders>
              <w:top w:val="single" w:color="auto" w:sz="6" w:space="0"/>
              <w:bottom w:val="single" w:color="auto" w:sz="6" w:space="0"/>
              <w:right w:val="single" w:color="auto" w:sz="6" w:space="0"/>
            </w:tcBorders>
            <w:vAlign w:val="center"/>
          </w:tcPr>
          <w:p>
            <w:pPr>
              <w:jc w:val="center"/>
              <w:rPr>
                <w:spacing w:val="-10"/>
                <w:sz w:val="24"/>
                <w:szCs w:val="24"/>
              </w:rPr>
            </w:pPr>
            <w:r>
              <w:rPr>
                <w:spacing w:val="-10"/>
                <w:sz w:val="24"/>
                <w:szCs w:val="24"/>
              </w:rPr>
              <w:t>立项审批部门</w:t>
            </w:r>
          </w:p>
        </w:tc>
        <w:tc>
          <w:tcPr>
            <w:tcW w:w="2984" w:type="dxa"/>
            <w:gridSpan w:val="3"/>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rFonts w:hint="eastAsia"/>
                <w:sz w:val="24"/>
                <w:szCs w:val="24"/>
              </w:rPr>
              <w:t>蓝田县发展和改革委员会</w:t>
            </w:r>
          </w:p>
        </w:tc>
        <w:tc>
          <w:tcPr>
            <w:tcW w:w="1626"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sz w:val="24"/>
                <w:szCs w:val="24"/>
              </w:rPr>
              <w:t>批准文号</w:t>
            </w:r>
          </w:p>
        </w:tc>
        <w:tc>
          <w:tcPr>
            <w:tcW w:w="2450" w:type="dxa"/>
            <w:gridSpan w:val="2"/>
            <w:tcBorders>
              <w:top w:val="single" w:color="auto" w:sz="6" w:space="0"/>
              <w:left w:val="single" w:color="auto" w:sz="6" w:space="0"/>
              <w:bottom w:val="single" w:color="auto" w:sz="6" w:space="0"/>
            </w:tcBorders>
            <w:vAlign w:val="center"/>
          </w:tcPr>
          <w:p>
            <w:pPr>
              <w:jc w:val="center"/>
              <w:rPr>
                <w:sz w:val="24"/>
                <w:szCs w:val="24"/>
              </w:rPr>
            </w:pPr>
            <w:r>
              <w:rPr>
                <w:rFonts w:hint="eastAsia"/>
                <w:sz w:val="24"/>
                <w:szCs w:val="24"/>
              </w:rPr>
              <w:t>蓝发改审发[2019]354号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84" w:type="dxa"/>
            <w:tcBorders>
              <w:top w:val="single" w:color="auto" w:sz="6" w:space="0"/>
              <w:bottom w:val="single" w:color="auto" w:sz="6" w:space="0"/>
              <w:right w:val="single" w:color="auto" w:sz="6" w:space="0"/>
            </w:tcBorders>
            <w:vAlign w:val="center"/>
          </w:tcPr>
          <w:p>
            <w:pPr>
              <w:jc w:val="center"/>
              <w:rPr>
                <w:spacing w:val="-10"/>
                <w:sz w:val="24"/>
                <w:szCs w:val="24"/>
              </w:rPr>
            </w:pPr>
            <w:r>
              <w:rPr>
                <w:spacing w:val="-10"/>
                <w:sz w:val="24"/>
                <w:szCs w:val="24"/>
              </w:rPr>
              <w:t>建设性质</w:t>
            </w:r>
          </w:p>
        </w:tc>
        <w:tc>
          <w:tcPr>
            <w:tcW w:w="2984" w:type="dxa"/>
            <w:gridSpan w:val="3"/>
            <w:tcBorders>
              <w:top w:val="single" w:color="auto" w:sz="6" w:space="0"/>
              <w:left w:val="single" w:color="auto" w:sz="6" w:space="0"/>
              <w:bottom w:val="single" w:color="auto" w:sz="6" w:space="0"/>
              <w:right w:val="single" w:color="auto" w:sz="6" w:space="0"/>
            </w:tcBorders>
            <w:vAlign w:val="center"/>
          </w:tcPr>
          <w:p>
            <w:pPr>
              <w:jc w:val="center"/>
              <w:rPr>
                <w:spacing w:val="-10"/>
                <w:sz w:val="24"/>
                <w:szCs w:val="24"/>
              </w:rPr>
            </w:pPr>
            <w:r>
              <w:rPr>
                <w:sz w:val="24"/>
                <w:szCs w:val="24"/>
              </w:rPr>
              <w:t>新建</w:t>
            </w:r>
            <w:r>
              <w:rPr>
                <w:kern w:val="0"/>
                <w:sz w:val="24"/>
              </w:rPr>
              <w:t>■</w:t>
            </w:r>
            <w:r>
              <w:rPr>
                <w:sz w:val="24"/>
                <w:szCs w:val="24"/>
              </w:rPr>
              <w:t>改扩建</w:t>
            </w:r>
            <w:r>
              <w:rPr>
                <w:kern w:val="0"/>
                <w:sz w:val="24"/>
              </w:rPr>
              <w:t>□</w:t>
            </w:r>
            <w:r>
              <w:rPr>
                <w:sz w:val="24"/>
                <w:szCs w:val="24"/>
              </w:rPr>
              <w:t>技改</w:t>
            </w:r>
            <w:r>
              <w:rPr>
                <w:kern w:val="0"/>
                <w:sz w:val="24"/>
              </w:rPr>
              <w:t>□</w:t>
            </w:r>
          </w:p>
        </w:tc>
        <w:tc>
          <w:tcPr>
            <w:tcW w:w="1626"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sz w:val="24"/>
                <w:szCs w:val="24"/>
              </w:rPr>
              <w:t>行业类别</w:t>
            </w:r>
          </w:p>
          <w:p>
            <w:pPr>
              <w:jc w:val="center"/>
              <w:rPr>
                <w:sz w:val="24"/>
                <w:szCs w:val="24"/>
              </w:rPr>
            </w:pPr>
            <w:r>
              <w:rPr>
                <w:sz w:val="24"/>
                <w:szCs w:val="24"/>
              </w:rPr>
              <w:t>及代码</w:t>
            </w:r>
          </w:p>
        </w:tc>
        <w:tc>
          <w:tcPr>
            <w:tcW w:w="2450" w:type="dxa"/>
            <w:gridSpan w:val="2"/>
            <w:tcBorders>
              <w:top w:val="single" w:color="auto" w:sz="6" w:space="0"/>
              <w:left w:val="single" w:color="auto" w:sz="6" w:space="0"/>
              <w:bottom w:val="single" w:color="auto" w:sz="6" w:space="0"/>
            </w:tcBorders>
            <w:vAlign w:val="center"/>
          </w:tcPr>
          <w:p>
            <w:pPr>
              <w:jc w:val="center"/>
              <w:rPr>
                <w:sz w:val="24"/>
                <w:szCs w:val="24"/>
              </w:rPr>
            </w:pPr>
            <w:r>
              <w:rPr>
                <w:sz w:val="24"/>
                <w:szCs w:val="24"/>
              </w:rPr>
              <w:t>E4852</w:t>
            </w:r>
          </w:p>
          <w:p>
            <w:pPr>
              <w:jc w:val="center"/>
              <w:rPr>
                <w:sz w:val="24"/>
                <w:szCs w:val="24"/>
              </w:rPr>
            </w:pPr>
            <w:r>
              <w:rPr>
                <w:sz w:val="24"/>
                <w:szCs w:val="24"/>
              </w:rPr>
              <w:t>管道工程建筑</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84" w:type="dxa"/>
            <w:tcBorders>
              <w:top w:val="single" w:color="auto" w:sz="6" w:space="0"/>
              <w:bottom w:val="single" w:color="auto" w:sz="6" w:space="0"/>
              <w:right w:val="single" w:color="auto" w:sz="6" w:space="0"/>
            </w:tcBorders>
            <w:vAlign w:val="center"/>
          </w:tcPr>
          <w:p>
            <w:pPr>
              <w:jc w:val="center"/>
              <w:rPr>
                <w:sz w:val="24"/>
                <w:szCs w:val="24"/>
              </w:rPr>
            </w:pPr>
            <w:r>
              <w:rPr>
                <w:sz w:val="24"/>
                <w:szCs w:val="24"/>
              </w:rPr>
              <w:t>占地面积</w:t>
            </w:r>
          </w:p>
          <w:p>
            <w:pPr>
              <w:jc w:val="center"/>
              <w:rPr>
                <w:sz w:val="24"/>
                <w:szCs w:val="24"/>
              </w:rPr>
            </w:pPr>
            <w:r>
              <w:rPr>
                <w:sz w:val="24"/>
                <w:szCs w:val="24"/>
              </w:rPr>
              <w:t>（平方米）</w:t>
            </w:r>
          </w:p>
        </w:tc>
        <w:tc>
          <w:tcPr>
            <w:tcW w:w="2984" w:type="dxa"/>
            <w:gridSpan w:val="3"/>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rFonts w:hint="eastAsia"/>
                <w:sz w:val="24"/>
                <w:szCs w:val="24"/>
              </w:rPr>
              <w:t>/</w:t>
            </w:r>
          </w:p>
        </w:tc>
        <w:tc>
          <w:tcPr>
            <w:tcW w:w="1626"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sz w:val="24"/>
                <w:szCs w:val="24"/>
              </w:rPr>
              <w:t>绿化面积</w:t>
            </w:r>
          </w:p>
          <w:p>
            <w:pPr>
              <w:jc w:val="center"/>
              <w:rPr>
                <w:sz w:val="24"/>
                <w:szCs w:val="24"/>
              </w:rPr>
            </w:pPr>
            <w:r>
              <w:rPr>
                <w:sz w:val="24"/>
                <w:szCs w:val="24"/>
              </w:rPr>
              <w:t>（平方米）</w:t>
            </w:r>
          </w:p>
        </w:tc>
        <w:tc>
          <w:tcPr>
            <w:tcW w:w="2450" w:type="dxa"/>
            <w:gridSpan w:val="2"/>
            <w:tcBorders>
              <w:top w:val="single" w:color="auto" w:sz="6" w:space="0"/>
              <w:left w:val="single" w:color="auto" w:sz="6" w:space="0"/>
              <w:bottom w:val="single" w:color="auto" w:sz="6" w:space="0"/>
            </w:tcBorders>
            <w:vAlign w:val="center"/>
          </w:tcPr>
          <w:p>
            <w:pPr>
              <w:jc w:val="center"/>
              <w:rPr>
                <w:sz w:val="24"/>
                <w:szCs w:val="24"/>
              </w:rPr>
            </w:pPr>
            <w:r>
              <w:rPr>
                <w:sz w:val="24"/>
                <w:szCs w:val="24"/>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84" w:type="dxa"/>
            <w:tcBorders>
              <w:top w:val="single" w:color="auto" w:sz="6" w:space="0"/>
              <w:bottom w:val="single" w:color="auto" w:sz="6" w:space="0"/>
              <w:right w:val="single" w:color="auto" w:sz="6" w:space="0"/>
            </w:tcBorders>
            <w:vAlign w:val="center"/>
          </w:tcPr>
          <w:p>
            <w:pPr>
              <w:jc w:val="center"/>
              <w:rPr>
                <w:spacing w:val="-10"/>
                <w:sz w:val="24"/>
                <w:szCs w:val="24"/>
              </w:rPr>
            </w:pPr>
            <w:r>
              <w:rPr>
                <w:spacing w:val="-10"/>
                <w:sz w:val="24"/>
                <w:szCs w:val="24"/>
              </w:rPr>
              <w:t>总投资</w:t>
            </w:r>
          </w:p>
          <w:p>
            <w:pPr>
              <w:jc w:val="center"/>
              <w:rPr>
                <w:spacing w:val="-10"/>
                <w:sz w:val="24"/>
                <w:szCs w:val="24"/>
              </w:rPr>
            </w:pPr>
            <w:r>
              <w:rPr>
                <w:spacing w:val="-10"/>
                <w:sz w:val="24"/>
                <w:szCs w:val="24"/>
              </w:rPr>
              <w:t>（万元）</w:t>
            </w:r>
          </w:p>
        </w:tc>
        <w:tc>
          <w:tcPr>
            <w:tcW w:w="1205" w:type="dxa"/>
            <w:tcBorders>
              <w:top w:val="single" w:color="auto" w:sz="6" w:space="0"/>
              <w:left w:val="single" w:color="auto" w:sz="6" w:space="0"/>
              <w:bottom w:val="single" w:color="auto" w:sz="6" w:space="0"/>
              <w:right w:val="single" w:color="auto" w:sz="6" w:space="0"/>
            </w:tcBorders>
            <w:vAlign w:val="center"/>
          </w:tcPr>
          <w:p>
            <w:pPr>
              <w:jc w:val="center"/>
              <w:rPr>
                <w:spacing w:val="-10"/>
                <w:sz w:val="24"/>
                <w:szCs w:val="24"/>
              </w:rPr>
            </w:pPr>
            <w:r>
              <w:rPr>
                <w:rFonts w:hint="eastAsia"/>
                <w:spacing w:val="-10"/>
                <w:sz w:val="24"/>
                <w:szCs w:val="24"/>
              </w:rPr>
              <w:t>4803.95</w:t>
            </w:r>
          </w:p>
        </w:tc>
        <w:tc>
          <w:tcPr>
            <w:tcW w:w="1779" w:type="dxa"/>
            <w:gridSpan w:val="2"/>
            <w:tcBorders>
              <w:top w:val="single" w:color="auto" w:sz="6" w:space="0"/>
              <w:left w:val="single" w:color="auto" w:sz="6" w:space="0"/>
              <w:bottom w:val="single" w:color="auto" w:sz="6" w:space="0"/>
              <w:right w:val="single" w:color="auto" w:sz="6" w:space="0"/>
            </w:tcBorders>
            <w:vAlign w:val="center"/>
          </w:tcPr>
          <w:p>
            <w:pPr>
              <w:jc w:val="center"/>
              <w:rPr>
                <w:spacing w:val="-10"/>
                <w:sz w:val="24"/>
                <w:szCs w:val="24"/>
              </w:rPr>
            </w:pPr>
            <w:r>
              <w:rPr>
                <w:spacing w:val="-10"/>
                <w:sz w:val="24"/>
                <w:szCs w:val="24"/>
              </w:rPr>
              <w:t>其中：环保投资（万元）</w:t>
            </w:r>
          </w:p>
        </w:tc>
        <w:tc>
          <w:tcPr>
            <w:tcW w:w="1626" w:type="dxa"/>
            <w:gridSpan w:val="2"/>
            <w:tcBorders>
              <w:top w:val="single" w:color="auto" w:sz="6" w:space="0"/>
              <w:left w:val="single" w:color="auto" w:sz="6" w:space="0"/>
              <w:bottom w:val="single" w:color="auto" w:sz="6" w:space="0"/>
              <w:right w:val="single" w:color="auto" w:sz="6" w:space="0"/>
            </w:tcBorders>
            <w:vAlign w:val="center"/>
          </w:tcPr>
          <w:p>
            <w:pPr>
              <w:jc w:val="center"/>
              <w:rPr>
                <w:spacing w:val="-10"/>
                <w:sz w:val="24"/>
                <w:szCs w:val="24"/>
              </w:rPr>
            </w:pPr>
            <w:r>
              <w:rPr>
                <w:rFonts w:hint="eastAsia"/>
                <w:spacing w:val="-10"/>
                <w:sz w:val="24"/>
                <w:szCs w:val="24"/>
              </w:rPr>
              <w:t>1</w:t>
            </w:r>
            <w:r>
              <w:rPr>
                <w:rFonts w:hint="eastAsia"/>
                <w:spacing w:val="-10"/>
                <w:sz w:val="24"/>
                <w:szCs w:val="24"/>
                <w:lang w:val="en-US" w:eastAsia="zh-CN"/>
              </w:rPr>
              <w:t>6</w:t>
            </w:r>
            <w:r>
              <w:rPr>
                <w:rFonts w:hint="eastAsia"/>
                <w:spacing w:val="-10"/>
                <w:sz w:val="24"/>
                <w:szCs w:val="24"/>
              </w:rPr>
              <w:t>9.7</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rPr>
                <w:spacing w:val="-12"/>
                <w:sz w:val="24"/>
                <w:szCs w:val="24"/>
              </w:rPr>
            </w:pPr>
            <w:r>
              <w:rPr>
                <w:spacing w:val="-12"/>
                <w:sz w:val="24"/>
                <w:szCs w:val="24"/>
              </w:rPr>
              <w:t>环保投资占</w:t>
            </w:r>
          </w:p>
          <w:p>
            <w:pPr>
              <w:jc w:val="center"/>
              <w:rPr>
                <w:sz w:val="24"/>
                <w:szCs w:val="24"/>
              </w:rPr>
            </w:pPr>
            <w:r>
              <w:rPr>
                <w:spacing w:val="-12"/>
                <w:sz w:val="24"/>
                <w:szCs w:val="24"/>
              </w:rPr>
              <w:t>总投资比例</w:t>
            </w:r>
          </w:p>
        </w:tc>
        <w:tc>
          <w:tcPr>
            <w:tcW w:w="1000" w:type="dxa"/>
            <w:tcBorders>
              <w:top w:val="single" w:color="auto" w:sz="6" w:space="0"/>
              <w:left w:val="single" w:color="auto" w:sz="6" w:space="0"/>
              <w:bottom w:val="single" w:color="auto" w:sz="6" w:space="0"/>
            </w:tcBorders>
            <w:vAlign w:val="center"/>
          </w:tcPr>
          <w:p>
            <w:pPr>
              <w:jc w:val="center"/>
              <w:rPr>
                <w:sz w:val="24"/>
                <w:szCs w:val="24"/>
              </w:rPr>
            </w:pPr>
            <w:r>
              <w:rPr>
                <w:rFonts w:hint="eastAsia"/>
                <w:sz w:val="24"/>
                <w:szCs w:val="24"/>
                <w:lang w:val="en-US" w:eastAsia="zh-CN"/>
              </w:rPr>
              <w:t>3.53</w:t>
            </w:r>
            <w:r>
              <w:rPr>
                <w:rFonts w:hint="eastAsia"/>
                <w:sz w:val="24"/>
                <w:szCs w:val="24"/>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84" w:type="dxa"/>
            <w:tcBorders>
              <w:top w:val="single" w:color="auto" w:sz="6" w:space="0"/>
              <w:bottom w:val="single" w:color="auto" w:sz="12" w:space="0"/>
              <w:right w:val="single" w:color="auto" w:sz="6" w:space="0"/>
            </w:tcBorders>
            <w:vAlign w:val="center"/>
          </w:tcPr>
          <w:p>
            <w:pPr>
              <w:jc w:val="center"/>
              <w:rPr>
                <w:spacing w:val="-10"/>
                <w:sz w:val="24"/>
                <w:szCs w:val="24"/>
              </w:rPr>
            </w:pPr>
            <w:r>
              <w:rPr>
                <w:spacing w:val="-10"/>
                <w:sz w:val="24"/>
                <w:szCs w:val="24"/>
              </w:rPr>
              <w:t>评价经费</w:t>
            </w:r>
          </w:p>
          <w:p>
            <w:pPr>
              <w:jc w:val="center"/>
              <w:rPr>
                <w:spacing w:val="-10"/>
                <w:sz w:val="24"/>
                <w:szCs w:val="24"/>
              </w:rPr>
            </w:pPr>
            <w:r>
              <w:rPr>
                <w:spacing w:val="-10"/>
                <w:sz w:val="24"/>
                <w:szCs w:val="24"/>
              </w:rPr>
              <w:t>（万元）</w:t>
            </w:r>
          </w:p>
        </w:tc>
        <w:tc>
          <w:tcPr>
            <w:tcW w:w="1205" w:type="dxa"/>
            <w:tcBorders>
              <w:top w:val="single" w:color="auto" w:sz="6" w:space="0"/>
              <w:left w:val="single" w:color="auto" w:sz="6" w:space="0"/>
              <w:bottom w:val="single" w:color="auto" w:sz="12" w:space="0"/>
              <w:right w:val="single" w:color="auto" w:sz="6" w:space="0"/>
            </w:tcBorders>
            <w:vAlign w:val="center"/>
          </w:tcPr>
          <w:p>
            <w:pPr>
              <w:jc w:val="center"/>
              <w:rPr>
                <w:sz w:val="24"/>
                <w:szCs w:val="24"/>
              </w:rPr>
            </w:pPr>
            <w:r>
              <w:rPr>
                <w:rFonts w:hint="eastAsia"/>
                <w:sz w:val="24"/>
                <w:szCs w:val="24"/>
              </w:rPr>
              <w:t>/</w:t>
            </w:r>
          </w:p>
        </w:tc>
        <w:tc>
          <w:tcPr>
            <w:tcW w:w="2623" w:type="dxa"/>
            <w:gridSpan w:val="3"/>
            <w:tcBorders>
              <w:top w:val="single" w:color="auto" w:sz="6" w:space="0"/>
              <w:left w:val="single" w:color="auto" w:sz="6" w:space="0"/>
              <w:bottom w:val="single" w:color="auto" w:sz="12" w:space="0"/>
              <w:right w:val="single" w:color="auto" w:sz="6" w:space="0"/>
            </w:tcBorders>
            <w:vAlign w:val="center"/>
          </w:tcPr>
          <w:p>
            <w:pPr>
              <w:jc w:val="center"/>
              <w:rPr>
                <w:spacing w:val="-10"/>
                <w:sz w:val="24"/>
                <w:szCs w:val="24"/>
              </w:rPr>
            </w:pPr>
            <w:r>
              <w:rPr>
                <w:spacing w:val="-10"/>
                <w:sz w:val="24"/>
                <w:szCs w:val="24"/>
              </w:rPr>
              <w:t>投产日期</w:t>
            </w:r>
          </w:p>
        </w:tc>
        <w:tc>
          <w:tcPr>
            <w:tcW w:w="3232" w:type="dxa"/>
            <w:gridSpan w:val="3"/>
            <w:tcBorders>
              <w:top w:val="single" w:color="auto" w:sz="6" w:space="0"/>
              <w:left w:val="single" w:color="auto" w:sz="6" w:space="0"/>
              <w:bottom w:val="single" w:color="auto" w:sz="12" w:space="0"/>
            </w:tcBorders>
            <w:vAlign w:val="center"/>
          </w:tcPr>
          <w:p>
            <w:pPr>
              <w:jc w:val="center"/>
              <w:rPr>
                <w:sz w:val="24"/>
                <w:szCs w:val="24"/>
              </w:rPr>
            </w:pPr>
            <w:r>
              <w:rPr>
                <w:sz w:val="24"/>
                <w:szCs w:val="24"/>
              </w:rPr>
              <w:t>202</w:t>
            </w:r>
            <w:r>
              <w:rPr>
                <w:rFonts w:hint="eastAsia"/>
                <w:sz w:val="24"/>
                <w:szCs w:val="24"/>
              </w:rPr>
              <w:t>2</w:t>
            </w:r>
            <w:r>
              <w:rPr>
                <w:sz w:val="24"/>
                <w:szCs w:val="24"/>
              </w:rPr>
              <w:t>年</w:t>
            </w:r>
            <w:r>
              <w:rPr>
                <w:rFonts w:hint="eastAsia"/>
                <w:sz w:val="24"/>
                <w:szCs w:val="24"/>
                <w:lang w:val="en-US" w:eastAsia="zh-CN"/>
              </w:rPr>
              <w:t>2</w:t>
            </w:r>
            <w:r>
              <w:rPr>
                <w:sz w:val="24"/>
                <w:szCs w:val="24"/>
              </w:rPr>
              <w:t>月</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551" w:hRule="atLeast"/>
          <w:jc w:val="center"/>
        </w:trPr>
        <w:tc>
          <w:tcPr>
            <w:tcW w:w="8844" w:type="dxa"/>
            <w:gridSpan w:val="8"/>
            <w:tcBorders>
              <w:top w:val="single" w:color="auto" w:sz="12" w:space="0"/>
              <w:bottom w:val="single" w:color="auto" w:sz="12" w:space="0"/>
            </w:tcBorders>
            <w:vAlign w:val="center"/>
          </w:tcPr>
          <w:p>
            <w:pPr>
              <w:spacing w:line="360" w:lineRule="auto"/>
              <w:rPr>
                <w:b/>
                <w:sz w:val="28"/>
              </w:rPr>
            </w:pPr>
            <w:r>
              <w:rPr>
                <w:b/>
                <w:sz w:val="28"/>
              </w:rPr>
              <w:t>工程内容及规模：</w:t>
            </w:r>
          </w:p>
          <w:p>
            <w:pPr>
              <w:spacing w:line="360" w:lineRule="auto"/>
              <w:ind w:firstLine="482" w:firstLineChars="200"/>
              <w:rPr>
                <w:b/>
                <w:sz w:val="24"/>
                <w:szCs w:val="24"/>
              </w:rPr>
            </w:pPr>
            <w:r>
              <w:rPr>
                <w:b/>
                <w:sz w:val="24"/>
                <w:szCs w:val="24"/>
              </w:rPr>
              <w:t>一、概述</w:t>
            </w:r>
          </w:p>
          <w:p>
            <w:pPr>
              <w:spacing w:line="360" w:lineRule="auto"/>
              <w:ind w:firstLine="482" w:firstLineChars="200"/>
              <w:rPr>
                <w:b/>
                <w:bCs/>
                <w:sz w:val="24"/>
                <w:szCs w:val="24"/>
              </w:rPr>
            </w:pPr>
            <w:r>
              <w:rPr>
                <w:b/>
                <w:bCs/>
                <w:sz w:val="24"/>
                <w:szCs w:val="24"/>
              </w:rPr>
              <w:t>1、项目由来</w:t>
            </w:r>
          </w:p>
          <w:p>
            <w:pPr>
              <w:spacing w:line="360" w:lineRule="auto"/>
              <w:ind w:firstLine="480" w:firstLineChars="200"/>
              <w:jc w:val="left"/>
              <w:rPr>
                <w:sz w:val="24"/>
                <w:szCs w:val="24"/>
              </w:rPr>
            </w:pPr>
            <w:r>
              <w:rPr>
                <w:rFonts w:hint="eastAsia"/>
                <w:sz w:val="24"/>
                <w:szCs w:val="24"/>
              </w:rPr>
              <w:t>西北家具工业园位于蓝田县华胥镇，规划面积7平方公里，总投资160亿元，是由蓝田县人民政府、陕西省家具协会、新港西北家具工业园建设开发集团有限公司联合打造的一个集家具设计、制造、销售为一体的家具产业基地。目前园区内部排水体制为合流制，合流管道收集沿线各厂区排水以及路面雨水。旱季时，厂区污水通过管道排入污水处理厂，经处理达标后排入灞河；雨季时，超过污水厂处理能力的混合污水溢流排至灞河，污染水体。旱季时，污水流量较小，流速较低，合流制管道过水断面较大，造成管道淤积。同时，终点雨水排放口底高程高于合流管道末端管底约3.5m，混合污水需通过涌水方能排入灞河，造成管网排水不畅，导致管道内长期积水，影响管道使用寿命及路基稳定。另外，新港十二路（污水处理厂门口附近）地势低洼易积水，严重影响交通及周边居民的出行。</w:t>
            </w:r>
          </w:p>
          <w:p>
            <w:pPr>
              <w:spacing w:line="360" w:lineRule="auto"/>
              <w:ind w:firstLine="480" w:firstLineChars="200"/>
              <w:rPr>
                <w:rFonts w:hint="eastAsia"/>
                <w:b w:val="0"/>
                <w:bCs w:val="0"/>
                <w:sz w:val="24"/>
                <w:szCs w:val="24"/>
              </w:rPr>
            </w:pPr>
            <w:r>
              <w:rPr>
                <w:rFonts w:hint="eastAsia"/>
                <w:sz w:val="24"/>
                <w:szCs w:val="24"/>
              </w:rPr>
              <w:t>针对以上问题，</w:t>
            </w:r>
            <w:r>
              <w:rPr>
                <w:rFonts w:hint="eastAsia"/>
                <w:sz w:val="24"/>
                <w:szCs w:val="24"/>
                <w:lang w:eastAsia="zh-CN"/>
              </w:rPr>
              <w:t>陕西蓝田</w:t>
            </w:r>
            <w:r>
              <w:rPr>
                <w:rFonts w:hint="eastAsia"/>
                <w:sz w:val="24"/>
                <w:szCs w:val="24"/>
              </w:rPr>
              <w:t>西北家具工业园管委会总投资4803.95万元建设蓝田县西北家具工业园园区道路雨污分流改造项目，该项目对园区现有16条道路雨污合流系统进行改造</w:t>
            </w:r>
            <w:r>
              <w:rPr>
                <w:sz w:val="24"/>
                <w:szCs w:val="24"/>
              </w:rPr>
              <w:t>，</w:t>
            </w:r>
            <w:r>
              <w:rPr>
                <w:rFonts w:hint="eastAsia"/>
                <w:sz w:val="24"/>
                <w:szCs w:val="24"/>
              </w:rPr>
              <w:t>把11.48千米雨污合流管道作为雨水管道</w:t>
            </w:r>
            <w:r>
              <w:rPr>
                <w:rFonts w:hint="eastAsia"/>
                <w:sz w:val="24"/>
                <w:szCs w:val="24"/>
                <w:lang w:eastAsia="zh-CN"/>
              </w:rPr>
              <w:t>，新</w:t>
            </w:r>
            <w:r>
              <w:rPr>
                <w:rFonts w:hint="eastAsia"/>
                <w:sz w:val="24"/>
                <w:szCs w:val="24"/>
              </w:rPr>
              <w:t>敷设污水管道10846米</w:t>
            </w:r>
            <w:r>
              <w:rPr>
                <w:rFonts w:hint="eastAsia"/>
                <w:sz w:val="24"/>
                <w:szCs w:val="24"/>
                <w:lang w:eastAsia="zh-CN"/>
              </w:rPr>
              <w:t>，沟槽开挖会破坏现状雨水口及雨水连接管，需按照现状雨水口及雨水口连接方式进行恢复，雨水口恢复数量为</w:t>
            </w:r>
            <w:r>
              <w:rPr>
                <w:rFonts w:hint="eastAsia"/>
                <w:sz w:val="24"/>
                <w:szCs w:val="24"/>
                <w:lang w:val="en-US" w:eastAsia="zh-CN"/>
              </w:rPr>
              <w:t>210个</w:t>
            </w:r>
            <w:r>
              <w:rPr>
                <w:rFonts w:hint="eastAsia"/>
                <w:sz w:val="24"/>
                <w:szCs w:val="24"/>
              </w:rPr>
              <w:t>，</w:t>
            </w:r>
            <w:r>
              <w:rPr>
                <w:rFonts w:hint="eastAsia"/>
                <w:sz w:val="24"/>
                <w:szCs w:val="24"/>
                <w:lang w:eastAsia="zh-CN"/>
              </w:rPr>
              <w:t>敷设雨水管网及雨水</w:t>
            </w:r>
            <w:r>
              <w:rPr>
                <w:rFonts w:hint="eastAsia"/>
                <w:sz w:val="24"/>
                <w:szCs w:val="24"/>
              </w:rPr>
              <w:t>连接管</w:t>
            </w:r>
            <w:r>
              <w:rPr>
                <w:rFonts w:hint="eastAsia"/>
                <w:sz w:val="24"/>
                <w:szCs w:val="24"/>
                <w:lang w:eastAsia="zh-CN"/>
              </w:rPr>
              <w:t>道长度为</w:t>
            </w:r>
            <w:r>
              <w:rPr>
                <w:rFonts w:hint="eastAsia"/>
                <w:sz w:val="24"/>
                <w:szCs w:val="24"/>
              </w:rPr>
              <w:t>2047米</w:t>
            </w:r>
            <w:r>
              <w:rPr>
                <w:rFonts w:hint="eastAsia"/>
                <w:sz w:val="24"/>
                <w:szCs w:val="24"/>
                <w:lang w:eastAsia="zh-CN"/>
              </w:rPr>
              <w:t>，为排除雨水管道内积水及辅助现状末端排水口排涝，设计</w:t>
            </w:r>
            <w:r>
              <w:rPr>
                <w:rFonts w:hint="eastAsia"/>
                <w:sz w:val="24"/>
                <w:szCs w:val="24"/>
              </w:rPr>
              <w:t>增加</w:t>
            </w:r>
            <w:r>
              <w:rPr>
                <w:rFonts w:hint="eastAsia"/>
                <w:sz w:val="24"/>
                <w:szCs w:val="24"/>
                <w:lang w:eastAsia="zh-CN"/>
              </w:rPr>
              <w:t>一座雨水一体化预制泵站</w:t>
            </w:r>
            <w:r>
              <w:rPr>
                <w:rFonts w:hint="eastAsia"/>
                <w:sz w:val="24"/>
                <w:szCs w:val="24"/>
              </w:rPr>
              <w:t>，并在泵站前设置</w:t>
            </w:r>
            <w:r>
              <w:rPr>
                <w:rFonts w:hint="eastAsia"/>
                <w:sz w:val="24"/>
                <w:szCs w:val="24"/>
                <w:lang w:eastAsia="zh-CN"/>
              </w:rPr>
              <w:t>阀</w:t>
            </w:r>
            <w:r>
              <w:rPr>
                <w:rFonts w:hint="eastAsia"/>
                <w:sz w:val="24"/>
                <w:szCs w:val="24"/>
              </w:rPr>
              <w:t>门井一座。</w:t>
            </w:r>
          </w:p>
          <w:p>
            <w:pPr>
              <w:spacing w:line="360" w:lineRule="auto"/>
              <w:ind w:firstLine="482" w:firstLineChars="200"/>
              <w:rPr>
                <w:b/>
                <w:bCs/>
                <w:sz w:val="24"/>
                <w:szCs w:val="24"/>
              </w:rPr>
            </w:pPr>
            <w:r>
              <w:rPr>
                <w:b/>
                <w:bCs/>
                <w:sz w:val="24"/>
                <w:szCs w:val="24"/>
              </w:rPr>
              <w:t>2、评价过程</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本项目为</w:t>
            </w:r>
            <w:r>
              <w:rPr>
                <w:rFonts w:hint="eastAsia"/>
                <w:color w:val="000000" w:themeColor="text1"/>
                <w:sz w:val="24"/>
                <w:szCs w:val="24"/>
                <w14:textFill>
                  <w14:solidFill>
                    <w14:schemeClr w14:val="tx1"/>
                  </w14:solidFill>
                </w14:textFill>
              </w:rPr>
              <w:t>蓝田县西北家具工业园园区道路雨污分流改造项目</w:t>
            </w:r>
            <w:r>
              <w:rPr>
                <w:color w:val="000000" w:themeColor="text1"/>
                <w:sz w:val="24"/>
                <w:szCs w:val="24"/>
                <w14:textFill>
                  <w14:solidFill>
                    <w14:schemeClr w14:val="tx1"/>
                  </w14:solidFill>
                </w14:textFill>
              </w:rPr>
              <w:t>，</w:t>
            </w:r>
            <w:r>
              <w:rPr>
                <w:rFonts w:hint="eastAsia"/>
                <w:sz w:val="24"/>
                <w:szCs w:val="24"/>
              </w:rPr>
              <w:t>该项目对园区现有16条道路雨污合流系统进行改造</w:t>
            </w:r>
            <w:r>
              <w:rPr>
                <w:sz w:val="24"/>
                <w:szCs w:val="24"/>
              </w:rPr>
              <w:t>，</w:t>
            </w:r>
            <w:r>
              <w:rPr>
                <w:rFonts w:hint="eastAsia"/>
                <w:sz w:val="24"/>
                <w:szCs w:val="24"/>
              </w:rPr>
              <w:t>把11.48千米雨污合流管道作为雨水管道</w:t>
            </w:r>
            <w:r>
              <w:rPr>
                <w:rFonts w:hint="eastAsia"/>
                <w:sz w:val="24"/>
                <w:szCs w:val="24"/>
                <w:lang w:eastAsia="zh-CN"/>
              </w:rPr>
              <w:t>，主体工程为新建</w:t>
            </w:r>
            <w:r>
              <w:rPr>
                <w:rFonts w:hint="eastAsia"/>
                <w:sz w:val="24"/>
                <w:szCs w:val="24"/>
              </w:rPr>
              <w:t>污水管道10846米</w:t>
            </w:r>
            <w:r>
              <w:rPr>
                <w:rFonts w:hint="eastAsia"/>
                <w:sz w:val="24"/>
                <w:szCs w:val="24"/>
                <w:lang w:eastAsia="zh-CN"/>
              </w:rPr>
              <w:t>，</w:t>
            </w:r>
            <w:r>
              <w:rPr>
                <w:color w:val="000000" w:themeColor="text1"/>
                <w:sz w:val="24"/>
                <w:szCs w:val="24"/>
                <w14:textFill>
                  <w14:solidFill>
                    <w14:schemeClr w14:val="tx1"/>
                  </w14:solidFill>
                </w14:textFill>
              </w:rPr>
              <w:t>根据《中华人民共和国环境保护法》、《中华人民共和国环境影响评价法》、《建设项目环境影响评价分类管理名录》（中华人民共和国环境保护部令第44号）和</w:t>
            </w:r>
            <w:r>
              <w:rPr>
                <w:rFonts w:hint="eastAsia"/>
                <w:color w:val="000000" w:themeColor="text1"/>
                <w:sz w:val="24"/>
                <w:szCs w:val="24"/>
                <w14:textFill>
                  <w14:solidFill>
                    <w14:schemeClr w14:val="tx1"/>
                  </w14:solidFill>
                </w14:textFill>
              </w:rPr>
              <w:t>《关于修改&lt;</w:t>
            </w:r>
            <w:r>
              <w:rPr>
                <w:color w:val="000000" w:themeColor="text1"/>
                <w:sz w:val="24"/>
                <w:szCs w:val="24"/>
                <w14:textFill>
                  <w14:solidFill>
                    <w14:schemeClr w14:val="tx1"/>
                  </w14:solidFill>
                </w14:textFill>
              </w:rPr>
              <w:t>建设项目环境影响评价分类管理名录</w:t>
            </w:r>
            <w:r>
              <w:rPr>
                <w:rFonts w:hint="eastAsia"/>
                <w:color w:val="000000" w:themeColor="text1"/>
                <w:sz w:val="24"/>
                <w:szCs w:val="24"/>
                <w14:textFill>
                  <w14:solidFill>
                    <w14:schemeClr w14:val="tx1"/>
                  </w14:solidFill>
                </w14:textFill>
              </w:rPr>
              <w:t>&gt;部分内容的决定》</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生态环境部令第1号</w:t>
            </w:r>
            <w:r>
              <w:rPr>
                <w:color w:val="000000" w:themeColor="text1"/>
                <w:sz w:val="24"/>
                <w:szCs w:val="24"/>
                <w14:textFill>
                  <w14:solidFill>
                    <w14:schemeClr w14:val="tx1"/>
                  </w14:solidFill>
                </w14:textFill>
              </w:rPr>
              <w:t>）的规定，</w:t>
            </w:r>
            <w:r>
              <w:rPr>
                <w:rFonts w:hint="eastAsia"/>
                <w:color w:val="000000" w:themeColor="text1"/>
                <w:sz w:val="24"/>
                <w:szCs w:val="24"/>
                <w14:textFill>
                  <w14:solidFill>
                    <w14:schemeClr w14:val="tx1"/>
                  </w14:solidFill>
                </w14:textFill>
              </w:rPr>
              <w:t>本项目属于“</w:t>
            </w:r>
            <w:r>
              <w:rPr>
                <w:color w:val="000000" w:themeColor="text1"/>
                <w:sz w:val="24"/>
                <w:szCs w:val="24"/>
                <w14:textFill>
                  <w14:solidFill>
                    <w14:schemeClr w14:val="tx1"/>
                  </w14:solidFill>
                </w14:textFill>
              </w:rPr>
              <w:t>四十九、交通运输业、管道运输业和仓储业：175、城镇管网及管廊建设（不含1.6兆帕及以下的天然气管道）</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中</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新建</w:t>
            </w:r>
            <w:r>
              <w:rPr>
                <w:rFonts w:hint="eastAsia"/>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需</w:t>
            </w:r>
            <w:r>
              <w:rPr>
                <w:color w:val="000000" w:themeColor="text1"/>
                <w:sz w:val="24"/>
                <w:szCs w:val="24"/>
                <w14:textFill>
                  <w14:solidFill>
                    <w14:schemeClr w14:val="tx1"/>
                  </w14:solidFill>
                </w14:textFill>
              </w:rPr>
              <w:t>编制环境影响报告表。</w:t>
            </w:r>
          </w:p>
          <w:p>
            <w:pPr>
              <w:spacing w:line="360" w:lineRule="auto"/>
              <w:ind w:firstLine="480" w:firstLineChars="200"/>
              <w:rPr>
                <w:sz w:val="24"/>
                <w:szCs w:val="24"/>
              </w:rPr>
            </w:pPr>
            <w:r>
              <w:rPr>
                <w:sz w:val="24"/>
                <w:szCs w:val="24"/>
              </w:rPr>
              <w:t>20</w:t>
            </w:r>
            <w:r>
              <w:rPr>
                <w:rFonts w:hint="eastAsia"/>
                <w:sz w:val="24"/>
                <w:szCs w:val="24"/>
              </w:rPr>
              <w:t>20</w:t>
            </w:r>
            <w:r>
              <w:rPr>
                <w:sz w:val="24"/>
                <w:szCs w:val="24"/>
              </w:rPr>
              <w:t>年</w:t>
            </w:r>
            <w:r>
              <w:rPr>
                <w:rFonts w:hint="eastAsia"/>
                <w:sz w:val="24"/>
                <w:szCs w:val="24"/>
              </w:rPr>
              <w:t>4</w:t>
            </w:r>
            <w:r>
              <w:rPr>
                <w:sz w:val="24"/>
                <w:szCs w:val="24"/>
              </w:rPr>
              <w:t>月</w:t>
            </w:r>
            <w:r>
              <w:rPr>
                <w:rFonts w:hint="eastAsia"/>
                <w:sz w:val="24"/>
                <w:szCs w:val="24"/>
              </w:rPr>
              <w:t>13日</w:t>
            </w:r>
            <w:r>
              <w:rPr>
                <w:sz w:val="24"/>
                <w:szCs w:val="24"/>
              </w:rPr>
              <w:t>，</w:t>
            </w:r>
            <w:r>
              <w:rPr>
                <w:rFonts w:hint="eastAsia"/>
                <w:sz w:val="24"/>
                <w:szCs w:val="24"/>
              </w:rPr>
              <w:t>陕西蓝田西北家具工业园管委会</w:t>
            </w:r>
            <w:r>
              <w:rPr>
                <w:sz w:val="24"/>
                <w:szCs w:val="24"/>
              </w:rPr>
              <w:t>正式委托我单位承担该项目的环境影响评价工作（委托书见附件</w:t>
            </w:r>
            <w:r>
              <w:rPr>
                <w:rFonts w:hint="eastAsia"/>
                <w:sz w:val="24"/>
                <w:szCs w:val="24"/>
              </w:rPr>
              <w:t>1</w:t>
            </w:r>
            <w:r>
              <w:rPr>
                <w:sz w:val="24"/>
                <w:szCs w:val="24"/>
              </w:rPr>
              <w:t>），编制《</w:t>
            </w:r>
            <w:r>
              <w:rPr>
                <w:rFonts w:hint="eastAsia"/>
                <w:sz w:val="24"/>
                <w:szCs w:val="24"/>
              </w:rPr>
              <w:t>蓝田县西北家具工业园园区道路雨污分流改造项目</w:t>
            </w:r>
            <w:r>
              <w:rPr>
                <w:sz w:val="24"/>
                <w:szCs w:val="24"/>
              </w:rPr>
              <w:t>环境影响报告表》。接受委托后，我单位组织有关技术人员进行了现场踏勘，收集建设项目所在地区的自然及生态环境资料，在认真分析建设项目和环境现状的基础上，编制了本环境影响报告表，为项目环保设计、环保设施运行管理、当地</w:t>
            </w:r>
            <w:r>
              <w:rPr>
                <w:rFonts w:hint="eastAsia"/>
                <w:sz w:val="24"/>
                <w:szCs w:val="24"/>
              </w:rPr>
              <w:t>生态环境</w:t>
            </w:r>
            <w:r>
              <w:rPr>
                <w:sz w:val="24"/>
                <w:szCs w:val="24"/>
              </w:rPr>
              <w:t>行政管理部门进行环境管理提供科学依据。</w:t>
            </w:r>
          </w:p>
          <w:p>
            <w:pPr>
              <w:spacing w:line="360" w:lineRule="auto"/>
              <w:ind w:firstLine="482" w:firstLineChars="200"/>
              <w:rPr>
                <w:b/>
                <w:sz w:val="24"/>
                <w:szCs w:val="24"/>
              </w:rPr>
            </w:pPr>
            <w:r>
              <w:rPr>
                <w:b/>
                <w:sz w:val="24"/>
                <w:szCs w:val="24"/>
              </w:rPr>
              <w:t>3、分析判定</w:t>
            </w:r>
            <w:r>
              <w:rPr>
                <w:rFonts w:hint="eastAsia"/>
                <w:b/>
                <w:sz w:val="24"/>
                <w:szCs w:val="24"/>
              </w:rPr>
              <w:t>相关情况</w:t>
            </w:r>
          </w:p>
          <w:p>
            <w:pPr>
              <w:adjustRightInd w:val="0"/>
              <w:snapToGrid w:val="0"/>
              <w:spacing w:line="480" w:lineRule="exact"/>
              <w:ind w:firstLine="480" w:firstLineChars="200"/>
              <w:rPr>
                <w:sz w:val="24"/>
                <w:szCs w:val="24"/>
              </w:rPr>
            </w:pPr>
            <w:r>
              <w:rPr>
                <w:rFonts w:hint="eastAsia"/>
                <w:sz w:val="24"/>
                <w:szCs w:val="24"/>
              </w:rPr>
              <w:t>（1）</w:t>
            </w:r>
            <w:r>
              <w:rPr>
                <w:bCs/>
                <w:sz w:val="24"/>
                <w:szCs w:val="24"/>
              </w:rPr>
              <w:t>项目的产业政策、法规、部门规章相符性分析</w:t>
            </w:r>
          </w:p>
          <w:p>
            <w:pPr>
              <w:spacing w:line="360" w:lineRule="auto"/>
              <w:ind w:firstLine="480" w:firstLineChars="200"/>
              <w:rPr>
                <w:bCs/>
                <w:sz w:val="24"/>
                <w:szCs w:val="24"/>
              </w:rPr>
            </w:pPr>
            <w:r>
              <w:rPr>
                <w:bCs/>
                <w:sz w:val="24"/>
                <w:szCs w:val="24"/>
              </w:rPr>
              <w:t>依据《产业结构调整指导目录（201</w:t>
            </w:r>
            <w:r>
              <w:rPr>
                <w:rFonts w:hint="eastAsia"/>
                <w:bCs/>
                <w:sz w:val="24"/>
                <w:szCs w:val="24"/>
              </w:rPr>
              <w:t>9</w:t>
            </w:r>
            <w:r>
              <w:rPr>
                <w:bCs/>
                <w:sz w:val="24"/>
                <w:szCs w:val="24"/>
              </w:rPr>
              <w:t>年本）</w:t>
            </w:r>
            <w:r>
              <w:rPr>
                <w:rFonts w:hint="eastAsia"/>
                <w:bCs/>
                <w:sz w:val="24"/>
                <w:szCs w:val="24"/>
              </w:rPr>
              <w:t>》</w:t>
            </w:r>
            <w:r>
              <w:rPr>
                <w:bCs/>
                <w:sz w:val="24"/>
                <w:szCs w:val="24"/>
              </w:rPr>
              <w:t>分析，本项目属于“鼓励类”中“第二十二条城</w:t>
            </w:r>
            <w:r>
              <w:rPr>
                <w:rFonts w:hint="eastAsia"/>
                <w:bCs/>
                <w:sz w:val="24"/>
                <w:szCs w:val="24"/>
              </w:rPr>
              <w:t>镇</w:t>
            </w:r>
            <w:r>
              <w:rPr>
                <w:bCs/>
                <w:sz w:val="24"/>
                <w:szCs w:val="24"/>
              </w:rPr>
              <w:t>基础设施”中第9项“城镇供排水管网工程”。因此，该项目的建设符合国家产业政策。</w:t>
            </w:r>
          </w:p>
          <w:p>
            <w:pPr>
              <w:spacing w:line="360" w:lineRule="auto"/>
              <w:ind w:firstLine="480" w:firstLineChars="200"/>
              <w:rPr>
                <w:bCs/>
                <w:sz w:val="24"/>
                <w:szCs w:val="24"/>
              </w:rPr>
            </w:pPr>
            <w:r>
              <w:rPr>
                <w:sz w:val="24"/>
                <w:szCs w:val="24"/>
              </w:rPr>
              <w:t>本</w:t>
            </w:r>
            <w:r>
              <w:rPr>
                <w:bCs/>
                <w:sz w:val="24"/>
                <w:szCs w:val="24"/>
              </w:rPr>
              <w:t>项目在201</w:t>
            </w:r>
            <w:r>
              <w:rPr>
                <w:rFonts w:hint="eastAsia"/>
                <w:bCs/>
                <w:sz w:val="24"/>
                <w:szCs w:val="24"/>
              </w:rPr>
              <w:t>9</w:t>
            </w:r>
            <w:r>
              <w:rPr>
                <w:bCs/>
                <w:sz w:val="24"/>
                <w:szCs w:val="24"/>
              </w:rPr>
              <w:t>年</w:t>
            </w:r>
            <w:r>
              <w:rPr>
                <w:rFonts w:hint="eastAsia"/>
                <w:bCs/>
                <w:sz w:val="24"/>
                <w:szCs w:val="24"/>
              </w:rPr>
              <w:t>11</w:t>
            </w:r>
            <w:r>
              <w:rPr>
                <w:bCs/>
                <w:sz w:val="24"/>
                <w:szCs w:val="24"/>
              </w:rPr>
              <w:t>月</w:t>
            </w:r>
            <w:r>
              <w:rPr>
                <w:rFonts w:hint="eastAsia"/>
                <w:bCs/>
                <w:sz w:val="24"/>
                <w:szCs w:val="24"/>
              </w:rPr>
              <w:t>13</w:t>
            </w:r>
            <w:r>
              <w:rPr>
                <w:bCs/>
                <w:sz w:val="24"/>
                <w:szCs w:val="24"/>
              </w:rPr>
              <w:t>日已取得</w:t>
            </w:r>
            <w:r>
              <w:rPr>
                <w:rFonts w:hint="eastAsia"/>
                <w:sz w:val="24"/>
                <w:szCs w:val="24"/>
              </w:rPr>
              <w:t>蓝田县发展和改革委员会</w:t>
            </w:r>
            <w:r>
              <w:rPr>
                <w:bCs/>
                <w:sz w:val="24"/>
                <w:szCs w:val="24"/>
              </w:rPr>
              <w:t>关于《</w:t>
            </w:r>
            <w:r>
              <w:rPr>
                <w:rFonts w:hint="eastAsia"/>
                <w:sz w:val="24"/>
                <w:szCs w:val="24"/>
              </w:rPr>
              <w:t>蓝田县西北家具工业园园区道路雨污分流改造工程初步设计</w:t>
            </w:r>
            <w:r>
              <w:rPr>
                <w:rFonts w:hint="eastAsia"/>
                <w:bCs/>
                <w:sz w:val="24"/>
                <w:szCs w:val="24"/>
              </w:rPr>
              <w:t>的批复</w:t>
            </w:r>
            <w:r>
              <w:rPr>
                <w:bCs/>
                <w:sz w:val="24"/>
                <w:szCs w:val="24"/>
              </w:rPr>
              <w:t>》（</w:t>
            </w:r>
            <w:r>
              <w:rPr>
                <w:rFonts w:hint="eastAsia"/>
                <w:sz w:val="24"/>
                <w:szCs w:val="24"/>
              </w:rPr>
              <w:t>蓝发改审发[2019]354号</w:t>
            </w:r>
            <w:r>
              <w:rPr>
                <w:bCs/>
                <w:sz w:val="24"/>
                <w:szCs w:val="24"/>
              </w:rPr>
              <w:t>）</w:t>
            </w:r>
            <w:r>
              <w:rPr>
                <w:rFonts w:hint="eastAsia"/>
                <w:bCs/>
                <w:sz w:val="24"/>
                <w:szCs w:val="24"/>
              </w:rPr>
              <w:t>（附件2）</w:t>
            </w:r>
            <w:r>
              <w:rPr>
                <w:bCs/>
                <w:sz w:val="24"/>
                <w:szCs w:val="24"/>
              </w:rPr>
              <w:t>，同意本项目的建设。因此，项目建设符合国家产业政策。</w:t>
            </w:r>
          </w:p>
          <w:p>
            <w:pPr>
              <w:adjustRightInd w:val="0"/>
              <w:snapToGrid w:val="0"/>
              <w:spacing w:line="480" w:lineRule="exact"/>
              <w:ind w:firstLine="480" w:firstLineChars="200"/>
              <w:rPr>
                <w:sz w:val="24"/>
                <w:szCs w:val="24"/>
              </w:rPr>
            </w:pPr>
            <w:r>
              <w:rPr>
                <w:sz w:val="24"/>
                <w:szCs w:val="24"/>
              </w:rPr>
              <w:t>（2）</w:t>
            </w:r>
            <w:r>
              <w:rPr>
                <w:sz w:val="24"/>
              </w:rPr>
              <w:t>与环境政策符合性分析</w:t>
            </w:r>
          </w:p>
          <w:p>
            <w:pPr>
              <w:adjustRightInd w:val="0"/>
              <w:snapToGrid w:val="0"/>
              <w:spacing w:line="480" w:lineRule="exact"/>
              <w:ind w:firstLine="480" w:firstLineChars="200"/>
              <w:rPr>
                <w:sz w:val="24"/>
                <w:szCs w:val="24"/>
              </w:rPr>
            </w:pPr>
            <w:r>
              <w:rPr>
                <w:kern w:val="0"/>
                <w:sz w:val="24"/>
                <w:szCs w:val="24"/>
              </w:rPr>
              <w:t>项目与现行法律法规、部门规章及地方法规符合性分析</w:t>
            </w:r>
            <w:r>
              <w:rPr>
                <w:sz w:val="24"/>
                <w:szCs w:val="24"/>
              </w:rPr>
              <w:t>见表1。</w:t>
            </w:r>
          </w:p>
          <w:p>
            <w:pPr>
              <w:ind w:firstLine="422" w:firstLineChars="200"/>
              <w:jc w:val="center"/>
              <w:rPr>
                <w:b/>
                <w:bCs/>
                <w:szCs w:val="21"/>
              </w:rPr>
            </w:pPr>
            <w:r>
              <w:rPr>
                <w:b/>
                <w:bCs/>
                <w:szCs w:val="21"/>
              </w:rPr>
              <w:t xml:space="preserve">表1 </w:t>
            </w:r>
            <w:r>
              <w:rPr>
                <w:b/>
                <w:szCs w:val="21"/>
              </w:rPr>
              <w:t>本项目与现行法律法规及部门规章符合性分析一览表</w:t>
            </w:r>
          </w:p>
          <w:tbl>
            <w:tblPr>
              <w:tblStyle w:val="18"/>
              <w:tblW w:w="8700" w:type="dxa"/>
              <w:tblInd w:w="-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8"/>
              <w:gridCol w:w="1726"/>
              <w:gridCol w:w="3679"/>
              <w:gridCol w:w="2212"/>
              <w:gridCol w:w="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18" w:type="dxa"/>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szCs w:val="21"/>
                    </w:rPr>
                    <w:t>序号</w:t>
                  </w:r>
                </w:p>
              </w:tc>
              <w:tc>
                <w:tcPr>
                  <w:tcW w:w="1726" w:type="dxa"/>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szCs w:val="21"/>
                    </w:rPr>
                    <w:t>相关文件</w:t>
                  </w:r>
                </w:p>
              </w:tc>
              <w:tc>
                <w:tcPr>
                  <w:tcW w:w="3679" w:type="dxa"/>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szCs w:val="21"/>
                    </w:rPr>
                    <w:t>规划内容</w:t>
                  </w:r>
                </w:p>
              </w:tc>
              <w:tc>
                <w:tcPr>
                  <w:tcW w:w="2212" w:type="dxa"/>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szCs w:val="21"/>
                    </w:rPr>
                    <w:t>本项目情况</w:t>
                  </w:r>
                </w:p>
              </w:tc>
              <w:tc>
                <w:tcPr>
                  <w:tcW w:w="665" w:type="dxa"/>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szCs w:val="21"/>
                    </w:rPr>
                    <w:t>是否</w:t>
                  </w:r>
                </w:p>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418" w:type="dxa"/>
                  <w:tcBorders>
                    <w:tl2br w:val="nil"/>
                    <w:tr2bl w:val="nil"/>
                  </w:tcBorders>
                  <w:vAlign w:val="center"/>
                </w:tcPr>
                <w:p>
                  <w:pPr>
                    <w:autoSpaceDE w:val="0"/>
                    <w:autoSpaceDN w:val="0"/>
                    <w:adjustRightInd w:val="0"/>
                    <w:spacing w:line="28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1</w:t>
                  </w:r>
                </w:p>
              </w:tc>
              <w:tc>
                <w:tcPr>
                  <w:tcW w:w="1726" w:type="dxa"/>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szCs w:val="21"/>
                    </w:rPr>
                    <w:t>陕西省人民政府关于印发“十三五”生态环境保护规划的通知</w:t>
                  </w:r>
                  <w:r>
                    <w:rPr>
                      <w:rFonts w:hint="default" w:ascii="Times New Roman" w:hAnsi="Times New Roman" w:cs="Times New Roman"/>
                    </w:rPr>
                    <w:t>》（陕政发[2017]47号）</w:t>
                  </w:r>
                </w:p>
              </w:tc>
              <w:tc>
                <w:tcPr>
                  <w:tcW w:w="3679" w:type="dxa"/>
                  <w:tcBorders>
                    <w:tl2br w:val="nil"/>
                    <w:tr2bl w:val="nil"/>
                  </w:tcBorders>
                  <w:vAlign w:val="center"/>
                </w:tcPr>
                <w:p>
                  <w:pPr>
                    <w:autoSpaceDE w:val="0"/>
                    <w:autoSpaceDN w:val="0"/>
                    <w:adjustRightInd w:val="0"/>
                    <w:spacing w:line="28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深化水污染防治行动中指出，有序做好城市，县城、乡镇污水处理厂的工程建设、提标改造和运营管理工作，全面控制城镇生活污染，加快收集管网建设及现有合流制排水系统雨污分流改造</w:t>
                  </w:r>
                  <w:r>
                    <w:rPr>
                      <w:rFonts w:hint="default" w:ascii="Times New Roman" w:hAnsi="Times New Roman" w:cs="Times New Roman"/>
                      <w:szCs w:val="21"/>
                      <w:lang w:eastAsia="zh-CN"/>
                    </w:rPr>
                    <w:t>。</w:t>
                  </w:r>
                </w:p>
              </w:tc>
              <w:tc>
                <w:tcPr>
                  <w:tcW w:w="2212" w:type="dxa"/>
                  <w:vMerge w:val="restart"/>
                  <w:tcBorders>
                    <w:tl2br w:val="nil"/>
                    <w:tr2bl w:val="nil"/>
                  </w:tcBorders>
                  <w:vAlign w:val="center"/>
                </w:tcPr>
                <w:p>
                  <w:pPr>
                    <w:autoSpaceDE w:val="0"/>
                    <w:autoSpaceDN w:val="0"/>
                    <w:adjustRightInd w:val="0"/>
                    <w:spacing w:line="28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本项目为蓝田县西北家具工业园园区道路雨污分流改造项目，</w:t>
                  </w:r>
                  <w:r>
                    <w:rPr>
                      <w:rFonts w:hint="default" w:ascii="Times New Roman" w:hAnsi="Times New Roman" w:cs="Times New Roman"/>
                      <w:szCs w:val="21"/>
                      <w:lang w:eastAsia="zh-CN"/>
                    </w:rPr>
                    <w:t>将</w:t>
                  </w:r>
                  <w:r>
                    <w:rPr>
                      <w:rFonts w:hint="default" w:ascii="Times New Roman" w:hAnsi="Times New Roman" w:cs="Times New Roman"/>
                      <w:sz w:val="21"/>
                      <w:szCs w:val="21"/>
                    </w:rPr>
                    <w:t>园区内部</w:t>
                  </w:r>
                  <w:r>
                    <w:rPr>
                      <w:rFonts w:hint="default" w:ascii="Times New Roman" w:hAnsi="Times New Roman" w:cs="Times New Roman"/>
                      <w:sz w:val="21"/>
                      <w:szCs w:val="21"/>
                      <w:lang w:eastAsia="zh-CN"/>
                    </w:rPr>
                    <w:t>雨污合流制</w:t>
                  </w:r>
                  <w:r>
                    <w:rPr>
                      <w:rFonts w:hint="default" w:ascii="Times New Roman" w:hAnsi="Times New Roman" w:cs="Times New Roman"/>
                      <w:sz w:val="21"/>
                      <w:szCs w:val="21"/>
                    </w:rPr>
                    <w:t>排水体制</w:t>
                  </w:r>
                  <w:r>
                    <w:rPr>
                      <w:rFonts w:hint="default" w:ascii="Times New Roman" w:hAnsi="Times New Roman" w:cs="Times New Roman"/>
                      <w:sz w:val="21"/>
                      <w:szCs w:val="21"/>
                      <w:lang w:eastAsia="zh-CN"/>
                    </w:rPr>
                    <w:t>改造为</w:t>
                  </w:r>
                  <w:r>
                    <w:rPr>
                      <w:rFonts w:hint="default" w:ascii="Times New Roman" w:hAnsi="Times New Roman" w:cs="Times New Roman"/>
                      <w:szCs w:val="21"/>
                    </w:rPr>
                    <w:t>雨污分流制</w:t>
                  </w:r>
                  <w:r>
                    <w:rPr>
                      <w:rFonts w:hint="default" w:ascii="Times New Roman" w:hAnsi="Times New Roman" w:cs="Times New Roman"/>
                      <w:szCs w:val="21"/>
                      <w:lang w:eastAsia="zh-CN"/>
                    </w:rPr>
                    <w:t>，</w:t>
                  </w:r>
                  <w:r>
                    <w:rPr>
                      <w:rFonts w:hint="default" w:ascii="Times New Roman" w:hAnsi="Times New Roman" w:cs="Times New Roman"/>
                      <w:sz w:val="21"/>
                      <w:szCs w:val="21"/>
                      <w:lang w:eastAsia="zh-CN"/>
                    </w:rPr>
                    <w:t>设</w:t>
                  </w:r>
                  <w:r>
                    <w:rPr>
                      <w:rFonts w:hint="default" w:ascii="Times New Roman" w:hAnsi="Times New Roman" w:cs="Times New Roman"/>
                      <w:sz w:val="21"/>
                      <w:szCs w:val="21"/>
                    </w:rPr>
                    <w:t>雨水口</w:t>
                  </w:r>
                  <w:r>
                    <w:rPr>
                      <w:rFonts w:hint="default" w:ascii="Times New Roman" w:hAnsi="Times New Roman" w:cs="Times New Roman"/>
                      <w:sz w:val="21"/>
                      <w:szCs w:val="21"/>
                      <w:lang w:eastAsia="zh-CN"/>
                    </w:rPr>
                    <w:t>及雨水一体化预制泵站</w:t>
                  </w:r>
                  <w:r>
                    <w:rPr>
                      <w:rFonts w:hint="default" w:ascii="Times New Roman" w:hAnsi="Times New Roman" w:cs="Times New Roman"/>
                      <w:sz w:val="21"/>
                      <w:szCs w:val="21"/>
                    </w:rPr>
                    <w:t>，并在泵站前设置闸门</w:t>
                  </w:r>
                  <w:r>
                    <w:rPr>
                      <w:rFonts w:hint="default" w:ascii="Times New Roman" w:hAnsi="Times New Roman" w:cs="Times New Roman"/>
                      <w:sz w:val="21"/>
                      <w:szCs w:val="21"/>
                      <w:lang w:eastAsia="zh-CN"/>
                    </w:rPr>
                    <w:t>，以</w:t>
                  </w:r>
                  <w:r>
                    <w:rPr>
                      <w:rFonts w:hint="default" w:ascii="Times New Roman" w:hAnsi="Times New Roman" w:cs="Times New Roman"/>
                      <w:szCs w:val="21"/>
                    </w:rPr>
                    <w:t>加强初期雨水收集处理，减轻污水处理厂污水处理负荷</w:t>
                  </w:r>
                  <w:r>
                    <w:rPr>
                      <w:rFonts w:hint="default" w:ascii="Times New Roman" w:hAnsi="Times New Roman" w:cs="Times New Roman"/>
                      <w:szCs w:val="21"/>
                      <w:lang w:eastAsia="zh-CN"/>
                    </w:rPr>
                    <w:t>。</w:t>
                  </w:r>
                </w:p>
              </w:tc>
              <w:tc>
                <w:tcPr>
                  <w:tcW w:w="665" w:type="dxa"/>
                  <w:vMerge w:val="restart"/>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p>
                <w:p>
                  <w:pPr>
                    <w:autoSpaceDE w:val="0"/>
                    <w:autoSpaceDN w:val="0"/>
                    <w:adjustRightInd w:val="0"/>
                    <w:spacing w:line="280" w:lineRule="exact"/>
                    <w:jc w:val="center"/>
                    <w:rPr>
                      <w:rFonts w:hint="default" w:ascii="Times New Roman" w:hAnsi="Times New Roman" w:cs="Times New Roman"/>
                      <w:szCs w:val="21"/>
                    </w:rPr>
                  </w:pPr>
                </w:p>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418" w:type="dxa"/>
                  <w:tcBorders>
                    <w:tl2br w:val="nil"/>
                    <w:tr2bl w:val="nil"/>
                  </w:tcBorders>
                  <w:vAlign w:val="center"/>
                </w:tcPr>
                <w:p>
                  <w:pPr>
                    <w:autoSpaceDE w:val="0"/>
                    <w:autoSpaceDN w:val="0"/>
                    <w:adjustRightInd w:val="0"/>
                    <w:spacing w:line="28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2</w:t>
                  </w:r>
                </w:p>
              </w:tc>
              <w:tc>
                <w:tcPr>
                  <w:tcW w:w="1726" w:type="dxa"/>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eastAsiaTheme="minorEastAsia"/>
                      <w:szCs w:val="21"/>
                      <w:shd w:val="clear" w:color="auto" w:fill="FFFFFF"/>
                    </w:rPr>
                    <w:t>《陕西省碧水保卫战2019年工作方案》</w:t>
                  </w:r>
                </w:p>
              </w:tc>
              <w:tc>
                <w:tcPr>
                  <w:tcW w:w="3679" w:type="dxa"/>
                  <w:tcBorders>
                    <w:tl2br w:val="nil"/>
                    <w:tr2bl w:val="nil"/>
                  </w:tcBorders>
                  <w:vAlign w:val="center"/>
                </w:tcPr>
                <w:p>
                  <w:pPr>
                    <w:numPr>
                      <w:ilvl w:val="-1"/>
                      <w:numId w:val="0"/>
                    </w:numPr>
                    <w:autoSpaceDE w:val="0"/>
                    <w:autoSpaceDN w:val="0"/>
                    <w:adjustRightInd w:val="0"/>
                    <w:spacing w:line="280" w:lineRule="exact"/>
                    <w:jc w:val="both"/>
                    <w:rPr>
                      <w:rFonts w:hint="default" w:ascii="Times New Roman" w:hAnsi="Times New Roman" w:cs="Times New Roman"/>
                      <w:szCs w:val="21"/>
                    </w:rPr>
                  </w:pPr>
                  <w:r>
                    <w:rPr>
                      <w:rFonts w:hint="default" w:ascii="Times New Roman" w:hAnsi="Times New Roman" w:cs="Times New Roman"/>
                    </w:rPr>
                    <w:t>完善污水管网建设。城市及县城新区建设，老区改造实施雨污分流，提高污水收集率；加强初期雨水收集处理设施建设，减轻污水处理厂污水处理负荷。</w:t>
                  </w:r>
                </w:p>
              </w:tc>
              <w:tc>
                <w:tcPr>
                  <w:tcW w:w="2212" w:type="dxa"/>
                  <w:vMerge w:val="continue"/>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p>
              </w:tc>
              <w:tc>
                <w:tcPr>
                  <w:tcW w:w="665" w:type="dxa"/>
                  <w:vMerge w:val="continue"/>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418" w:type="dxa"/>
                  <w:tcBorders>
                    <w:tl2br w:val="nil"/>
                    <w:tr2bl w:val="nil"/>
                  </w:tcBorders>
                  <w:vAlign w:val="center"/>
                </w:tcPr>
                <w:p>
                  <w:pPr>
                    <w:autoSpaceDE w:val="0"/>
                    <w:autoSpaceDN w:val="0"/>
                    <w:adjustRightInd w:val="0"/>
                    <w:spacing w:line="28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3</w:t>
                  </w:r>
                </w:p>
              </w:tc>
              <w:tc>
                <w:tcPr>
                  <w:tcW w:w="1726" w:type="dxa"/>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szCs w:val="21"/>
                    </w:rPr>
                    <w:t>关于全面加强生态环境保护坚决打好污染防治攻坚战的意见</w:t>
                  </w:r>
                </w:p>
              </w:tc>
              <w:tc>
                <w:tcPr>
                  <w:tcW w:w="3679" w:type="dxa"/>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szCs w:val="21"/>
                    </w:rPr>
                    <w:t>实施城镇污水处理“提质增效”三年行动，加快补齐城镇污水收集和处理设施短板，尽快实现污水管网全覆盖、全收集、全处理。</w:t>
                  </w:r>
                </w:p>
              </w:tc>
              <w:tc>
                <w:tcPr>
                  <w:tcW w:w="2212" w:type="dxa"/>
                  <w:tcBorders>
                    <w:tl2br w:val="nil"/>
                    <w:tr2bl w:val="nil"/>
                  </w:tcBorders>
                  <w:vAlign w:val="center"/>
                </w:tcPr>
                <w:p>
                  <w:pPr>
                    <w:autoSpaceDE w:val="0"/>
                    <w:autoSpaceDN w:val="0"/>
                    <w:adjustRightInd w:val="0"/>
                    <w:spacing w:line="28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本项目为蓝田县西北家具工业园园区道路雨污分流改造项目</w:t>
                  </w:r>
                  <w:r>
                    <w:rPr>
                      <w:rFonts w:hint="default" w:ascii="Times New Roman" w:hAnsi="Times New Roman" w:cs="Times New Roman"/>
                      <w:szCs w:val="21"/>
                      <w:lang w:eastAsia="zh-CN"/>
                    </w:rPr>
                    <w:t>。</w:t>
                  </w:r>
                </w:p>
              </w:tc>
              <w:tc>
                <w:tcPr>
                  <w:tcW w:w="665" w:type="dxa"/>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18" w:type="dxa"/>
                  <w:tcBorders>
                    <w:tl2br w:val="nil"/>
                    <w:tr2bl w:val="nil"/>
                  </w:tcBorders>
                  <w:vAlign w:val="center"/>
                </w:tcPr>
                <w:p>
                  <w:pPr>
                    <w:autoSpaceDE w:val="0"/>
                    <w:autoSpaceDN w:val="0"/>
                    <w:adjustRightInd w:val="0"/>
                    <w:spacing w:line="28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4</w:t>
                  </w:r>
                </w:p>
              </w:tc>
              <w:tc>
                <w:tcPr>
                  <w:tcW w:w="1726" w:type="dxa"/>
                  <w:tcBorders>
                    <w:tl2br w:val="nil"/>
                    <w:tr2bl w:val="nil"/>
                  </w:tcBorders>
                  <w:vAlign w:val="center"/>
                </w:tcPr>
                <w:p>
                  <w:pPr>
                    <w:ind w:firstLine="0" w:firstLineChars="0"/>
                    <w:jc w:val="center"/>
                    <w:rPr>
                      <w:rFonts w:hint="default" w:ascii="Times New Roman" w:hAnsi="Times New Roman" w:cs="Times New Roman"/>
                      <w:szCs w:val="21"/>
                    </w:rPr>
                  </w:pPr>
                  <w:r>
                    <w:rPr>
                      <w:rFonts w:hint="default" w:ascii="Times New Roman" w:hAnsi="Times New Roman" w:cs="Times New Roman"/>
                      <w:szCs w:val="21"/>
                      <w:highlight w:val="none"/>
                    </w:rPr>
                    <w:t>《陕西省铁腕治霾打赢蓝天保卫战三年行动方案（2018-2020年）》（修订版）</w:t>
                  </w:r>
                </w:p>
              </w:tc>
              <w:tc>
                <w:tcPr>
                  <w:tcW w:w="3679" w:type="dxa"/>
                  <w:vMerge w:val="restart"/>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(六)打好扬尘污染治理硬仗。</w:t>
                  </w:r>
                </w:p>
                <w:p>
                  <w:pPr>
                    <w:jc w:val="center"/>
                    <w:rPr>
                      <w:rFonts w:hint="default" w:ascii="Times New Roman" w:hAnsi="Times New Roman" w:cs="Times New Roman"/>
                      <w:szCs w:val="21"/>
                    </w:rPr>
                  </w:pPr>
                  <w:r>
                    <w:rPr>
                      <w:rFonts w:hint="default" w:ascii="Times New Roman" w:hAnsi="Times New Roman" w:cs="Times New Roman" w:eastAsiaTheme="minorEastAsia"/>
                      <w:szCs w:val="21"/>
                    </w:rPr>
                    <w:t>22.严格施工扬尘监管。各市建立施工工地动态管理清单。建筑工地严格执行工地周边围挡、物料堆放覆盖、土方开挖湿法作业、路面硬化、出入车辆清洗、渣土车辆密闭运输“六个百分之百”要求;5000平方米及以上土石方建筑工地全部安装在线监测和视频监控并与当地有关主管部门联网，施工场内非道路移动机械符合国三标准。严格渣土车运输车辆规范化管理，渣土运输车要密闭并符合现行在用车排放标准，实行错时运输，划定避让区域。各市施工工地扬尘污染防治纳入“文明施工”管理范畴，将扬尘管理不到位的不良信息纳入建筑市场信用管理体系。</w:t>
                  </w:r>
                </w:p>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szCs w:val="21"/>
                    </w:rPr>
                    <w:t>23.控制道路扬尘污染。严格道路保洁作业标准，实行机械化清扫、精细化保洁、地毯式吸尘、定时段清洗、全方位洒水的“五位一体”作业模式，从源头上防止道路扬尘。大力推进道路清扫保洁机械化作业，提高道路机械化清扫率，关中地区各市城市建成区达到70%以上，县城达到60%以上。加强对城乡接合部、城中村、背街小巷等重点部位的治理，减少道路扬尘污染。(省住房城乡建设厅牵头)</w:t>
                  </w:r>
                </w:p>
              </w:tc>
              <w:tc>
                <w:tcPr>
                  <w:tcW w:w="2212" w:type="dxa"/>
                  <w:vMerge w:val="restart"/>
                  <w:tcBorders>
                    <w:tl2br w:val="nil"/>
                    <w:tr2bl w:val="nil"/>
                  </w:tcBorders>
                  <w:vAlign w:val="center"/>
                </w:tcPr>
                <w:p>
                  <w:pPr>
                    <w:ind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主要污染为施工期，项目施工过程中工地周边围挡、物料堆放覆盖、土方开挖湿法作业、车辆进行清洗、渣土车辆密闭运输，实行“六个百分之百”，严格渣土运输车辆规范化管理，渣土运输车密闭，建立扬尘控制责任制度。</w:t>
                  </w:r>
                </w:p>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bCs/>
                      <w:color w:val="auto"/>
                      <w:szCs w:val="21"/>
                    </w:rPr>
                    <w:t>本项目采暖季期间如需施工，由项目所在地县级政府申请，经市级行业主管部门初审并报市政府批准后可以施工，并向社会公示，进行严格监管。施工期间不定时对西北家具工业园主要道路进行洒水降尘。</w:t>
                  </w:r>
                </w:p>
              </w:tc>
              <w:tc>
                <w:tcPr>
                  <w:tcW w:w="665" w:type="dxa"/>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18" w:type="dxa"/>
                  <w:tcBorders>
                    <w:tl2br w:val="nil"/>
                    <w:tr2bl w:val="nil"/>
                  </w:tcBorders>
                  <w:vAlign w:val="center"/>
                </w:tcPr>
                <w:p>
                  <w:pPr>
                    <w:autoSpaceDE w:val="0"/>
                    <w:autoSpaceDN w:val="0"/>
                    <w:adjustRightInd w:val="0"/>
                    <w:spacing w:line="28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5</w:t>
                  </w:r>
                </w:p>
              </w:tc>
              <w:tc>
                <w:tcPr>
                  <w:tcW w:w="1726" w:type="dxa"/>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kern w:val="0"/>
                      <w:szCs w:val="21"/>
                      <w:lang w:bidi="ar"/>
                    </w:rPr>
                    <w:t>《蓝田县铁腕治霾打赢蓝天保卫战三年行动方案（</w:t>
                  </w:r>
                  <w:r>
                    <w:rPr>
                      <w:rFonts w:hint="default" w:ascii="Times New Roman" w:hAnsi="Times New Roman" w:eastAsia="TimesNewRomanPSMT" w:cs="Times New Roman"/>
                      <w:kern w:val="0"/>
                      <w:szCs w:val="21"/>
                      <w:lang w:bidi="ar"/>
                    </w:rPr>
                    <w:t>2018</w:t>
                  </w:r>
                  <w:r>
                    <w:rPr>
                      <w:rFonts w:hint="default" w:ascii="Times New Roman" w:hAnsi="Times New Roman" w:cs="Times New Roman"/>
                      <w:kern w:val="0"/>
                      <w:szCs w:val="21"/>
                      <w:lang w:bidi="ar"/>
                    </w:rPr>
                    <w:t>—</w:t>
                  </w:r>
                  <w:r>
                    <w:rPr>
                      <w:rFonts w:hint="default" w:ascii="Times New Roman" w:hAnsi="Times New Roman" w:eastAsia="TimesNewRomanPSMT" w:cs="Times New Roman"/>
                      <w:kern w:val="0"/>
                      <w:szCs w:val="21"/>
                      <w:lang w:bidi="ar"/>
                    </w:rPr>
                    <w:t xml:space="preserve">2020 </w:t>
                  </w:r>
                  <w:r>
                    <w:rPr>
                      <w:rFonts w:hint="default" w:ascii="Times New Roman" w:hAnsi="Times New Roman" w:cs="Times New Roman"/>
                      <w:kern w:val="0"/>
                      <w:szCs w:val="21"/>
                      <w:lang w:bidi="ar"/>
                    </w:rPr>
                    <w:t>年）》</w:t>
                  </w:r>
                </w:p>
                <w:p>
                  <w:pPr>
                    <w:ind w:firstLine="420" w:firstLineChars="200"/>
                    <w:jc w:val="center"/>
                    <w:rPr>
                      <w:rFonts w:hint="default" w:ascii="Times New Roman" w:hAnsi="Times New Roman" w:cs="Times New Roman"/>
                      <w:color w:val="0070C0"/>
                      <w:szCs w:val="21"/>
                    </w:rPr>
                  </w:pPr>
                </w:p>
              </w:tc>
              <w:tc>
                <w:tcPr>
                  <w:tcW w:w="3679" w:type="dxa"/>
                  <w:vMerge w:val="continue"/>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color w:val="0070C0"/>
                      <w:szCs w:val="21"/>
                    </w:rPr>
                  </w:pPr>
                </w:p>
              </w:tc>
              <w:tc>
                <w:tcPr>
                  <w:tcW w:w="2212" w:type="dxa"/>
                  <w:vMerge w:val="continue"/>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bCs/>
                      <w:szCs w:val="21"/>
                    </w:rPr>
                  </w:pPr>
                </w:p>
              </w:tc>
              <w:tc>
                <w:tcPr>
                  <w:tcW w:w="665" w:type="dxa"/>
                  <w:tcBorders>
                    <w:tl2br w:val="nil"/>
                    <w:tr2bl w:val="nil"/>
                  </w:tcBorders>
                  <w:vAlign w:val="center"/>
                </w:tcPr>
                <w:p>
                  <w:pPr>
                    <w:autoSpaceDE w:val="0"/>
                    <w:autoSpaceDN w:val="0"/>
                    <w:adjustRightInd w:val="0"/>
                    <w:spacing w:line="280" w:lineRule="exact"/>
                    <w:jc w:val="center"/>
                    <w:rPr>
                      <w:rFonts w:hint="default" w:ascii="Times New Roman" w:hAnsi="Times New Roman" w:cs="Times New Roman"/>
                      <w:szCs w:val="21"/>
                    </w:rPr>
                  </w:pPr>
                  <w:r>
                    <w:rPr>
                      <w:rFonts w:hint="default" w:ascii="Times New Roman" w:hAnsi="Times New Roman" w:cs="Times New Roman"/>
                      <w:szCs w:val="21"/>
                    </w:rPr>
                    <w:t>符合</w:t>
                  </w:r>
                </w:p>
              </w:tc>
            </w:tr>
          </w:tbl>
          <w:p>
            <w:pPr>
              <w:spacing w:line="360" w:lineRule="auto"/>
              <w:ind w:firstLine="480" w:firstLineChars="200"/>
              <w:rPr>
                <w:sz w:val="24"/>
                <w:szCs w:val="24"/>
              </w:rPr>
            </w:pPr>
            <w:r>
              <w:rPr>
                <w:rFonts w:hint="eastAsia"/>
                <w:sz w:val="24"/>
                <w:szCs w:val="24"/>
              </w:rPr>
              <w:t>（3）</w:t>
            </w:r>
            <w:r>
              <w:rPr>
                <w:sz w:val="24"/>
                <w:lang w:bidi="ar"/>
              </w:rPr>
              <w:t>与园区规划符合性分析</w:t>
            </w:r>
          </w:p>
          <w:p>
            <w:pPr>
              <w:spacing w:line="360" w:lineRule="auto"/>
              <w:ind w:firstLine="480" w:firstLineChars="200"/>
              <w:rPr>
                <w:sz w:val="24"/>
                <w:szCs w:val="22"/>
              </w:rPr>
            </w:pPr>
            <w:r>
              <w:rPr>
                <w:sz w:val="24"/>
                <w:szCs w:val="22"/>
              </w:rPr>
              <w:t>项目选址</w:t>
            </w:r>
            <w:r>
              <w:rPr>
                <w:rFonts w:hint="eastAsia"/>
                <w:sz w:val="24"/>
                <w:szCs w:val="22"/>
              </w:rPr>
              <w:t>位</w:t>
            </w:r>
            <w:r>
              <w:rPr>
                <w:sz w:val="24"/>
                <w:szCs w:val="22"/>
              </w:rPr>
              <w:t>于蓝田县华胥镇西北家具工业园内。西北家具工业园是陕西省家具协会、蓝田县政府、西安新港实业有限责任公司联合打造的全功能高端家具工业园。蓝田县新港西北家具工业园建设开发有限公司委托信息产业部电子综合勘查研究院编制了《陕西蓝田西北家具工业园区总体规划环境影响报告书》，并于2015年9月30日取得了西安市环境保护局《陕西蓝田西北家具工业园区总体规划环境影响报告书的审查意见》（文号：市环评函[2015]53号）。项目与西北家具工业园规划环评及审查意见相符性见表</w:t>
            </w:r>
            <w:r>
              <w:rPr>
                <w:rFonts w:hint="eastAsia"/>
                <w:sz w:val="24"/>
                <w:szCs w:val="22"/>
              </w:rPr>
              <w:t>2</w:t>
            </w:r>
            <w:r>
              <w:rPr>
                <w:sz w:val="24"/>
                <w:szCs w:val="22"/>
              </w:rPr>
              <w:t>。</w:t>
            </w:r>
          </w:p>
          <w:p>
            <w:pPr>
              <w:pStyle w:val="4"/>
              <w:widowControl/>
              <w:ind w:firstLine="0"/>
              <w:jc w:val="center"/>
              <w:rPr>
                <w:b/>
                <w:bCs/>
                <w:szCs w:val="21"/>
              </w:rPr>
            </w:pPr>
            <w:r>
              <w:rPr>
                <w:b/>
                <w:bCs/>
                <w:szCs w:val="21"/>
              </w:rPr>
              <w:t>表</w:t>
            </w:r>
            <w:r>
              <w:rPr>
                <w:rFonts w:hint="eastAsia"/>
                <w:b/>
                <w:bCs/>
                <w:szCs w:val="21"/>
              </w:rPr>
              <w:t>2</w:t>
            </w:r>
            <w:r>
              <w:rPr>
                <w:b/>
                <w:bCs/>
                <w:szCs w:val="21"/>
              </w:rPr>
              <w:t xml:space="preserve">  项目与西北家具工业园规划环评及审查意见相符性分析</w:t>
            </w:r>
          </w:p>
          <w:tbl>
            <w:tblPr>
              <w:tblStyle w:val="19"/>
              <w:tblW w:w="86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3335"/>
              <w:gridCol w:w="3323"/>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38" w:type="dxa"/>
                  <w:tcBorders>
                    <w:tl2br w:val="nil"/>
                    <w:tr2bl w:val="nil"/>
                  </w:tcBorders>
                  <w:vAlign w:val="center"/>
                </w:tcPr>
                <w:p>
                  <w:pPr>
                    <w:pStyle w:val="4"/>
                    <w:widowControl/>
                    <w:ind w:firstLine="0"/>
                    <w:jc w:val="center"/>
                    <w:rPr>
                      <w:b/>
                      <w:bCs/>
                      <w:szCs w:val="21"/>
                    </w:rPr>
                  </w:pPr>
                  <w:r>
                    <w:rPr>
                      <w:b/>
                      <w:bCs/>
                      <w:szCs w:val="21"/>
                    </w:rPr>
                    <w:t>规划内容</w:t>
                  </w:r>
                </w:p>
              </w:tc>
              <w:tc>
                <w:tcPr>
                  <w:tcW w:w="3335" w:type="dxa"/>
                  <w:tcBorders>
                    <w:tl2br w:val="nil"/>
                    <w:tr2bl w:val="nil"/>
                  </w:tcBorders>
                  <w:vAlign w:val="center"/>
                </w:tcPr>
                <w:p>
                  <w:pPr>
                    <w:pStyle w:val="4"/>
                    <w:widowControl/>
                    <w:ind w:firstLine="0"/>
                    <w:jc w:val="center"/>
                    <w:rPr>
                      <w:b/>
                      <w:bCs/>
                      <w:szCs w:val="21"/>
                    </w:rPr>
                  </w:pPr>
                  <w:r>
                    <w:rPr>
                      <w:b/>
                      <w:bCs/>
                      <w:szCs w:val="21"/>
                    </w:rPr>
                    <w:t>规划要求</w:t>
                  </w:r>
                </w:p>
              </w:tc>
              <w:tc>
                <w:tcPr>
                  <w:tcW w:w="3323" w:type="dxa"/>
                  <w:tcBorders>
                    <w:tl2br w:val="nil"/>
                    <w:tr2bl w:val="nil"/>
                  </w:tcBorders>
                  <w:vAlign w:val="center"/>
                </w:tcPr>
                <w:p>
                  <w:pPr>
                    <w:pStyle w:val="4"/>
                    <w:widowControl/>
                    <w:ind w:firstLine="0"/>
                    <w:jc w:val="center"/>
                    <w:rPr>
                      <w:b/>
                      <w:bCs/>
                      <w:szCs w:val="21"/>
                    </w:rPr>
                  </w:pPr>
                  <w:r>
                    <w:rPr>
                      <w:b/>
                      <w:bCs/>
                      <w:szCs w:val="21"/>
                    </w:rPr>
                    <w:t>本项目情况</w:t>
                  </w:r>
                </w:p>
              </w:tc>
              <w:tc>
                <w:tcPr>
                  <w:tcW w:w="851" w:type="dxa"/>
                  <w:tcBorders>
                    <w:tl2br w:val="nil"/>
                    <w:tr2bl w:val="nil"/>
                  </w:tcBorders>
                  <w:vAlign w:val="center"/>
                </w:tcPr>
                <w:p>
                  <w:pPr>
                    <w:pStyle w:val="4"/>
                    <w:widowControl/>
                    <w:ind w:firstLine="0"/>
                    <w:jc w:val="center"/>
                    <w:rPr>
                      <w:b/>
                      <w:bCs/>
                      <w:szCs w:val="21"/>
                    </w:rPr>
                  </w:pPr>
                  <w:r>
                    <w:rPr>
                      <w:b/>
                      <w:bCs/>
                      <w:szCs w:val="21"/>
                    </w:rPr>
                    <w:t>相符性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138" w:type="dxa"/>
                  <w:tcBorders>
                    <w:tl2br w:val="nil"/>
                    <w:tr2bl w:val="nil"/>
                  </w:tcBorders>
                  <w:vAlign w:val="center"/>
                </w:tcPr>
                <w:p>
                  <w:pPr>
                    <w:pStyle w:val="4"/>
                    <w:widowControl/>
                    <w:ind w:firstLine="0"/>
                    <w:jc w:val="center"/>
                    <w:rPr>
                      <w:rFonts w:hint="eastAsia" w:eastAsia="宋体"/>
                      <w:szCs w:val="21"/>
                      <w:lang w:eastAsia="zh-CN"/>
                    </w:rPr>
                  </w:pPr>
                  <w:r>
                    <w:rPr>
                      <w:rFonts w:hint="eastAsia"/>
                      <w:szCs w:val="21"/>
                      <w:lang w:eastAsia="zh-CN"/>
                    </w:rPr>
                    <w:t>排水管网规划</w:t>
                  </w:r>
                </w:p>
              </w:tc>
              <w:tc>
                <w:tcPr>
                  <w:tcW w:w="3335" w:type="dxa"/>
                  <w:tcBorders>
                    <w:tl2br w:val="nil"/>
                    <w:tr2bl w:val="nil"/>
                  </w:tcBorders>
                  <w:vAlign w:val="center"/>
                </w:tcPr>
                <w:p>
                  <w:pPr>
                    <w:pStyle w:val="4"/>
                    <w:widowControl/>
                    <w:ind w:firstLine="0"/>
                    <w:jc w:val="center"/>
                    <w:rPr>
                      <w:rFonts w:hint="eastAsia" w:eastAsia="宋体"/>
                      <w:szCs w:val="21"/>
                      <w:lang w:eastAsia="zh-CN"/>
                    </w:rPr>
                  </w:pPr>
                  <w:r>
                    <w:rPr>
                      <w:rFonts w:hint="eastAsia"/>
                      <w:szCs w:val="21"/>
                      <w:lang w:eastAsia="zh-CN"/>
                    </w:rPr>
                    <w:t>按照产业基地的功能分区布局和使用功能要求，确定采用分流制布置排水管网。企业生产排水经各企业简单的处理后，由生产排水管网输入污水处理厂，处理后排入调蓄水池汇入灞河。企业所生产的生活污水经各自化粪池处理后，经生活污水排水管道排入污水处理厂，处理后排入调蓄水池汇入灞河。区内雨水自成一个单独的排水系统，经雨水管道汇入灞河。</w:t>
                  </w:r>
                </w:p>
              </w:tc>
              <w:tc>
                <w:tcPr>
                  <w:tcW w:w="3323" w:type="dxa"/>
                  <w:tcBorders>
                    <w:tl2br w:val="nil"/>
                    <w:tr2bl w:val="nil"/>
                  </w:tcBorders>
                  <w:vAlign w:val="center"/>
                </w:tcPr>
                <w:p>
                  <w:pPr>
                    <w:pStyle w:val="4"/>
                    <w:widowControl/>
                    <w:ind w:firstLine="0"/>
                    <w:jc w:val="center"/>
                    <w:rPr>
                      <w:rFonts w:hint="eastAsia" w:eastAsia="宋体"/>
                      <w:szCs w:val="21"/>
                      <w:lang w:eastAsia="zh-CN"/>
                    </w:rPr>
                  </w:pPr>
                  <w:r>
                    <w:rPr>
                      <w:rFonts w:hint="eastAsia"/>
                      <w:szCs w:val="21"/>
                    </w:rPr>
                    <w:t>本项目为蓝田县西北家具工业园园区道路雨污分流改造项目，</w:t>
                  </w:r>
                  <w:r>
                    <w:rPr>
                      <w:rFonts w:hint="eastAsia"/>
                      <w:szCs w:val="21"/>
                      <w:lang w:eastAsia="zh-CN"/>
                    </w:rPr>
                    <w:t>将</w:t>
                  </w:r>
                  <w:r>
                    <w:rPr>
                      <w:rFonts w:hint="eastAsia"/>
                      <w:sz w:val="21"/>
                      <w:szCs w:val="21"/>
                    </w:rPr>
                    <w:t>园区内部</w:t>
                  </w:r>
                  <w:r>
                    <w:rPr>
                      <w:rFonts w:hint="eastAsia"/>
                      <w:sz w:val="21"/>
                      <w:szCs w:val="21"/>
                      <w:lang w:eastAsia="zh-CN"/>
                    </w:rPr>
                    <w:t>雨污合流制</w:t>
                  </w:r>
                  <w:r>
                    <w:rPr>
                      <w:rFonts w:hint="eastAsia"/>
                      <w:sz w:val="21"/>
                      <w:szCs w:val="21"/>
                    </w:rPr>
                    <w:t>排水体制</w:t>
                  </w:r>
                  <w:r>
                    <w:rPr>
                      <w:rFonts w:hint="eastAsia"/>
                      <w:sz w:val="21"/>
                      <w:szCs w:val="21"/>
                      <w:lang w:eastAsia="zh-CN"/>
                    </w:rPr>
                    <w:t>改造为</w:t>
                  </w:r>
                  <w:r>
                    <w:rPr>
                      <w:szCs w:val="21"/>
                    </w:rPr>
                    <w:t>雨污分流制</w:t>
                  </w:r>
                  <w:r>
                    <w:rPr>
                      <w:rFonts w:hint="eastAsia"/>
                      <w:szCs w:val="21"/>
                      <w:lang w:eastAsia="zh-CN"/>
                    </w:rPr>
                    <w:t>，</w:t>
                  </w:r>
                  <w:r>
                    <w:rPr>
                      <w:rFonts w:hint="eastAsia"/>
                      <w:sz w:val="21"/>
                      <w:szCs w:val="21"/>
                    </w:rPr>
                    <w:t>项目对园区现有16条道路雨污合流系统进行改造，把11.48千米雨污合流管道作为雨水管道</w:t>
                  </w:r>
                  <w:r>
                    <w:rPr>
                      <w:rFonts w:hint="eastAsia"/>
                      <w:sz w:val="21"/>
                      <w:szCs w:val="21"/>
                      <w:lang w:eastAsia="zh-CN"/>
                    </w:rPr>
                    <w:t>，新</w:t>
                  </w:r>
                  <w:r>
                    <w:rPr>
                      <w:rFonts w:hint="eastAsia"/>
                      <w:sz w:val="21"/>
                      <w:szCs w:val="21"/>
                    </w:rPr>
                    <w:t>敷设污水管道10846米</w:t>
                  </w:r>
                  <w:r>
                    <w:rPr>
                      <w:rFonts w:hint="eastAsia"/>
                      <w:sz w:val="21"/>
                      <w:szCs w:val="21"/>
                      <w:lang w:eastAsia="zh-CN"/>
                    </w:rPr>
                    <w:t>，</w:t>
                  </w:r>
                  <w:r>
                    <w:rPr>
                      <w:rFonts w:hint="eastAsia"/>
                      <w:sz w:val="21"/>
                      <w:szCs w:val="21"/>
                    </w:rPr>
                    <w:t>项目建成后，污水经管网汇至华胥镇污水处理厂处理后达标排入灞河。雨水经雨水管网收集后经地埋式一体化预制泵排入灞河</w:t>
                  </w:r>
                  <w:r>
                    <w:rPr>
                      <w:rFonts w:hint="eastAsia"/>
                      <w:sz w:val="21"/>
                      <w:szCs w:val="21"/>
                      <w:lang w:eastAsia="zh-CN"/>
                    </w:rPr>
                    <w:t>。</w:t>
                  </w:r>
                </w:p>
              </w:tc>
              <w:tc>
                <w:tcPr>
                  <w:tcW w:w="851" w:type="dxa"/>
                  <w:tcBorders>
                    <w:tl2br w:val="nil"/>
                    <w:tr2bl w:val="nil"/>
                  </w:tcBorders>
                  <w:vAlign w:val="center"/>
                </w:tcPr>
                <w:p>
                  <w:pPr>
                    <w:pStyle w:val="4"/>
                    <w:widowControl/>
                    <w:ind w:firstLine="0"/>
                    <w:jc w:val="center"/>
                    <w:rPr>
                      <w:rFonts w:hint="eastAsia" w:eastAsia="宋体"/>
                      <w:szCs w:val="21"/>
                      <w:lang w:eastAsia="zh-CN"/>
                    </w:rPr>
                  </w:pPr>
                  <w:r>
                    <w:rPr>
                      <w:rFonts w:hint="eastAsia"/>
                      <w:szCs w:val="21"/>
                      <w:lang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138" w:type="dxa"/>
                  <w:tcBorders>
                    <w:tl2br w:val="nil"/>
                    <w:tr2bl w:val="nil"/>
                  </w:tcBorders>
                  <w:vAlign w:val="center"/>
                </w:tcPr>
                <w:p>
                  <w:pPr>
                    <w:pStyle w:val="4"/>
                    <w:widowControl/>
                    <w:ind w:firstLine="0"/>
                    <w:jc w:val="center"/>
                    <w:rPr>
                      <w:szCs w:val="21"/>
                    </w:rPr>
                  </w:pPr>
                  <w:r>
                    <w:rPr>
                      <w:szCs w:val="21"/>
                    </w:rPr>
                    <w:t>声环境控制措施</w:t>
                  </w:r>
                </w:p>
              </w:tc>
              <w:tc>
                <w:tcPr>
                  <w:tcW w:w="3335" w:type="dxa"/>
                  <w:tcBorders>
                    <w:tl2br w:val="nil"/>
                    <w:tr2bl w:val="nil"/>
                  </w:tcBorders>
                  <w:vAlign w:val="center"/>
                </w:tcPr>
                <w:p>
                  <w:pPr>
                    <w:pStyle w:val="4"/>
                    <w:widowControl/>
                    <w:ind w:firstLine="0"/>
                    <w:jc w:val="center"/>
                    <w:rPr>
                      <w:szCs w:val="21"/>
                    </w:rPr>
                  </w:pPr>
                  <w:r>
                    <w:rPr>
                      <w:szCs w:val="21"/>
                    </w:rPr>
                    <w:t>进驻项目必须确保厂界噪声达标。对各种工业噪声源分别采用隔声、吸声和消声等措施，增加隔声罩、隔声屏障等措施，降低噪声源强，减少对周围环境的影响。</w:t>
                  </w:r>
                </w:p>
              </w:tc>
              <w:tc>
                <w:tcPr>
                  <w:tcW w:w="3323" w:type="dxa"/>
                  <w:tcBorders>
                    <w:tl2br w:val="nil"/>
                    <w:tr2bl w:val="nil"/>
                  </w:tcBorders>
                  <w:vAlign w:val="center"/>
                </w:tcPr>
                <w:p>
                  <w:pPr>
                    <w:pStyle w:val="4"/>
                    <w:widowControl/>
                    <w:ind w:firstLine="0"/>
                    <w:jc w:val="center"/>
                    <w:rPr>
                      <w:color w:val="FF0000"/>
                      <w:szCs w:val="21"/>
                    </w:rPr>
                  </w:pPr>
                  <w:r>
                    <w:rPr>
                      <w:rFonts w:hint="eastAsia"/>
                      <w:szCs w:val="21"/>
                    </w:rPr>
                    <w:t>项目施工期噪声主要为机械噪声及车辆运输噪声，通过</w:t>
                  </w:r>
                  <w:r>
                    <w:rPr>
                      <w:szCs w:val="21"/>
                    </w:rPr>
                    <w:t>加强施工管理并尽量使用低噪声设备，合理安排作业时间，</w:t>
                  </w:r>
                  <w:r>
                    <w:rPr>
                      <w:rFonts w:hint="eastAsia"/>
                      <w:szCs w:val="21"/>
                    </w:rPr>
                    <w:t>减少</w:t>
                  </w:r>
                  <w:r>
                    <w:rPr>
                      <w:szCs w:val="21"/>
                    </w:rPr>
                    <w:t>噪声对周围环境的影响</w:t>
                  </w:r>
                  <w:r>
                    <w:rPr>
                      <w:rFonts w:hint="eastAsia"/>
                      <w:szCs w:val="21"/>
                    </w:rPr>
                    <w:t>；项目运营期噪声主要为地埋式一体化预制泵噪声，对周围环境影响较小</w:t>
                  </w:r>
                </w:p>
              </w:tc>
              <w:tc>
                <w:tcPr>
                  <w:tcW w:w="851" w:type="dxa"/>
                  <w:tcBorders>
                    <w:tl2br w:val="nil"/>
                    <w:tr2bl w:val="nil"/>
                  </w:tcBorders>
                  <w:vAlign w:val="center"/>
                </w:tcPr>
                <w:p>
                  <w:pPr>
                    <w:pStyle w:val="4"/>
                    <w:widowControl/>
                    <w:ind w:firstLine="0"/>
                    <w:jc w:val="center"/>
                    <w:rPr>
                      <w:szCs w:val="21"/>
                    </w:rPr>
                  </w:pPr>
                  <w:r>
                    <w:rPr>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1138" w:type="dxa"/>
                  <w:vMerge w:val="restart"/>
                  <w:tcBorders>
                    <w:tl2br w:val="nil"/>
                    <w:tr2bl w:val="nil"/>
                  </w:tcBorders>
                  <w:vAlign w:val="center"/>
                </w:tcPr>
                <w:p>
                  <w:pPr>
                    <w:pStyle w:val="4"/>
                    <w:widowControl/>
                    <w:ind w:firstLine="0"/>
                    <w:jc w:val="center"/>
                    <w:rPr>
                      <w:szCs w:val="21"/>
                    </w:rPr>
                  </w:pPr>
                  <w:r>
                    <w:rPr>
                      <w:szCs w:val="21"/>
                    </w:rPr>
                    <w:t>水环境保护对策及措施</w:t>
                  </w:r>
                </w:p>
              </w:tc>
              <w:tc>
                <w:tcPr>
                  <w:tcW w:w="3335" w:type="dxa"/>
                  <w:tcBorders>
                    <w:bottom w:val="single" w:color="000000" w:sz="4" w:space="0"/>
                    <w:tl2br w:val="nil"/>
                    <w:tr2bl w:val="nil"/>
                  </w:tcBorders>
                  <w:vAlign w:val="center"/>
                </w:tcPr>
                <w:p>
                  <w:pPr>
                    <w:pStyle w:val="4"/>
                    <w:widowControl/>
                    <w:ind w:firstLine="0"/>
                    <w:jc w:val="center"/>
                    <w:rPr>
                      <w:szCs w:val="21"/>
                    </w:rPr>
                  </w:pPr>
                  <w:r>
                    <w:rPr>
                      <w:szCs w:val="21"/>
                    </w:rPr>
                    <w:t>园区污水达到《黄河流域（陕西段）污水综合排放标准》（DB61/224-2011）中二级标准及《污水综合排放标准》（GB8978-1996）中三级标准后排入污水管网。园区内各企业不设单独的排污口。</w:t>
                  </w:r>
                </w:p>
              </w:tc>
              <w:tc>
                <w:tcPr>
                  <w:tcW w:w="3323" w:type="dxa"/>
                  <w:tcBorders>
                    <w:bottom w:val="single" w:color="000000" w:sz="4" w:space="0"/>
                    <w:tl2br w:val="nil"/>
                    <w:tr2bl w:val="nil"/>
                  </w:tcBorders>
                  <w:vAlign w:val="center"/>
                </w:tcPr>
                <w:p>
                  <w:pPr>
                    <w:pStyle w:val="4"/>
                    <w:widowControl/>
                    <w:ind w:firstLine="0"/>
                    <w:jc w:val="center"/>
                    <w:rPr>
                      <w:szCs w:val="21"/>
                    </w:rPr>
                  </w:pPr>
                  <w:r>
                    <w:rPr>
                      <w:szCs w:val="21"/>
                    </w:rPr>
                    <w:t>本项目</w:t>
                  </w:r>
                  <w:r>
                    <w:rPr>
                      <w:rFonts w:hint="eastAsia"/>
                      <w:szCs w:val="21"/>
                    </w:rPr>
                    <w:t>管网设计</w:t>
                  </w:r>
                  <w:r>
                    <w:rPr>
                      <w:szCs w:val="21"/>
                    </w:rPr>
                    <w:t>各企业不设单独的排污口。</w:t>
                  </w:r>
                  <w:r>
                    <w:rPr>
                      <w:rFonts w:hint="eastAsia"/>
                      <w:szCs w:val="21"/>
                    </w:rPr>
                    <w:t>各企业排污水</w:t>
                  </w:r>
                  <w:r>
                    <w:rPr>
                      <w:szCs w:val="21"/>
                    </w:rPr>
                    <w:t>满足《污水综合排放标准》（GB8978-1996）中三级标准及《污水排入城镇下水道水质标准》（GB/T31962-2015）B等级标准，然后排入园区设置的污水管网。</w:t>
                  </w:r>
                </w:p>
              </w:tc>
              <w:tc>
                <w:tcPr>
                  <w:tcW w:w="851" w:type="dxa"/>
                  <w:tcBorders>
                    <w:bottom w:val="single" w:color="000000" w:sz="4" w:space="0"/>
                    <w:tl2br w:val="nil"/>
                    <w:tr2bl w:val="nil"/>
                  </w:tcBorders>
                  <w:vAlign w:val="center"/>
                </w:tcPr>
                <w:p>
                  <w:pPr>
                    <w:pStyle w:val="4"/>
                    <w:widowControl/>
                    <w:ind w:firstLine="0"/>
                    <w:jc w:val="center"/>
                    <w:rPr>
                      <w:szCs w:val="21"/>
                    </w:rPr>
                  </w:pPr>
                  <w:r>
                    <w:rPr>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138" w:type="dxa"/>
                  <w:vMerge w:val="continue"/>
                  <w:tcBorders>
                    <w:tl2br w:val="nil"/>
                    <w:tr2bl w:val="nil"/>
                  </w:tcBorders>
                  <w:vAlign w:val="center"/>
                </w:tcPr>
                <w:p>
                  <w:pPr>
                    <w:pStyle w:val="4"/>
                    <w:widowControl/>
                    <w:ind w:firstLine="0"/>
                    <w:jc w:val="center"/>
                    <w:rPr>
                      <w:szCs w:val="21"/>
                    </w:rPr>
                  </w:pPr>
                </w:p>
              </w:tc>
              <w:tc>
                <w:tcPr>
                  <w:tcW w:w="3335" w:type="dxa"/>
                  <w:tcBorders>
                    <w:top w:val="single" w:color="000000" w:sz="4" w:space="0"/>
                    <w:tl2br w:val="nil"/>
                    <w:tr2bl w:val="nil"/>
                  </w:tcBorders>
                  <w:vAlign w:val="center"/>
                </w:tcPr>
                <w:p>
                  <w:pPr>
                    <w:pStyle w:val="4"/>
                    <w:widowControl/>
                    <w:ind w:firstLine="0"/>
                    <w:jc w:val="center"/>
                    <w:rPr>
                      <w:szCs w:val="21"/>
                    </w:rPr>
                  </w:pPr>
                  <w:r>
                    <w:rPr>
                      <w:rFonts w:hint="eastAsia"/>
                      <w:szCs w:val="21"/>
                    </w:rPr>
                    <w:t>部分地块实行雨污合流，最终流入污水处理厂，与规划设计不符，本次环评要求对雨污合流地块进行整改措施，按照雨污分流制度进行排水</w:t>
                  </w:r>
                </w:p>
              </w:tc>
              <w:tc>
                <w:tcPr>
                  <w:tcW w:w="3323" w:type="dxa"/>
                  <w:tcBorders>
                    <w:top w:val="single" w:color="000000" w:sz="4" w:space="0"/>
                    <w:tl2br w:val="nil"/>
                    <w:tr2bl w:val="nil"/>
                  </w:tcBorders>
                  <w:vAlign w:val="center"/>
                </w:tcPr>
                <w:p>
                  <w:pPr>
                    <w:pStyle w:val="4"/>
                    <w:widowControl/>
                    <w:ind w:firstLine="0"/>
                    <w:jc w:val="center"/>
                    <w:rPr>
                      <w:szCs w:val="21"/>
                    </w:rPr>
                  </w:pPr>
                  <w:r>
                    <w:rPr>
                      <w:rFonts w:hint="eastAsia"/>
                      <w:szCs w:val="21"/>
                    </w:rPr>
                    <w:t>本项目为蓝田县西北家具工业园园区道路雨污分流改造项目，</w:t>
                  </w:r>
                  <w:r>
                    <w:rPr>
                      <w:szCs w:val="21"/>
                    </w:rPr>
                    <w:t>采用雨污分流制</w:t>
                  </w:r>
                  <w:r>
                    <w:rPr>
                      <w:rFonts w:hint="eastAsia"/>
                      <w:szCs w:val="21"/>
                    </w:rPr>
                    <w:t>。</w:t>
                  </w:r>
                </w:p>
              </w:tc>
              <w:tc>
                <w:tcPr>
                  <w:tcW w:w="851" w:type="dxa"/>
                  <w:tcBorders>
                    <w:top w:val="single" w:color="000000" w:sz="4" w:space="0"/>
                    <w:tl2br w:val="nil"/>
                    <w:tr2bl w:val="nil"/>
                  </w:tcBorders>
                  <w:vAlign w:val="center"/>
                </w:tcPr>
                <w:p>
                  <w:pPr>
                    <w:pStyle w:val="4"/>
                    <w:widowControl/>
                    <w:ind w:firstLine="0"/>
                    <w:jc w:val="center"/>
                    <w:rPr>
                      <w:szCs w:val="21"/>
                    </w:rPr>
                  </w:pPr>
                  <w:r>
                    <w:rPr>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38" w:type="dxa"/>
                  <w:tcBorders>
                    <w:tl2br w:val="nil"/>
                    <w:tr2bl w:val="nil"/>
                  </w:tcBorders>
                  <w:vAlign w:val="center"/>
                </w:tcPr>
                <w:p>
                  <w:pPr>
                    <w:pStyle w:val="4"/>
                    <w:widowControl/>
                    <w:ind w:firstLine="0"/>
                    <w:jc w:val="center"/>
                    <w:rPr>
                      <w:szCs w:val="21"/>
                    </w:rPr>
                  </w:pPr>
                  <w:r>
                    <w:rPr>
                      <w:szCs w:val="21"/>
                    </w:rPr>
                    <w:t>大气环境保护对策及措施</w:t>
                  </w:r>
                </w:p>
              </w:tc>
              <w:tc>
                <w:tcPr>
                  <w:tcW w:w="3335" w:type="dxa"/>
                  <w:tcBorders>
                    <w:tl2br w:val="nil"/>
                    <w:tr2bl w:val="nil"/>
                  </w:tcBorders>
                  <w:vAlign w:val="center"/>
                </w:tcPr>
                <w:p>
                  <w:pPr>
                    <w:pStyle w:val="4"/>
                    <w:widowControl/>
                    <w:ind w:firstLine="0"/>
                    <w:jc w:val="center"/>
                    <w:rPr>
                      <w:szCs w:val="21"/>
                    </w:rPr>
                  </w:pPr>
                  <w:r>
                    <w:rPr>
                      <w:szCs w:val="21"/>
                    </w:rPr>
                    <w:t>最大限度减少无组织废气排放；采用先进的治理或回收措施，严格按照我国有关规定实现稳定达标排放，不产生二次污染。</w:t>
                  </w:r>
                </w:p>
              </w:tc>
              <w:tc>
                <w:tcPr>
                  <w:tcW w:w="3323" w:type="dxa"/>
                  <w:tcBorders>
                    <w:tl2br w:val="nil"/>
                    <w:tr2bl w:val="nil"/>
                  </w:tcBorders>
                  <w:vAlign w:val="center"/>
                </w:tcPr>
                <w:p>
                  <w:pPr>
                    <w:pStyle w:val="4"/>
                    <w:widowControl/>
                    <w:ind w:firstLine="0"/>
                    <w:jc w:val="center"/>
                    <w:rPr>
                      <w:szCs w:val="21"/>
                    </w:rPr>
                  </w:pPr>
                  <w:r>
                    <w:rPr>
                      <w:rFonts w:hint="eastAsia"/>
                      <w:szCs w:val="21"/>
                    </w:rPr>
                    <w:t>项目废气主要为施工过程扬尘、运输车辆扬尘，</w:t>
                  </w:r>
                  <w:r>
                    <w:rPr>
                      <w:szCs w:val="21"/>
                    </w:rPr>
                    <w:t>施工现场设置围挡、同时洒水降尘，</w:t>
                  </w:r>
                  <w:r>
                    <w:rPr>
                      <w:rFonts w:hint="eastAsia"/>
                      <w:szCs w:val="21"/>
                    </w:rPr>
                    <w:t>采取</w:t>
                  </w:r>
                  <w:r>
                    <w:rPr>
                      <w:szCs w:val="21"/>
                    </w:rPr>
                    <w:t>施工物料覆盖</w:t>
                  </w:r>
                  <w:r>
                    <w:rPr>
                      <w:rFonts w:hint="eastAsia"/>
                      <w:szCs w:val="21"/>
                    </w:rPr>
                    <w:t>、运输车辆冲洗</w:t>
                  </w:r>
                  <w:r>
                    <w:rPr>
                      <w:szCs w:val="21"/>
                    </w:rPr>
                    <w:t>等措施控制项目施工作业期间扬尘</w:t>
                  </w:r>
                </w:p>
              </w:tc>
              <w:tc>
                <w:tcPr>
                  <w:tcW w:w="851" w:type="dxa"/>
                  <w:tcBorders>
                    <w:tl2br w:val="nil"/>
                    <w:tr2bl w:val="nil"/>
                  </w:tcBorders>
                  <w:vAlign w:val="center"/>
                </w:tcPr>
                <w:p>
                  <w:pPr>
                    <w:pStyle w:val="4"/>
                    <w:widowControl/>
                    <w:ind w:firstLine="0"/>
                    <w:jc w:val="center"/>
                    <w:rPr>
                      <w:szCs w:val="21"/>
                    </w:rPr>
                  </w:pPr>
                  <w:r>
                    <w:rPr>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1138" w:type="dxa"/>
                  <w:vMerge w:val="restart"/>
                  <w:tcBorders>
                    <w:tl2br w:val="nil"/>
                    <w:tr2bl w:val="nil"/>
                  </w:tcBorders>
                  <w:vAlign w:val="center"/>
                </w:tcPr>
                <w:p>
                  <w:pPr>
                    <w:pStyle w:val="4"/>
                    <w:widowControl/>
                    <w:ind w:firstLine="0"/>
                    <w:jc w:val="center"/>
                    <w:rPr>
                      <w:szCs w:val="21"/>
                    </w:rPr>
                  </w:pPr>
                  <w:r>
                    <w:rPr>
                      <w:rFonts w:hint="eastAsia"/>
                      <w:szCs w:val="21"/>
                    </w:rPr>
                    <w:t>固废</w:t>
                  </w:r>
                  <w:r>
                    <w:rPr>
                      <w:szCs w:val="21"/>
                    </w:rPr>
                    <w:t>保护对策及措施</w:t>
                  </w:r>
                </w:p>
              </w:tc>
              <w:tc>
                <w:tcPr>
                  <w:tcW w:w="3335" w:type="dxa"/>
                  <w:tcBorders>
                    <w:tl2br w:val="nil"/>
                    <w:tr2bl w:val="nil"/>
                  </w:tcBorders>
                  <w:vAlign w:val="center"/>
                </w:tcPr>
                <w:p>
                  <w:pPr>
                    <w:pStyle w:val="4"/>
                    <w:widowControl/>
                    <w:ind w:firstLine="0"/>
                    <w:jc w:val="center"/>
                    <w:rPr>
                      <w:szCs w:val="21"/>
                    </w:rPr>
                  </w:pPr>
                  <w:r>
                    <w:rPr>
                      <w:szCs w:val="21"/>
                    </w:rPr>
                    <w:t>园区内产生的生活垃圾，可由园区内环卫部门负责收集处理，对生活垃圾做到分类收集处理，尽量实现生活垃圾无害化和资源化处理，定期送往垃圾卫生填埋场进行卫生填埋，避免二次污染。</w:t>
                  </w:r>
                </w:p>
              </w:tc>
              <w:tc>
                <w:tcPr>
                  <w:tcW w:w="3323" w:type="dxa"/>
                  <w:tcBorders>
                    <w:tl2br w:val="nil"/>
                    <w:tr2bl w:val="nil"/>
                  </w:tcBorders>
                  <w:vAlign w:val="center"/>
                </w:tcPr>
                <w:p>
                  <w:pPr>
                    <w:pStyle w:val="4"/>
                    <w:widowControl/>
                    <w:ind w:firstLine="0"/>
                    <w:jc w:val="center"/>
                    <w:rPr>
                      <w:color w:val="FF0000"/>
                      <w:szCs w:val="21"/>
                    </w:rPr>
                  </w:pPr>
                  <w:r>
                    <w:rPr>
                      <w:szCs w:val="21"/>
                    </w:rPr>
                    <w:t>本项目生活垃圾采用垃圾桶集中收集后由环卫部门定期清运。</w:t>
                  </w:r>
                </w:p>
              </w:tc>
              <w:tc>
                <w:tcPr>
                  <w:tcW w:w="851" w:type="dxa"/>
                  <w:tcBorders>
                    <w:tl2br w:val="nil"/>
                    <w:tr2bl w:val="nil"/>
                  </w:tcBorders>
                  <w:vAlign w:val="center"/>
                </w:tcPr>
                <w:p>
                  <w:pPr>
                    <w:pStyle w:val="4"/>
                    <w:widowControl/>
                    <w:ind w:firstLine="0"/>
                    <w:jc w:val="center"/>
                    <w:rPr>
                      <w:szCs w:val="21"/>
                    </w:rPr>
                  </w:pPr>
                  <w:r>
                    <w:rPr>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1138" w:type="dxa"/>
                  <w:vMerge w:val="continue"/>
                  <w:tcBorders>
                    <w:tl2br w:val="nil"/>
                    <w:tr2bl w:val="nil"/>
                  </w:tcBorders>
                  <w:vAlign w:val="center"/>
                </w:tcPr>
                <w:p>
                  <w:pPr>
                    <w:pStyle w:val="4"/>
                    <w:widowControl/>
                    <w:ind w:firstLine="0"/>
                    <w:jc w:val="center"/>
                    <w:rPr>
                      <w:rFonts w:hint="eastAsia"/>
                      <w:szCs w:val="21"/>
                    </w:rPr>
                  </w:pPr>
                </w:p>
              </w:tc>
              <w:tc>
                <w:tcPr>
                  <w:tcW w:w="3335" w:type="dxa"/>
                  <w:tcBorders>
                    <w:tl2br w:val="nil"/>
                    <w:tr2bl w:val="nil"/>
                  </w:tcBorders>
                  <w:vAlign w:val="center"/>
                </w:tcPr>
                <w:p>
                  <w:pPr>
                    <w:pStyle w:val="4"/>
                    <w:widowControl/>
                    <w:ind w:firstLine="0"/>
                    <w:jc w:val="center"/>
                    <w:rPr>
                      <w:szCs w:val="21"/>
                    </w:rPr>
                  </w:pPr>
                  <w:r>
                    <w:rPr>
                      <w:rFonts w:hint="default" w:ascii="Times New Roman" w:hAnsi="Times New Roman" w:cs="Times New Roman"/>
                      <w:color w:val="auto"/>
                      <w:sz w:val="21"/>
                      <w:szCs w:val="21"/>
                      <w:vertAlign w:val="baseline"/>
                      <w:lang w:val="en-US" w:eastAsia="zh-CN"/>
                    </w:rPr>
                    <w:t>园区内各工业企业生产过程中产生的一般工业固废应分类堆存，对于生产边角料等废物应尽可能在园区内回收利用，不能回收利用的应定期送往垃圾卫生填埋场进行卫生填埋。</w:t>
                  </w:r>
                </w:p>
              </w:tc>
              <w:tc>
                <w:tcPr>
                  <w:tcW w:w="3323" w:type="dxa"/>
                  <w:tcBorders>
                    <w:tl2br w:val="nil"/>
                    <w:tr2bl w:val="nil"/>
                  </w:tcBorders>
                  <w:vAlign w:val="center"/>
                </w:tcPr>
                <w:p>
                  <w:pPr>
                    <w:pStyle w:val="4"/>
                    <w:widowControl/>
                    <w:ind w:firstLine="0"/>
                    <w:jc w:val="center"/>
                    <w:rPr>
                      <w:szCs w:val="21"/>
                    </w:rPr>
                  </w:pPr>
                  <w:r>
                    <w:rPr>
                      <w:rFonts w:hint="eastAsia"/>
                      <w:color w:val="auto"/>
                      <w:szCs w:val="21"/>
                    </w:rPr>
                    <w:t>运营期主要固废为管道清淤污泥，</w:t>
                  </w:r>
                  <w:r>
                    <w:rPr>
                      <w:color w:val="auto"/>
                      <w:szCs w:val="21"/>
                    </w:rPr>
                    <w:t>淤泥交由</w:t>
                  </w:r>
                  <w:r>
                    <w:rPr>
                      <w:rFonts w:hint="eastAsia"/>
                      <w:color w:val="auto"/>
                      <w:szCs w:val="21"/>
                      <w:lang w:eastAsia="zh-CN"/>
                    </w:rPr>
                    <w:t>市政主管</w:t>
                  </w:r>
                  <w:r>
                    <w:rPr>
                      <w:color w:val="auto"/>
                      <w:szCs w:val="21"/>
                    </w:rPr>
                    <w:t>部门统一清运</w:t>
                  </w:r>
                  <w:r>
                    <w:rPr>
                      <w:rFonts w:hint="eastAsia"/>
                      <w:color w:val="auto"/>
                      <w:szCs w:val="21"/>
                    </w:rPr>
                    <w:t>。</w:t>
                  </w:r>
                </w:p>
              </w:tc>
              <w:tc>
                <w:tcPr>
                  <w:tcW w:w="851" w:type="dxa"/>
                  <w:tcBorders>
                    <w:tl2br w:val="nil"/>
                    <w:tr2bl w:val="nil"/>
                  </w:tcBorders>
                  <w:vAlign w:val="center"/>
                </w:tcPr>
                <w:p>
                  <w:pPr>
                    <w:pStyle w:val="4"/>
                    <w:widowControl/>
                    <w:ind w:firstLine="0"/>
                    <w:jc w:val="center"/>
                    <w:rPr>
                      <w:szCs w:val="21"/>
                    </w:rPr>
                  </w:pPr>
                  <w:r>
                    <w:rPr>
                      <w:szCs w:val="21"/>
                    </w:rPr>
                    <w:t>符合</w:t>
                  </w:r>
                </w:p>
              </w:tc>
            </w:tr>
          </w:tbl>
          <w:p>
            <w:pPr>
              <w:spacing w:line="360" w:lineRule="auto"/>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（4）选线合理性分析</w:t>
            </w:r>
          </w:p>
          <w:p>
            <w:pPr>
              <w:pStyle w:val="3"/>
              <w:spacing w:before="0" w:after="0" w:line="360" w:lineRule="auto"/>
              <w:ind w:firstLine="480" w:firstLineChars="200"/>
              <w:rPr>
                <w:rFonts w:hint="default" w:ascii="Times New Roman" w:hAnsi="Times New Roman" w:cs="Times New Roman"/>
                <w:b w:val="0"/>
                <w:bCs w:val="0"/>
                <w:sz w:val="24"/>
                <w:lang w:eastAsia="zh-CN"/>
              </w:rPr>
            </w:pPr>
            <w:r>
              <w:rPr>
                <w:rFonts w:hint="default" w:ascii="Times New Roman" w:hAnsi="Times New Roman" w:cs="Times New Roman"/>
                <w:b w:val="0"/>
                <w:bCs w:val="0"/>
                <w:snapToGrid w:val="0"/>
                <w:sz w:val="24"/>
              </w:rPr>
              <w:t>该项目位于</w:t>
            </w:r>
            <w:r>
              <w:rPr>
                <w:rFonts w:hint="default" w:ascii="Times New Roman" w:hAnsi="Times New Roman" w:cs="Times New Roman"/>
                <w:b w:val="0"/>
                <w:bCs w:val="0"/>
                <w:sz w:val="24"/>
                <w:szCs w:val="24"/>
              </w:rPr>
              <w:t>蓝田县西北家具工业园园区</w:t>
            </w:r>
            <w:r>
              <w:rPr>
                <w:rFonts w:hint="default" w:ascii="Times New Roman" w:hAnsi="Times New Roman" w:cs="Times New Roman"/>
                <w:b w:val="0"/>
                <w:bCs w:val="0"/>
                <w:sz w:val="24"/>
              </w:rPr>
              <w:t>，</w:t>
            </w:r>
            <w:r>
              <w:rPr>
                <w:rFonts w:hint="default" w:ascii="Times New Roman" w:hAnsi="Times New Roman" w:cs="Times New Roman" w:eastAsiaTheme="minorEastAsia"/>
                <w:b w:val="0"/>
                <w:bCs w:val="0"/>
                <w:color w:val="000000" w:themeColor="text1"/>
                <w:sz w:val="24"/>
                <w:szCs w:val="22"/>
                <w14:textFill>
                  <w14:solidFill>
                    <w14:schemeClr w14:val="tx1"/>
                  </w14:solidFill>
                </w14:textFill>
              </w:rPr>
              <w:t>蓝田县自然资源和规划局</w:t>
            </w:r>
            <w:r>
              <w:rPr>
                <w:rFonts w:ascii="Times New Roman" w:hAnsi="Times New Roman" w:cs="Times New Roman" w:eastAsiaTheme="minorEastAsia"/>
                <w:b w:val="0"/>
                <w:bCs w:val="0"/>
                <w:color w:val="000000" w:themeColor="text1"/>
                <w:sz w:val="24"/>
                <w:szCs w:val="22"/>
                <w14:textFill>
                  <w14:solidFill>
                    <w14:schemeClr w14:val="tx1"/>
                  </w14:solidFill>
                </w14:textFill>
              </w:rPr>
              <w:t>为建设单位</w:t>
            </w:r>
            <w:r>
              <w:rPr>
                <w:rFonts w:hint="default" w:ascii="Times New Roman" w:hAnsi="Times New Roman" w:cs="Times New Roman" w:eastAsiaTheme="minorEastAsia"/>
                <w:b w:val="0"/>
                <w:bCs w:val="0"/>
                <w:color w:val="000000" w:themeColor="text1"/>
                <w:sz w:val="24"/>
                <w:szCs w:val="22"/>
                <w14:textFill>
                  <w14:solidFill>
                    <w14:schemeClr w14:val="tx1"/>
                  </w14:solidFill>
                </w14:textFill>
              </w:rPr>
              <w:t>出具的</w:t>
            </w:r>
            <w:r>
              <w:rPr>
                <w:rFonts w:hint="default" w:ascii="Times New Roman" w:hAnsi="Times New Roman" w:cs="Times New Roman"/>
                <w:b w:val="0"/>
                <w:bCs w:val="0"/>
                <w:sz w:val="24"/>
                <w:szCs w:val="24"/>
              </w:rPr>
              <w:t>关于蓝田县西北家具工业园园区道路雨污分流改造项目规划初步意见</w:t>
            </w:r>
            <w:r>
              <w:rPr>
                <w:rFonts w:hint="default" w:ascii="Times New Roman" w:hAnsi="Times New Roman" w:cs="Times New Roman" w:eastAsiaTheme="minorEastAsia"/>
                <w:b w:val="0"/>
                <w:bCs w:val="0"/>
                <w:color w:val="000000" w:themeColor="text1"/>
                <w:sz w:val="24"/>
                <w:szCs w:val="22"/>
                <w14:textFill>
                  <w14:solidFill>
                    <w14:schemeClr w14:val="tx1"/>
                  </w14:solidFill>
                </w14:textFill>
              </w:rPr>
              <w:t>的函（陕蓝资源函【20</w:t>
            </w:r>
            <w:r>
              <w:rPr>
                <w:rFonts w:ascii="Times New Roman" w:hAnsi="Times New Roman" w:cs="Times New Roman" w:eastAsiaTheme="minorEastAsia"/>
                <w:b w:val="0"/>
                <w:bCs w:val="0"/>
                <w:color w:val="000000" w:themeColor="text1"/>
                <w:sz w:val="24"/>
                <w:szCs w:val="22"/>
                <w14:textFill>
                  <w14:solidFill>
                    <w14:schemeClr w14:val="tx1"/>
                  </w14:solidFill>
                </w14:textFill>
              </w:rPr>
              <w:t>1</w:t>
            </w:r>
            <w:r>
              <w:rPr>
                <w:rFonts w:hint="default" w:ascii="Times New Roman" w:hAnsi="Times New Roman" w:cs="Times New Roman" w:eastAsiaTheme="minorEastAsia"/>
                <w:b w:val="0"/>
                <w:bCs w:val="0"/>
                <w:color w:val="000000" w:themeColor="text1"/>
                <w:sz w:val="24"/>
                <w:szCs w:val="22"/>
                <w14:textFill>
                  <w14:solidFill>
                    <w14:schemeClr w14:val="tx1"/>
                  </w14:solidFill>
                </w14:textFill>
              </w:rPr>
              <w:t>9】014</w:t>
            </w:r>
            <w:r>
              <w:rPr>
                <w:rFonts w:ascii="Times New Roman" w:hAnsi="Times New Roman" w:cs="Times New Roman" w:eastAsiaTheme="minorEastAsia"/>
                <w:b w:val="0"/>
                <w:bCs w:val="0"/>
                <w:color w:val="000000" w:themeColor="text1"/>
                <w:sz w:val="24"/>
                <w:szCs w:val="22"/>
                <w14:textFill>
                  <w14:solidFill>
                    <w14:schemeClr w14:val="tx1"/>
                  </w14:solidFill>
                </w14:textFill>
              </w:rPr>
              <w:t>号</w:t>
            </w:r>
            <w:r>
              <w:rPr>
                <w:rFonts w:hint="default" w:ascii="Times New Roman" w:hAnsi="Times New Roman" w:cs="Times New Roman" w:eastAsiaTheme="minorEastAsia"/>
                <w:b w:val="0"/>
                <w:bCs w:val="0"/>
                <w:color w:val="000000" w:themeColor="text1"/>
                <w:sz w:val="24"/>
                <w:szCs w:val="22"/>
                <w14:textFill>
                  <w14:solidFill>
                    <w14:schemeClr w14:val="tx1"/>
                  </w14:solidFill>
                </w14:textFill>
              </w:rPr>
              <w:t>），同意本项目的建设</w:t>
            </w:r>
            <w:r>
              <w:rPr>
                <w:rFonts w:ascii="Times New Roman" w:hAnsi="Times New Roman" w:cs="Times New Roman" w:eastAsiaTheme="minorEastAsia"/>
                <w:b w:val="0"/>
                <w:bCs w:val="0"/>
                <w:color w:val="000000" w:themeColor="text1"/>
                <w:sz w:val="24"/>
                <w:szCs w:val="22"/>
                <w14:textFill>
                  <w14:solidFill>
                    <w14:schemeClr w14:val="tx1"/>
                  </w14:solidFill>
                </w14:textFill>
              </w:rPr>
              <w:t>（用地文件见附件</w:t>
            </w:r>
            <w:r>
              <w:rPr>
                <w:rFonts w:hint="default" w:ascii="Times New Roman" w:hAnsi="Times New Roman" w:cs="Times New Roman" w:eastAsiaTheme="minorEastAsia"/>
                <w:b w:val="0"/>
                <w:bCs w:val="0"/>
                <w:color w:val="000000" w:themeColor="text1"/>
                <w:sz w:val="24"/>
                <w:szCs w:val="22"/>
                <w14:textFill>
                  <w14:solidFill>
                    <w14:schemeClr w14:val="tx1"/>
                  </w14:solidFill>
                </w14:textFill>
              </w:rPr>
              <w:t>3</w:t>
            </w:r>
            <w:r>
              <w:rPr>
                <w:rFonts w:ascii="Times New Roman" w:hAnsi="Times New Roman" w:cs="Times New Roman" w:eastAsiaTheme="minorEastAsia"/>
                <w:b w:val="0"/>
                <w:bCs w:val="0"/>
                <w:color w:val="000000" w:themeColor="text1"/>
                <w:sz w:val="24"/>
                <w:szCs w:val="22"/>
                <w14:textFill>
                  <w14:solidFill>
                    <w14:schemeClr w14:val="tx1"/>
                  </w14:solidFill>
                </w14:textFill>
              </w:rPr>
              <w:t>）</w:t>
            </w:r>
            <w:r>
              <w:rPr>
                <w:rFonts w:hint="default" w:ascii="Times New Roman" w:hAnsi="Times New Roman" w:cs="Times New Roman"/>
                <w:b w:val="0"/>
                <w:bCs w:val="0"/>
                <w:sz w:val="24"/>
                <w:lang w:eastAsia="zh-CN"/>
              </w:rPr>
              <w:t>。</w:t>
            </w:r>
          </w:p>
          <w:p>
            <w:pPr>
              <w:pStyle w:val="3"/>
              <w:spacing w:before="0" w:after="0" w:line="360" w:lineRule="auto"/>
              <w:ind w:firstLine="480" w:firstLineChars="200"/>
              <w:rPr>
                <w:rFonts w:hint="eastAsia" w:ascii="Times New Roman" w:hAnsi="Times New Roman"/>
                <w:b w:val="0"/>
                <w:color w:val="000000" w:themeColor="text1"/>
                <w:sz w:val="24"/>
                <w:szCs w:val="24"/>
                <w:lang w:val="en-US" w:eastAsia="zh-CN"/>
                <w14:textFill>
                  <w14:solidFill>
                    <w14:schemeClr w14:val="tx1"/>
                  </w14:solidFill>
                </w14:textFill>
              </w:rPr>
            </w:pPr>
            <w:r>
              <w:rPr>
                <w:rFonts w:ascii="Times New Roman" w:hAnsi="Times New Roman"/>
                <w:b w:val="0"/>
                <w:color w:val="000000"/>
                <w:sz w:val="24"/>
                <w:szCs w:val="24"/>
                <w:lang w:val="en-US" w:eastAsia="zh-CN"/>
              </w:rPr>
              <w:t>根据现场踏勘</w:t>
            </w:r>
            <w:r>
              <w:rPr>
                <w:rFonts w:ascii="Times New Roman" w:hAnsi="Times New Roman"/>
                <w:b w:val="0"/>
                <w:color w:val="000000" w:themeColor="text1"/>
                <w:sz w:val="24"/>
                <w:szCs w:val="24"/>
                <w:lang w:val="en-US" w:eastAsia="zh-CN"/>
                <w14:textFill>
                  <w14:solidFill>
                    <w14:schemeClr w14:val="tx1"/>
                  </w14:solidFill>
                </w14:textFill>
              </w:rPr>
              <w:t>，管网铺设线路周边多为工业企业，</w:t>
            </w:r>
            <w:r>
              <w:rPr>
                <w:rFonts w:hint="eastAsia" w:ascii="Times New Roman" w:hAnsi="Times New Roman"/>
                <w:b w:val="0"/>
                <w:color w:val="000000" w:themeColor="text1"/>
                <w:sz w:val="24"/>
                <w:szCs w:val="24"/>
                <w:lang w:val="en-US" w:eastAsia="zh-CN"/>
                <w14:textFill>
                  <w14:solidFill>
                    <w14:schemeClr w14:val="tx1"/>
                  </w14:solidFill>
                </w14:textFill>
              </w:rPr>
              <w:t>污水便于接入，</w:t>
            </w:r>
            <w:r>
              <w:rPr>
                <w:rFonts w:ascii="Times New Roman" w:hAnsi="Times New Roman"/>
                <w:b w:val="0"/>
                <w:color w:val="000000" w:themeColor="text1"/>
                <w:sz w:val="24"/>
                <w:szCs w:val="24"/>
                <w:lang w:val="en-US" w:eastAsia="zh-CN"/>
                <w14:textFill>
                  <w14:solidFill>
                    <w14:schemeClr w14:val="tx1"/>
                  </w14:solidFill>
                </w14:textFill>
              </w:rPr>
              <w:t>所占用的地表主要为道路一侧绿化带</w:t>
            </w:r>
            <w:r>
              <w:rPr>
                <w:rFonts w:hint="eastAsia" w:ascii="Times New Roman" w:hAnsi="Times New Roman"/>
                <w:b w:val="0"/>
                <w:color w:val="000000" w:themeColor="text1"/>
                <w:sz w:val="24"/>
                <w:szCs w:val="24"/>
                <w:lang w:val="en-US" w:eastAsia="zh-CN"/>
                <w14:textFill>
                  <w14:solidFill>
                    <w14:schemeClr w14:val="tx1"/>
                  </w14:solidFill>
                </w14:textFill>
              </w:rPr>
              <w:t>、部分道路及空地</w:t>
            </w:r>
            <w:r>
              <w:rPr>
                <w:rFonts w:ascii="Times New Roman" w:hAnsi="Times New Roman"/>
                <w:b w:val="0"/>
                <w:color w:val="000000" w:themeColor="text1"/>
                <w:sz w:val="24"/>
                <w:szCs w:val="24"/>
                <w:lang w:val="en-US" w:eastAsia="zh-CN"/>
                <w14:textFill>
                  <w14:solidFill>
                    <w14:schemeClr w14:val="tx1"/>
                  </w14:solidFill>
                </w14:textFill>
              </w:rPr>
              <w:t>，</w:t>
            </w:r>
            <w:r>
              <w:rPr>
                <w:rFonts w:hint="eastAsia" w:ascii="Times New Roman" w:hAnsi="Times New Roman"/>
                <w:b w:val="0"/>
                <w:color w:val="000000" w:themeColor="text1"/>
                <w:sz w:val="24"/>
                <w:szCs w:val="24"/>
                <w:lang w:val="en-US" w:eastAsia="zh-CN"/>
                <w14:textFill>
                  <w14:solidFill>
                    <w14:schemeClr w14:val="tx1"/>
                  </w14:solidFill>
                </w14:textFill>
              </w:rPr>
              <w:t>便于基础施工、机械运转及土石方堆放，沿线穿越道路部分以及道路侧方绿化较完善部分采取拖管或者顶管施工，减少对地表的破坏及修复难度，可进一步减少对周围环境及道路运输的影响。</w:t>
            </w:r>
          </w:p>
          <w:p>
            <w:pPr>
              <w:pStyle w:val="3"/>
              <w:spacing w:before="0" w:after="0" w:line="360" w:lineRule="auto"/>
              <w:ind w:firstLine="480" w:firstLineChars="200"/>
              <w:rPr>
                <w:rFonts w:hint="eastAsia" w:ascii="Times New Roman" w:hAnsi="Times New Roman"/>
                <w:b w:val="0"/>
                <w:color w:val="000000" w:themeColor="text1"/>
                <w:sz w:val="24"/>
                <w:szCs w:val="24"/>
                <w:lang w:val="en-US" w:eastAsia="zh-CN"/>
                <w14:textFill>
                  <w14:solidFill>
                    <w14:schemeClr w14:val="tx1"/>
                  </w14:solidFill>
                </w14:textFill>
              </w:rPr>
            </w:pPr>
            <w:r>
              <w:rPr>
                <w:rFonts w:hint="eastAsia" w:ascii="Times New Roman" w:hAnsi="Times New Roman"/>
                <w:b w:val="0"/>
                <w:color w:val="000000" w:themeColor="text1"/>
                <w:sz w:val="24"/>
                <w:szCs w:val="24"/>
                <w:lang w:val="en-US" w:eastAsia="zh-CN"/>
                <w14:textFill>
                  <w14:solidFill>
                    <w14:schemeClr w14:val="tx1"/>
                  </w14:solidFill>
                </w14:textFill>
              </w:rPr>
              <w:t>根据设计，项目选线已基本避让敏感点密集区域，距离项目线路最近的居民点为张家斜村，距离约15m，其他村庄距离均在50m以上。运营期项目基本不产生噪声、废气等污染物，对周围村民无影响，其主要污染在施工期，敏感点周边管网施工的方式均为开挖，</w:t>
            </w:r>
            <w:r>
              <w:rPr>
                <w:rFonts w:ascii="Times New Roman" w:hAnsi="Times New Roman"/>
                <w:b w:val="0"/>
                <w:color w:val="000000" w:themeColor="text1"/>
                <w:sz w:val="24"/>
                <w:szCs w:val="24"/>
                <w:lang w:val="en-US" w:eastAsia="zh-CN"/>
                <w14:textFill>
                  <w14:solidFill>
                    <w14:schemeClr w14:val="tx1"/>
                  </w14:solidFill>
                </w14:textFill>
              </w:rPr>
              <w:t>污染物主要为</w:t>
            </w:r>
            <w:r>
              <w:rPr>
                <w:rFonts w:hint="eastAsia" w:ascii="Times New Roman" w:hAnsi="Times New Roman"/>
                <w:b w:val="0"/>
                <w:color w:val="000000" w:themeColor="text1"/>
                <w:sz w:val="24"/>
                <w:szCs w:val="24"/>
                <w:lang w:val="en-US" w:eastAsia="zh-CN"/>
                <w14:textFill>
                  <w14:solidFill>
                    <w14:schemeClr w14:val="tx1"/>
                  </w14:solidFill>
                </w14:textFill>
              </w:rPr>
              <w:t>施工扬</w:t>
            </w:r>
            <w:r>
              <w:rPr>
                <w:rFonts w:ascii="Times New Roman" w:hAnsi="Times New Roman"/>
                <w:b w:val="0"/>
                <w:color w:val="000000" w:themeColor="text1"/>
                <w:sz w:val="24"/>
                <w:szCs w:val="24"/>
                <w:lang w:val="en-US" w:eastAsia="zh-CN"/>
                <w14:textFill>
                  <w14:solidFill>
                    <w14:schemeClr w14:val="tx1"/>
                  </w14:solidFill>
                </w14:textFill>
              </w:rPr>
              <w:t>尘</w:t>
            </w:r>
            <w:r>
              <w:rPr>
                <w:rFonts w:hint="eastAsia" w:ascii="Times New Roman" w:hAnsi="Times New Roman"/>
                <w:b w:val="0"/>
                <w:color w:val="000000" w:themeColor="text1"/>
                <w:sz w:val="24"/>
                <w:szCs w:val="24"/>
                <w:lang w:val="en-US" w:eastAsia="zh-CN"/>
                <w14:textFill>
                  <w14:solidFill>
                    <w14:schemeClr w14:val="tx1"/>
                  </w14:solidFill>
                </w14:textFill>
              </w:rPr>
              <w:t>、地面破坏产生的风起扬尘、施工机械</w:t>
            </w:r>
            <w:r>
              <w:rPr>
                <w:rFonts w:ascii="Times New Roman" w:hAnsi="Times New Roman"/>
                <w:b w:val="0"/>
                <w:color w:val="000000" w:themeColor="text1"/>
                <w:sz w:val="24"/>
                <w:szCs w:val="24"/>
                <w:lang w:val="en-US" w:eastAsia="zh-CN"/>
                <w14:textFill>
                  <w14:solidFill>
                    <w14:schemeClr w14:val="tx1"/>
                  </w14:solidFill>
                </w14:textFill>
              </w:rPr>
              <w:t>噪声</w:t>
            </w:r>
            <w:r>
              <w:rPr>
                <w:rFonts w:hint="eastAsia" w:ascii="Times New Roman" w:hAnsi="Times New Roman"/>
                <w:b w:val="0"/>
                <w:color w:val="000000" w:themeColor="text1"/>
                <w:sz w:val="24"/>
                <w:szCs w:val="24"/>
                <w:lang w:val="en-US" w:eastAsia="zh-CN"/>
                <w14:textFill>
                  <w14:solidFill>
                    <w14:schemeClr w14:val="tx1"/>
                  </w14:solidFill>
                </w14:textFill>
              </w:rPr>
              <w:t>、车辆运输噪声以及土方开挖造成的生态破坏</w:t>
            </w:r>
            <w:r>
              <w:rPr>
                <w:rFonts w:ascii="Times New Roman" w:hAnsi="Times New Roman"/>
                <w:b w:val="0"/>
                <w:color w:val="000000" w:themeColor="text1"/>
                <w:sz w:val="24"/>
                <w:szCs w:val="24"/>
                <w:lang w:val="en-US" w:eastAsia="zh-CN"/>
                <w14:textFill>
                  <w14:solidFill>
                    <w14:schemeClr w14:val="tx1"/>
                  </w14:solidFill>
                </w14:textFill>
              </w:rPr>
              <w:t>等，在采取</w:t>
            </w:r>
            <w:r>
              <w:rPr>
                <w:rFonts w:hint="eastAsia" w:ascii="Times New Roman" w:hAnsi="Times New Roman"/>
                <w:b w:val="0"/>
                <w:color w:val="000000" w:themeColor="text1"/>
                <w:sz w:val="24"/>
                <w:szCs w:val="24"/>
                <w:lang w:val="en-US" w:eastAsia="zh-CN"/>
                <w14:textFill>
                  <w14:solidFill>
                    <w14:schemeClr w14:val="tx1"/>
                  </w14:solidFill>
                </w14:textFill>
              </w:rPr>
              <w:t>覆盖、围挡、洒水抑尘、合理安排施工时间、施工场地设置隔声设施等相关措施后可减少对周围敏感点的影响，另外，本项目为线性工程，施工过程中仅在一段时间内会对敏感点造成影响，不会产生长时间影响，待距离敏感点最近段工程施工完成，影响即消失，故本项目建设对周围敏感点的影响是可以接受的。</w:t>
            </w:r>
          </w:p>
          <w:p>
            <w:pPr>
              <w:pStyle w:val="3"/>
              <w:spacing w:before="0" w:after="0" w:line="360" w:lineRule="auto"/>
              <w:ind w:firstLine="480" w:firstLineChars="200"/>
              <w:rPr>
                <w:rFonts w:ascii="Times New Roman" w:hAnsi="Times New Roman"/>
                <w:color w:val="000000"/>
                <w:lang w:val="en-US" w:eastAsia="zh-CN"/>
              </w:rPr>
            </w:pPr>
            <w:r>
              <w:rPr>
                <w:rFonts w:hint="eastAsia" w:ascii="Times New Roman" w:hAnsi="Times New Roman"/>
                <w:b w:val="0"/>
                <w:color w:val="000000" w:themeColor="text1"/>
                <w:sz w:val="24"/>
                <w:szCs w:val="24"/>
                <w:lang w:val="en-US" w:eastAsia="zh-CN"/>
                <w14:textFill>
                  <w14:solidFill>
                    <w14:schemeClr w14:val="tx1"/>
                  </w14:solidFill>
                </w14:textFill>
              </w:rPr>
              <w:t>项目评价范围内无自然保护区、风景名胜区、文物古迹等敏感目标分布，</w:t>
            </w:r>
            <w:r>
              <w:rPr>
                <w:rFonts w:ascii="Times New Roman" w:hAnsi="Times New Roman"/>
                <w:b w:val="0"/>
                <w:color w:val="000000" w:themeColor="text1"/>
                <w:sz w:val="24"/>
                <w:szCs w:val="24"/>
                <w:lang w:val="en-US" w:eastAsia="zh-CN"/>
                <w14:textFill>
                  <w14:solidFill>
                    <w14:schemeClr w14:val="tx1"/>
                  </w14:solidFill>
                </w14:textFill>
              </w:rPr>
              <w:t>因此，从与周边环境的协调性及敏感性分析，建设项目的选</w:t>
            </w:r>
            <w:r>
              <w:rPr>
                <w:rFonts w:hint="eastAsia" w:ascii="Times New Roman" w:hAnsi="Times New Roman"/>
                <w:b w:val="0"/>
                <w:color w:val="000000" w:themeColor="text1"/>
                <w:sz w:val="24"/>
                <w:szCs w:val="24"/>
                <w:lang w:val="en-US" w:eastAsia="zh-CN"/>
                <w14:textFill>
                  <w14:solidFill>
                    <w14:schemeClr w14:val="tx1"/>
                  </w14:solidFill>
                </w14:textFill>
              </w:rPr>
              <w:t>线</w:t>
            </w:r>
            <w:r>
              <w:rPr>
                <w:rFonts w:ascii="Times New Roman" w:hAnsi="Times New Roman"/>
                <w:b w:val="0"/>
                <w:color w:val="000000" w:themeColor="text1"/>
                <w:sz w:val="24"/>
                <w:szCs w:val="24"/>
                <w:lang w:val="en-US" w:eastAsia="zh-CN"/>
                <w14:textFill>
                  <w14:solidFill>
                    <w14:schemeClr w14:val="tx1"/>
                  </w14:solidFill>
                </w14:textFill>
              </w:rPr>
              <w:t>是合理的。</w:t>
            </w:r>
          </w:p>
          <w:p>
            <w:pPr>
              <w:spacing w:line="360" w:lineRule="auto"/>
              <w:ind w:firstLine="482" w:firstLineChars="200"/>
              <w:rPr>
                <w:b/>
                <w:color w:val="000000"/>
                <w:sz w:val="24"/>
              </w:rPr>
            </w:pPr>
            <w:r>
              <w:rPr>
                <w:b/>
                <w:color w:val="000000"/>
                <w:sz w:val="24"/>
              </w:rPr>
              <w:t>4、关注的主要环境问题及环境影响</w:t>
            </w:r>
          </w:p>
          <w:p>
            <w:pPr>
              <w:widowControl/>
              <w:spacing w:line="360" w:lineRule="auto"/>
              <w:ind w:firstLine="480" w:firstLineChars="200"/>
              <w:jc w:val="left"/>
              <w:rPr>
                <w:color w:val="000000"/>
                <w:sz w:val="24"/>
                <w:u w:val="none" w:color="000000"/>
              </w:rPr>
            </w:pPr>
            <w:r>
              <w:rPr>
                <w:color w:val="000000"/>
                <w:sz w:val="24"/>
                <w:u w:val="none" w:color="000000"/>
              </w:rPr>
              <w:t>项目污染环节主要为施工期，污染物主要为废气（基础施工扬尘、车辆运输粉尘）、废水（工作人员生活污水、施工废水</w:t>
            </w:r>
            <w:r>
              <w:rPr>
                <w:rFonts w:hint="eastAsia"/>
                <w:color w:val="000000"/>
                <w:sz w:val="24"/>
                <w:u w:val="none" w:color="000000"/>
              </w:rPr>
              <w:t>、闭水试验水</w:t>
            </w:r>
            <w:r>
              <w:rPr>
                <w:color w:val="000000"/>
                <w:sz w:val="24"/>
                <w:u w:val="none" w:color="000000"/>
              </w:rPr>
              <w:t>）、噪声（施工</w:t>
            </w:r>
            <w:r>
              <w:rPr>
                <w:rFonts w:hint="eastAsia"/>
                <w:color w:val="000000"/>
                <w:sz w:val="24"/>
                <w:u w:val="none" w:color="000000"/>
                <w:lang w:eastAsia="zh-CN"/>
              </w:rPr>
              <w:t>机械</w:t>
            </w:r>
            <w:r>
              <w:rPr>
                <w:color w:val="000000"/>
                <w:sz w:val="24"/>
                <w:u w:val="none" w:color="000000"/>
              </w:rPr>
              <w:t>噪声、车辆运输噪声）、固废</w:t>
            </w:r>
            <w:r>
              <w:rPr>
                <w:color w:val="000000"/>
                <w:sz w:val="24"/>
                <w:szCs w:val="22"/>
                <w:u w:val="none" w:color="000000"/>
              </w:rPr>
              <w:t>（</w:t>
            </w:r>
            <w:r>
              <w:rPr>
                <w:rFonts w:hint="default"/>
                <w:color w:val="000000"/>
                <w:sz w:val="24"/>
                <w:szCs w:val="22"/>
                <w:u w:val="none" w:color="000000"/>
              </w:rPr>
              <w:t>废弃土石方、混凝土弃渣、建筑垃圾、废弃泥浆、生活垃圾</w:t>
            </w:r>
            <w:r>
              <w:rPr>
                <w:color w:val="000000"/>
                <w:sz w:val="24"/>
                <w:szCs w:val="22"/>
                <w:u w:val="none" w:color="000000"/>
              </w:rPr>
              <w:t>）对</w:t>
            </w:r>
            <w:r>
              <w:rPr>
                <w:color w:val="000000"/>
                <w:sz w:val="24"/>
                <w:u w:val="none" w:color="000000"/>
              </w:rPr>
              <w:t>周围环境造成的影响。</w:t>
            </w:r>
          </w:p>
          <w:p>
            <w:pPr>
              <w:spacing w:line="360" w:lineRule="auto"/>
              <w:ind w:firstLine="482" w:firstLineChars="200"/>
              <w:rPr>
                <w:b/>
                <w:color w:val="000000"/>
                <w:sz w:val="24"/>
              </w:rPr>
            </w:pPr>
            <w:r>
              <w:rPr>
                <w:b/>
                <w:color w:val="000000"/>
                <w:sz w:val="24"/>
              </w:rPr>
              <w:t>5、环境影响评价的主要结论</w:t>
            </w:r>
          </w:p>
          <w:p>
            <w:pPr>
              <w:spacing w:line="360" w:lineRule="auto"/>
              <w:ind w:firstLine="480" w:firstLineChars="200"/>
              <w:rPr>
                <w:snapToGrid w:val="0"/>
                <w:color w:val="0070C0"/>
                <w:sz w:val="24"/>
                <w:szCs w:val="22"/>
              </w:rPr>
            </w:pPr>
            <w:r>
              <w:rPr>
                <w:color w:val="000000"/>
                <w:sz w:val="24"/>
                <w:u w:val="none" w:color="000000"/>
              </w:rPr>
              <w:t>本项目符合国家和地方产业政策，选址合理。在全面落实环评提出的各项环保措施的情况下，各项污染物均能达标排放，固体废物均合理处置，项目运营后周围环境质量不会发生明显变化，对周围环境影响较小。从环境影响的角度分析，项目的建设是可行的。</w:t>
            </w:r>
          </w:p>
          <w:p>
            <w:pPr>
              <w:spacing w:line="360" w:lineRule="auto"/>
              <w:ind w:firstLine="482" w:firstLineChars="200"/>
              <w:rPr>
                <w:b/>
                <w:sz w:val="24"/>
                <w:szCs w:val="24"/>
              </w:rPr>
            </w:pPr>
            <w:r>
              <w:rPr>
                <w:b/>
                <w:sz w:val="24"/>
                <w:szCs w:val="24"/>
              </w:rPr>
              <w:t>二、建设项目概况</w:t>
            </w:r>
          </w:p>
          <w:p>
            <w:pPr>
              <w:spacing w:line="360" w:lineRule="auto"/>
              <w:ind w:firstLine="482" w:firstLineChars="200"/>
              <w:rPr>
                <w:b/>
                <w:bCs/>
                <w:sz w:val="24"/>
                <w:szCs w:val="24"/>
              </w:rPr>
            </w:pPr>
            <w:r>
              <w:rPr>
                <w:b/>
                <w:bCs/>
                <w:sz w:val="24"/>
                <w:szCs w:val="24"/>
              </w:rPr>
              <w:t>1、项目概况</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lang w:eastAsia="zh-CN"/>
              </w:rPr>
              <w:t>）</w:t>
            </w:r>
            <w:r>
              <w:rPr>
                <w:rFonts w:hint="default" w:ascii="Times New Roman" w:hAnsi="Times New Roman" w:cs="Times New Roman"/>
                <w:sz w:val="24"/>
                <w:szCs w:val="24"/>
              </w:rPr>
              <w:t>项目名称：蓝田县西北家具工业园园区道路雨污分流改造项目</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lang w:eastAsia="zh-CN"/>
              </w:rPr>
              <w:t>）</w:t>
            </w:r>
            <w:r>
              <w:rPr>
                <w:rFonts w:hint="default" w:ascii="Times New Roman" w:hAnsi="Times New Roman" w:cs="Times New Roman"/>
                <w:sz w:val="24"/>
                <w:szCs w:val="24"/>
              </w:rPr>
              <w:t>建设性质：新建</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lang w:eastAsia="zh-CN"/>
              </w:rPr>
              <w:t>）</w:t>
            </w:r>
            <w:r>
              <w:rPr>
                <w:rFonts w:hint="default" w:ascii="Times New Roman" w:hAnsi="Times New Roman" w:cs="Times New Roman"/>
                <w:sz w:val="24"/>
                <w:szCs w:val="24"/>
              </w:rPr>
              <w:t>建设单位：陕西蓝田西北家具工业园管委会</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lang w:eastAsia="zh-CN"/>
              </w:rPr>
              <w:t>）</w:t>
            </w:r>
            <w:r>
              <w:rPr>
                <w:rFonts w:hint="default" w:ascii="Times New Roman" w:hAnsi="Times New Roman" w:cs="Times New Roman"/>
                <w:sz w:val="24"/>
              </w:rPr>
              <w:t>建设规模</w:t>
            </w:r>
            <w:r>
              <w:rPr>
                <w:rFonts w:hint="default" w:ascii="Times New Roman" w:hAnsi="Times New Roman" w:cs="Times New Roman"/>
                <w:sz w:val="24"/>
                <w:szCs w:val="24"/>
              </w:rPr>
              <w:t>：本工程对园区现有16条道路雨污合流系统进行改造</w:t>
            </w:r>
            <w:r>
              <w:rPr>
                <w:rFonts w:hint="default" w:ascii="Times New Roman" w:hAnsi="Times New Roman" w:cs="Times New Roman"/>
                <w:sz w:val="24"/>
                <w:szCs w:val="24"/>
                <w:lang w:eastAsia="zh-CN"/>
              </w:rPr>
              <w:t>，</w:t>
            </w:r>
            <w:r>
              <w:rPr>
                <w:rFonts w:hint="default" w:ascii="Times New Roman" w:hAnsi="Times New Roman" w:cs="Times New Roman"/>
                <w:sz w:val="24"/>
                <w:szCs w:val="24"/>
              </w:rPr>
              <w:t>把11.48千米雨污合流管道作为雨水管道，</w:t>
            </w:r>
            <w:r>
              <w:rPr>
                <w:rFonts w:hint="default" w:ascii="Times New Roman" w:hAnsi="Times New Roman" w:cs="Times New Roman"/>
                <w:sz w:val="24"/>
                <w:szCs w:val="24"/>
                <w:lang w:eastAsia="zh-CN"/>
              </w:rPr>
              <w:t>恢复</w:t>
            </w:r>
            <w:r>
              <w:rPr>
                <w:rFonts w:hint="default" w:ascii="Times New Roman" w:hAnsi="Times New Roman" w:cs="Times New Roman"/>
                <w:sz w:val="24"/>
                <w:szCs w:val="24"/>
              </w:rPr>
              <w:t>雨水口210 个，</w:t>
            </w:r>
            <w:r>
              <w:rPr>
                <w:rFonts w:hint="default" w:ascii="Times New Roman" w:hAnsi="Times New Roman" w:cs="Times New Roman"/>
                <w:sz w:val="24"/>
                <w:szCs w:val="24"/>
                <w:lang w:eastAsia="zh-CN"/>
              </w:rPr>
              <w:t>新敷</w:t>
            </w:r>
            <w:r>
              <w:rPr>
                <w:rFonts w:hint="default" w:ascii="Times New Roman" w:hAnsi="Times New Roman" w:cs="Times New Roman"/>
                <w:sz w:val="24"/>
                <w:szCs w:val="24"/>
              </w:rPr>
              <w:t>设</w:t>
            </w:r>
            <w:r>
              <w:rPr>
                <w:rFonts w:hint="default" w:ascii="Times New Roman" w:hAnsi="Times New Roman" w:cs="Times New Roman"/>
                <w:sz w:val="24"/>
                <w:szCs w:val="24"/>
                <w:lang w:eastAsia="zh-CN"/>
              </w:rPr>
              <w:t>雨水管网及雨水</w:t>
            </w:r>
            <w:r>
              <w:rPr>
                <w:rFonts w:hint="default" w:ascii="Times New Roman" w:hAnsi="Times New Roman" w:cs="Times New Roman"/>
                <w:sz w:val="24"/>
                <w:szCs w:val="24"/>
              </w:rPr>
              <w:t>连接管</w:t>
            </w:r>
            <w:r>
              <w:rPr>
                <w:rFonts w:hint="default" w:ascii="Times New Roman" w:hAnsi="Times New Roman" w:cs="Times New Roman"/>
                <w:sz w:val="24"/>
                <w:szCs w:val="24"/>
                <w:lang w:eastAsia="zh-CN"/>
              </w:rPr>
              <w:t>道</w:t>
            </w:r>
            <w:r>
              <w:rPr>
                <w:rFonts w:hint="default" w:ascii="Times New Roman" w:hAnsi="Times New Roman" w:cs="Times New Roman"/>
                <w:sz w:val="24"/>
                <w:szCs w:val="24"/>
              </w:rPr>
              <w:t>2047米</w:t>
            </w:r>
            <w:r>
              <w:rPr>
                <w:rFonts w:hint="default" w:ascii="Times New Roman" w:hAnsi="Times New Roman" w:cs="Times New Roman"/>
                <w:sz w:val="24"/>
                <w:szCs w:val="24"/>
                <w:lang w:eastAsia="zh-CN"/>
              </w:rPr>
              <w:t>，</w:t>
            </w:r>
            <w:r>
              <w:rPr>
                <w:rFonts w:hint="default" w:ascii="Times New Roman" w:hAnsi="Times New Roman" w:cs="Times New Roman"/>
                <w:sz w:val="24"/>
                <w:szCs w:val="24"/>
              </w:rPr>
              <w:t>增加</w:t>
            </w:r>
            <w:r>
              <w:rPr>
                <w:rFonts w:hint="default" w:ascii="Times New Roman" w:hAnsi="Times New Roman" w:cs="Times New Roman"/>
                <w:sz w:val="24"/>
                <w:szCs w:val="24"/>
                <w:lang w:eastAsia="zh-CN"/>
              </w:rPr>
              <w:t>雨水一体化预制泵站</w:t>
            </w:r>
            <w:r>
              <w:rPr>
                <w:rFonts w:hint="default" w:ascii="Times New Roman" w:hAnsi="Times New Roman" w:cs="Times New Roman"/>
                <w:lang w:eastAsia="zh-CN"/>
              </w:rPr>
              <w:t>，</w:t>
            </w:r>
            <w:r>
              <w:rPr>
                <w:rFonts w:hint="default" w:ascii="Times New Roman" w:hAnsi="Times New Roman" w:cs="Times New Roman"/>
                <w:sz w:val="24"/>
                <w:szCs w:val="24"/>
              </w:rPr>
              <w:t>本次设计重新铺设污水管道</w:t>
            </w:r>
            <w:r>
              <w:rPr>
                <w:rFonts w:hint="default" w:ascii="Times New Roman" w:hAnsi="Times New Roman" w:cs="Times New Roman"/>
                <w:sz w:val="24"/>
                <w:szCs w:val="24"/>
                <w:lang w:eastAsia="zh-CN"/>
              </w:rPr>
              <w:t>，</w:t>
            </w:r>
            <w:r>
              <w:rPr>
                <w:rFonts w:hint="default" w:ascii="Times New Roman" w:hAnsi="Times New Roman" w:cs="Times New Roman"/>
                <w:sz w:val="24"/>
                <w:szCs w:val="24"/>
              </w:rPr>
              <w:t>污水管道共分WA、WB两段，全长10846米，WA段污水管道东起新港大道，西至污水处理厂，收集沿线用户所排污水；WB段污水管道东起新港大道，西至聚</w:t>
            </w:r>
            <w:r>
              <w:rPr>
                <w:rFonts w:hint="default" w:ascii="Times New Roman" w:hAnsi="Times New Roman" w:cs="Times New Roman"/>
                <w:sz w:val="24"/>
                <w:szCs w:val="24"/>
                <w:lang w:eastAsia="zh-CN"/>
              </w:rPr>
              <w:t>财</w:t>
            </w:r>
            <w:r>
              <w:rPr>
                <w:rFonts w:hint="default" w:ascii="Times New Roman" w:hAnsi="Times New Roman" w:cs="Times New Roman"/>
                <w:sz w:val="24"/>
                <w:szCs w:val="24"/>
              </w:rPr>
              <w:t>路，收集沿线用户所排污水，最终汇入WA段污水管道。项目地理位置见附图1。</w:t>
            </w:r>
          </w:p>
          <w:p>
            <w:pPr>
              <w:spacing w:line="360" w:lineRule="auto"/>
              <w:ind w:firstLine="480" w:firstLineChars="200"/>
              <w:rPr>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lang w:eastAsia="zh-CN"/>
              </w:rPr>
              <w:t>）</w:t>
            </w:r>
            <w:r>
              <w:rPr>
                <w:rFonts w:hint="default" w:ascii="Times New Roman" w:hAnsi="Times New Roman" w:cs="Times New Roman"/>
                <w:sz w:val="24"/>
                <w:szCs w:val="24"/>
              </w:rPr>
              <w:t>项</w:t>
            </w:r>
            <w:r>
              <w:rPr>
                <w:sz w:val="24"/>
                <w:szCs w:val="24"/>
              </w:rPr>
              <w:t>目总投资：项目总投资</w:t>
            </w:r>
            <w:r>
              <w:rPr>
                <w:rFonts w:hint="eastAsia"/>
                <w:spacing w:val="-10"/>
                <w:sz w:val="24"/>
                <w:szCs w:val="24"/>
              </w:rPr>
              <w:t>4803.95</w:t>
            </w:r>
            <w:r>
              <w:rPr>
                <w:sz w:val="24"/>
                <w:szCs w:val="24"/>
              </w:rPr>
              <w:t>万元。</w:t>
            </w:r>
          </w:p>
          <w:p>
            <w:pPr>
              <w:spacing w:line="360" w:lineRule="auto"/>
              <w:ind w:firstLine="482" w:firstLineChars="200"/>
              <w:rPr>
                <w:b/>
                <w:sz w:val="24"/>
                <w:szCs w:val="24"/>
              </w:rPr>
            </w:pPr>
            <w:r>
              <w:rPr>
                <w:rFonts w:hint="eastAsia"/>
                <w:b/>
                <w:sz w:val="24"/>
                <w:szCs w:val="24"/>
              </w:rPr>
              <w:t>2</w:t>
            </w:r>
            <w:r>
              <w:rPr>
                <w:b/>
                <w:sz w:val="24"/>
                <w:szCs w:val="24"/>
              </w:rPr>
              <w:t>、建设内容</w:t>
            </w:r>
          </w:p>
          <w:p>
            <w:pPr>
              <w:spacing w:line="360" w:lineRule="auto"/>
              <w:ind w:firstLine="480" w:firstLineChars="200"/>
              <w:rPr>
                <w:bCs/>
                <w:sz w:val="24"/>
                <w:szCs w:val="24"/>
              </w:rPr>
            </w:pPr>
            <w:r>
              <w:rPr>
                <w:rFonts w:hint="eastAsia"/>
                <w:sz w:val="24"/>
                <w:szCs w:val="24"/>
              </w:rPr>
              <w:t>本工程设计敷设污水管道10846米，把11.48千米雨污合流管道作为雨水管道，</w:t>
            </w:r>
            <w:r>
              <w:rPr>
                <w:rFonts w:hint="eastAsia"/>
                <w:sz w:val="24"/>
                <w:szCs w:val="24"/>
                <w:lang w:eastAsia="zh-CN"/>
              </w:rPr>
              <w:t>恢复</w:t>
            </w:r>
            <w:r>
              <w:rPr>
                <w:rFonts w:hint="eastAsia"/>
                <w:sz w:val="24"/>
                <w:szCs w:val="24"/>
              </w:rPr>
              <w:t>雨水口210个，</w:t>
            </w:r>
            <w:r>
              <w:rPr>
                <w:rFonts w:hint="eastAsia"/>
                <w:sz w:val="24"/>
                <w:szCs w:val="24"/>
                <w:lang w:eastAsia="zh-CN"/>
              </w:rPr>
              <w:t>新敷</w:t>
            </w:r>
            <w:r>
              <w:rPr>
                <w:rFonts w:hint="eastAsia"/>
                <w:sz w:val="24"/>
                <w:szCs w:val="24"/>
              </w:rPr>
              <w:t>设</w:t>
            </w:r>
            <w:r>
              <w:rPr>
                <w:rFonts w:hint="eastAsia"/>
                <w:sz w:val="24"/>
                <w:szCs w:val="24"/>
                <w:lang w:eastAsia="zh-CN"/>
              </w:rPr>
              <w:t>雨水管网及雨水</w:t>
            </w:r>
            <w:r>
              <w:rPr>
                <w:rFonts w:hint="eastAsia"/>
                <w:sz w:val="24"/>
                <w:szCs w:val="24"/>
              </w:rPr>
              <w:t>连接管</w:t>
            </w:r>
            <w:r>
              <w:rPr>
                <w:rFonts w:hint="eastAsia"/>
                <w:sz w:val="24"/>
                <w:szCs w:val="24"/>
                <w:lang w:eastAsia="zh-CN"/>
              </w:rPr>
              <w:t>道</w:t>
            </w:r>
            <w:r>
              <w:rPr>
                <w:rFonts w:hint="eastAsia"/>
                <w:sz w:val="24"/>
                <w:szCs w:val="24"/>
              </w:rPr>
              <w:t>2047米</w:t>
            </w:r>
            <w:r>
              <w:rPr>
                <w:rFonts w:hint="eastAsia"/>
                <w:sz w:val="24"/>
                <w:szCs w:val="24"/>
                <w:lang w:eastAsia="zh-CN"/>
              </w:rPr>
              <w:t>，</w:t>
            </w:r>
            <w:r>
              <w:rPr>
                <w:rFonts w:hint="eastAsia"/>
                <w:sz w:val="24"/>
                <w:szCs w:val="24"/>
              </w:rPr>
              <w:t>增加</w:t>
            </w:r>
            <w:r>
              <w:rPr>
                <w:rFonts w:hint="eastAsia"/>
                <w:sz w:val="24"/>
                <w:szCs w:val="24"/>
                <w:lang w:eastAsia="zh-CN"/>
              </w:rPr>
              <w:t>雨水一体化预制泵站</w:t>
            </w:r>
            <w:r>
              <w:rPr>
                <w:rFonts w:hint="eastAsia"/>
                <w:sz w:val="24"/>
                <w:szCs w:val="24"/>
              </w:rPr>
              <w:t>，并在泵站前设置</w:t>
            </w:r>
            <w:r>
              <w:rPr>
                <w:rFonts w:hint="eastAsia"/>
                <w:sz w:val="24"/>
                <w:szCs w:val="24"/>
                <w:lang w:eastAsia="zh-CN"/>
              </w:rPr>
              <w:t>阀</w:t>
            </w:r>
            <w:r>
              <w:rPr>
                <w:rFonts w:hint="eastAsia"/>
                <w:sz w:val="24"/>
                <w:szCs w:val="24"/>
              </w:rPr>
              <w:t>门井一座。</w:t>
            </w:r>
            <w:r>
              <w:rPr>
                <w:bCs/>
                <w:sz w:val="24"/>
                <w:szCs w:val="24"/>
              </w:rPr>
              <w:t>项目工程组成及建设内容见下表</w:t>
            </w:r>
            <w:r>
              <w:rPr>
                <w:rFonts w:hint="eastAsia"/>
                <w:bCs/>
                <w:sz w:val="24"/>
                <w:szCs w:val="24"/>
              </w:rPr>
              <w:t>3</w:t>
            </w:r>
            <w:r>
              <w:rPr>
                <w:bCs/>
                <w:sz w:val="24"/>
                <w:szCs w:val="24"/>
              </w:rPr>
              <w:t>。</w:t>
            </w:r>
          </w:p>
          <w:p>
            <w:pPr>
              <w:widowControl/>
              <w:tabs>
                <w:tab w:val="left" w:pos="1260"/>
              </w:tabs>
              <w:jc w:val="center"/>
              <w:rPr>
                <w:b/>
                <w:szCs w:val="21"/>
              </w:rPr>
            </w:pPr>
            <w:r>
              <w:rPr>
                <w:b/>
                <w:szCs w:val="21"/>
              </w:rPr>
              <w:t>表</w:t>
            </w:r>
            <w:r>
              <w:rPr>
                <w:rFonts w:hint="eastAsia"/>
                <w:b/>
                <w:szCs w:val="21"/>
              </w:rPr>
              <w:t>3</w:t>
            </w:r>
            <w:r>
              <w:rPr>
                <w:b/>
                <w:szCs w:val="21"/>
              </w:rPr>
              <w:t xml:space="preserve">  工程组成及建设内容</w:t>
            </w:r>
          </w:p>
          <w:tbl>
            <w:tblPr>
              <w:tblStyle w:val="18"/>
              <w:tblW w:w="86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20"/>
              <w:gridCol w:w="5796"/>
              <w:gridCol w:w="8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5" w:type="dxa"/>
                  <w:vAlign w:val="center"/>
                </w:tcPr>
                <w:p>
                  <w:pPr>
                    <w:jc w:val="center"/>
                    <w:rPr>
                      <w:b/>
                      <w:szCs w:val="21"/>
                    </w:rPr>
                  </w:pPr>
                  <w:r>
                    <w:rPr>
                      <w:b/>
                      <w:szCs w:val="21"/>
                    </w:rPr>
                    <w:t>序号</w:t>
                  </w:r>
                </w:p>
              </w:tc>
              <w:tc>
                <w:tcPr>
                  <w:tcW w:w="1320" w:type="dxa"/>
                  <w:vAlign w:val="center"/>
                </w:tcPr>
                <w:p>
                  <w:pPr>
                    <w:jc w:val="center"/>
                    <w:rPr>
                      <w:b/>
                      <w:szCs w:val="21"/>
                    </w:rPr>
                  </w:pPr>
                  <w:r>
                    <w:rPr>
                      <w:b/>
                      <w:szCs w:val="21"/>
                    </w:rPr>
                    <w:t>名称</w:t>
                  </w:r>
                </w:p>
              </w:tc>
              <w:tc>
                <w:tcPr>
                  <w:tcW w:w="5796" w:type="dxa"/>
                  <w:vAlign w:val="center"/>
                </w:tcPr>
                <w:p>
                  <w:pPr>
                    <w:jc w:val="center"/>
                    <w:rPr>
                      <w:b/>
                      <w:szCs w:val="21"/>
                    </w:rPr>
                  </w:pPr>
                  <w:r>
                    <w:rPr>
                      <w:b/>
                      <w:szCs w:val="21"/>
                    </w:rPr>
                    <w:t>规模</w:t>
                  </w:r>
                </w:p>
              </w:tc>
              <w:tc>
                <w:tcPr>
                  <w:tcW w:w="852" w:type="dxa"/>
                  <w:vAlign w:val="center"/>
                </w:tcPr>
                <w:p>
                  <w:pPr>
                    <w:jc w:val="center"/>
                    <w:rPr>
                      <w:b/>
                      <w:szCs w:val="21"/>
                    </w:rPr>
                  </w:pPr>
                  <w:r>
                    <w:rPr>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15" w:type="dxa"/>
                  <w:vMerge w:val="restart"/>
                  <w:vAlign w:val="center"/>
                </w:tcPr>
                <w:p>
                  <w:pPr>
                    <w:jc w:val="center"/>
                    <w:rPr>
                      <w:szCs w:val="21"/>
                    </w:rPr>
                  </w:pPr>
                  <w:r>
                    <w:rPr>
                      <w:szCs w:val="21"/>
                    </w:rPr>
                    <w:t>主体</w:t>
                  </w:r>
                </w:p>
                <w:p>
                  <w:pPr>
                    <w:jc w:val="center"/>
                    <w:rPr>
                      <w:szCs w:val="21"/>
                    </w:rPr>
                  </w:pPr>
                  <w:r>
                    <w:rPr>
                      <w:szCs w:val="21"/>
                    </w:rPr>
                    <w:t>工程</w:t>
                  </w:r>
                </w:p>
              </w:tc>
              <w:tc>
                <w:tcPr>
                  <w:tcW w:w="1320" w:type="dxa"/>
                  <w:vAlign w:val="center"/>
                </w:tcPr>
                <w:p>
                  <w:pPr>
                    <w:jc w:val="center"/>
                    <w:rPr>
                      <w:szCs w:val="21"/>
                    </w:rPr>
                  </w:pPr>
                  <w:r>
                    <w:rPr>
                      <w:rFonts w:hint="eastAsia"/>
                      <w:szCs w:val="21"/>
                    </w:rPr>
                    <w:t>污水管网</w:t>
                  </w:r>
                </w:p>
              </w:tc>
              <w:tc>
                <w:tcPr>
                  <w:tcW w:w="5796" w:type="dxa"/>
                  <w:vAlign w:val="center"/>
                </w:tcPr>
                <w:p>
                  <w:pPr>
                    <w:jc w:val="center"/>
                    <w:rPr>
                      <w:szCs w:val="21"/>
                    </w:rPr>
                  </w:pPr>
                  <w:r>
                    <w:rPr>
                      <w:szCs w:val="21"/>
                    </w:rPr>
                    <w:t>污水管网总长度为</w:t>
                  </w:r>
                  <w:r>
                    <w:rPr>
                      <w:rFonts w:hint="eastAsia"/>
                      <w:szCs w:val="21"/>
                    </w:rPr>
                    <w:t>10846</w:t>
                  </w:r>
                  <w:r>
                    <w:rPr>
                      <w:szCs w:val="21"/>
                    </w:rPr>
                    <w:t>m，</w:t>
                  </w:r>
                  <w:r>
                    <w:rPr>
                      <w:rFonts w:hint="eastAsia"/>
                      <w:szCs w:val="21"/>
                    </w:rPr>
                    <w:t>WA段污水管道东起新港大道，西至污水处理厂，管径 d400～d600mm，埋深 2.0-6.6m；WB段污水管道东起新港大道，西至聚</w:t>
                  </w:r>
                  <w:r>
                    <w:rPr>
                      <w:rFonts w:hint="eastAsia"/>
                      <w:szCs w:val="21"/>
                      <w:lang w:eastAsia="zh-CN"/>
                    </w:rPr>
                    <w:t>财</w:t>
                  </w:r>
                  <w:r>
                    <w:rPr>
                      <w:rFonts w:hint="eastAsia"/>
                      <w:szCs w:val="21"/>
                    </w:rPr>
                    <w:t>路，管径 d400～d500mm，埋深 2.5-6.0m。</w:t>
                  </w:r>
                </w:p>
              </w:tc>
              <w:tc>
                <w:tcPr>
                  <w:tcW w:w="852" w:type="dxa"/>
                  <w:vAlign w:val="center"/>
                </w:tcPr>
                <w:p>
                  <w:pPr>
                    <w:jc w:val="center"/>
                    <w:rPr>
                      <w:rFonts w:hint="eastAsia" w:eastAsia="宋体"/>
                      <w:szCs w:val="21"/>
                      <w:lang w:eastAsia="zh-CN"/>
                    </w:rPr>
                  </w:pPr>
                  <w:r>
                    <w:rPr>
                      <w:rFonts w:hint="eastAsia"/>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5" w:type="dxa"/>
                  <w:vMerge w:val="continue"/>
                  <w:vAlign w:val="center"/>
                </w:tcPr>
                <w:p>
                  <w:pPr>
                    <w:jc w:val="center"/>
                    <w:rPr>
                      <w:szCs w:val="21"/>
                    </w:rPr>
                  </w:pPr>
                </w:p>
              </w:tc>
              <w:tc>
                <w:tcPr>
                  <w:tcW w:w="1320" w:type="dxa"/>
                  <w:vAlign w:val="center"/>
                </w:tcPr>
                <w:p>
                  <w:pPr>
                    <w:jc w:val="center"/>
                    <w:rPr>
                      <w:color w:val="auto"/>
                      <w:szCs w:val="21"/>
                    </w:rPr>
                  </w:pPr>
                  <w:r>
                    <w:rPr>
                      <w:rFonts w:hint="eastAsia"/>
                      <w:color w:val="auto"/>
                      <w:szCs w:val="21"/>
                      <w:lang w:eastAsia="zh-CN"/>
                    </w:rPr>
                    <w:t>雨水管网及雨水连接管</w:t>
                  </w:r>
                </w:p>
              </w:tc>
              <w:tc>
                <w:tcPr>
                  <w:tcW w:w="5796" w:type="dxa"/>
                  <w:vAlign w:val="center"/>
                </w:tcPr>
                <w:p>
                  <w:pPr>
                    <w:jc w:val="center"/>
                    <w:rPr>
                      <w:color w:val="auto"/>
                      <w:szCs w:val="21"/>
                    </w:rPr>
                  </w:pPr>
                  <w:r>
                    <w:rPr>
                      <w:rFonts w:hint="eastAsia"/>
                      <w:color w:val="auto"/>
                      <w:szCs w:val="21"/>
                      <w:lang w:eastAsia="zh-CN"/>
                    </w:rPr>
                    <w:t>项目</w:t>
                  </w:r>
                  <w:r>
                    <w:rPr>
                      <w:rFonts w:hint="eastAsia" w:ascii="Times New Roman" w:hAnsi="Times New Roman" w:cs="Times New Roman"/>
                      <w:color w:val="auto"/>
                      <w:szCs w:val="21"/>
                    </w:rPr>
                    <w:t>把11.48千米雨污合流管道作为雨水管道，废</w:t>
                  </w:r>
                  <w:r>
                    <w:rPr>
                      <w:rFonts w:hint="eastAsia"/>
                      <w:color w:val="auto"/>
                      <w:szCs w:val="21"/>
                    </w:rPr>
                    <w:t>除聚贤路至新港十二路进厂污水检查井段约50m合流管道，废除现状沟渠约10m</w:t>
                  </w:r>
                  <w:r>
                    <w:rPr>
                      <w:rFonts w:hint="eastAsia"/>
                      <w:color w:val="auto"/>
                      <w:szCs w:val="21"/>
                      <w:lang w:eastAsia="zh-CN"/>
                    </w:rPr>
                    <w:t>，现状积水段管道平均埋深为</w:t>
                  </w:r>
                  <w:r>
                    <w:rPr>
                      <w:rFonts w:hint="eastAsia"/>
                      <w:color w:val="auto"/>
                      <w:szCs w:val="21"/>
                      <w:lang w:val="en-US" w:eastAsia="zh-CN"/>
                    </w:rPr>
                    <w:t>6.5m，</w:t>
                  </w:r>
                  <w:r>
                    <w:rPr>
                      <w:rFonts w:hint="eastAsia"/>
                      <w:color w:val="auto"/>
                      <w:szCs w:val="21"/>
                      <w:lang w:eastAsia="zh-CN"/>
                    </w:rPr>
                    <w:t>综合考虑现状积水管道情况，新敷设</w:t>
                  </w:r>
                  <w:r>
                    <w:rPr>
                      <w:rFonts w:hint="eastAsia"/>
                      <w:color w:val="auto"/>
                      <w:sz w:val="21"/>
                      <w:szCs w:val="21"/>
                      <w:lang w:eastAsia="zh-CN"/>
                    </w:rPr>
                    <w:t>雨水管网及雨水</w:t>
                  </w:r>
                  <w:r>
                    <w:rPr>
                      <w:rFonts w:hint="eastAsia"/>
                      <w:color w:val="auto"/>
                      <w:sz w:val="21"/>
                      <w:szCs w:val="21"/>
                    </w:rPr>
                    <w:t>连接管</w:t>
                  </w:r>
                  <w:r>
                    <w:rPr>
                      <w:rFonts w:hint="eastAsia"/>
                      <w:color w:val="auto"/>
                      <w:sz w:val="21"/>
                      <w:szCs w:val="21"/>
                      <w:lang w:eastAsia="zh-CN"/>
                    </w:rPr>
                    <w:t>道</w:t>
                  </w:r>
                  <w:r>
                    <w:rPr>
                      <w:rFonts w:hint="eastAsia"/>
                      <w:color w:val="auto"/>
                      <w:sz w:val="21"/>
                      <w:szCs w:val="21"/>
                    </w:rPr>
                    <w:t>2047米</w:t>
                  </w:r>
                  <w:r>
                    <w:rPr>
                      <w:rFonts w:hint="eastAsia"/>
                      <w:color w:val="auto"/>
                      <w:szCs w:val="21"/>
                    </w:rPr>
                    <w:t>，</w:t>
                  </w:r>
                  <w:r>
                    <w:rPr>
                      <w:rFonts w:hint="eastAsia"/>
                      <w:color w:val="auto"/>
                      <w:szCs w:val="21"/>
                      <w:lang w:eastAsia="zh-CN"/>
                    </w:rPr>
                    <w:t>雨水管</w:t>
                  </w:r>
                  <w:r>
                    <w:rPr>
                      <w:rFonts w:hint="eastAsia"/>
                      <w:color w:val="auto"/>
                      <w:szCs w:val="21"/>
                    </w:rPr>
                    <w:t>管径为d800～d1200mm，埋深为1.8-8.0m，</w:t>
                  </w:r>
                  <w:r>
                    <w:rPr>
                      <w:rFonts w:hint="eastAsia"/>
                      <w:color w:val="auto"/>
                      <w:szCs w:val="21"/>
                      <w:lang w:eastAsia="zh-CN"/>
                    </w:rPr>
                    <w:t>雨水口连接管管径为</w:t>
                  </w:r>
                  <w:r>
                    <w:rPr>
                      <w:rFonts w:hint="eastAsia"/>
                      <w:color w:val="auto"/>
                      <w:szCs w:val="21"/>
                      <w:lang w:val="en-US" w:eastAsia="zh-CN"/>
                    </w:rPr>
                    <w:t>d300、d400</w:t>
                  </w:r>
                  <w:r>
                    <w:rPr>
                      <w:rFonts w:hint="eastAsia"/>
                      <w:color w:val="auto"/>
                      <w:szCs w:val="21"/>
                    </w:rPr>
                    <w:t>。</w:t>
                  </w:r>
                </w:p>
              </w:tc>
              <w:tc>
                <w:tcPr>
                  <w:tcW w:w="852" w:type="dxa"/>
                  <w:vAlign w:val="center"/>
                </w:tcPr>
                <w:p>
                  <w:pPr>
                    <w:jc w:val="center"/>
                    <w:rPr>
                      <w:rFonts w:hint="eastAsia" w:eastAsia="宋体"/>
                      <w:color w:val="auto"/>
                      <w:szCs w:val="21"/>
                      <w:lang w:eastAsia="zh-CN"/>
                    </w:rPr>
                  </w:pPr>
                  <w:r>
                    <w:rPr>
                      <w:rFonts w:hint="eastAsia"/>
                      <w:color w:val="auto"/>
                      <w:szCs w:val="21"/>
                      <w:lang w:eastAsia="zh-CN"/>
                    </w:rPr>
                    <w:t>雨水管道依托原有雨污合流管道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vAlign w:val="center"/>
                </w:tcPr>
                <w:p>
                  <w:pPr>
                    <w:jc w:val="center"/>
                    <w:rPr>
                      <w:szCs w:val="21"/>
                    </w:rPr>
                  </w:pPr>
                </w:p>
              </w:tc>
              <w:tc>
                <w:tcPr>
                  <w:tcW w:w="1320" w:type="dxa"/>
                  <w:vAlign w:val="center"/>
                </w:tcPr>
                <w:p>
                  <w:pPr>
                    <w:jc w:val="center"/>
                    <w:rPr>
                      <w:rFonts w:hint="eastAsia" w:eastAsia="宋体"/>
                      <w:szCs w:val="21"/>
                      <w:lang w:eastAsia="zh-CN"/>
                    </w:rPr>
                  </w:pPr>
                  <w:r>
                    <w:rPr>
                      <w:rFonts w:hint="eastAsia"/>
                      <w:sz w:val="21"/>
                      <w:szCs w:val="21"/>
                      <w:lang w:eastAsia="zh-CN"/>
                    </w:rPr>
                    <w:t>雨水一体化预制泵站</w:t>
                  </w:r>
                </w:p>
              </w:tc>
              <w:tc>
                <w:tcPr>
                  <w:tcW w:w="5796" w:type="dxa"/>
                  <w:vAlign w:val="center"/>
                </w:tcPr>
                <w:p>
                  <w:pPr>
                    <w:jc w:val="center"/>
                    <w:rPr>
                      <w:szCs w:val="21"/>
                    </w:rPr>
                  </w:pPr>
                  <w:r>
                    <w:rPr>
                      <w:rFonts w:hint="eastAsia"/>
                      <w:szCs w:val="21"/>
                    </w:rPr>
                    <w:t>新敷设雨水管道接至</w:t>
                  </w:r>
                  <w:r>
                    <w:rPr>
                      <w:rFonts w:hint="eastAsia"/>
                      <w:szCs w:val="21"/>
                      <w:lang w:eastAsia="zh-CN"/>
                    </w:rPr>
                    <w:t>新增</w:t>
                  </w:r>
                  <w:r>
                    <w:rPr>
                      <w:rFonts w:hint="eastAsia"/>
                      <w:sz w:val="21"/>
                      <w:szCs w:val="21"/>
                      <w:lang w:eastAsia="zh-CN"/>
                    </w:rPr>
                    <w:t>雨水一体化预制泵站</w:t>
                  </w:r>
                  <w:r>
                    <w:rPr>
                      <w:rFonts w:hint="eastAsia"/>
                      <w:szCs w:val="21"/>
                    </w:rPr>
                    <w:t>，</w:t>
                  </w:r>
                  <w:r>
                    <w:rPr>
                      <w:rFonts w:hint="eastAsia"/>
                      <w:szCs w:val="21"/>
                      <w:lang w:eastAsia="zh-CN"/>
                    </w:rPr>
                    <w:t>雨水泵站以排除雨水管道内积水为主，辅助现状末端排水口排涝，泵站</w:t>
                  </w:r>
                  <w:r>
                    <w:rPr>
                      <w:rFonts w:hint="eastAsia"/>
                      <w:szCs w:val="21"/>
                    </w:rPr>
                    <w:t>位于新港十二路与聚贤路交叉口处，总占地面积36m</w:t>
                  </w:r>
                  <w:r>
                    <w:rPr>
                      <w:rFonts w:hint="eastAsia"/>
                      <w:szCs w:val="21"/>
                      <w:vertAlign w:val="superscript"/>
                    </w:rPr>
                    <w:t>2</w:t>
                  </w:r>
                  <w:r>
                    <w:rPr>
                      <w:rFonts w:hint="eastAsia"/>
                      <w:szCs w:val="21"/>
                    </w:rPr>
                    <w:t>，埋深约为10m</w:t>
                  </w:r>
                  <w:r>
                    <w:rPr>
                      <w:rFonts w:hint="eastAsia"/>
                      <w:szCs w:val="21"/>
                      <w:lang w:eastAsia="zh-CN"/>
                    </w:rPr>
                    <w:t>，</w:t>
                  </w:r>
                  <w:r>
                    <w:rPr>
                      <w:rFonts w:hint="eastAsia"/>
                      <w:szCs w:val="21"/>
                    </w:rPr>
                    <w:t>选用三台300WQ700-11-30 型潜水排水泵，单台泵性能参数为：Q=810 m</w:t>
                  </w:r>
                  <w:r>
                    <w:rPr>
                      <w:rFonts w:hint="eastAsia"/>
                      <w:szCs w:val="21"/>
                      <w:vertAlign w:val="superscript"/>
                    </w:rPr>
                    <w:t>3</w:t>
                  </w:r>
                  <w:r>
                    <w:rPr>
                      <w:rFonts w:hint="eastAsia"/>
                      <w:szCs w:val="21"/>
                    </w:rPr>
                    <w:t xml:space="preserve"> /h，H=8.0m，功率为30KW。</w:t>
                  </w:r>
                </w:p>
              </w:tc>
              <w:tc>
                <w:tcPr>
                  <w:tcW w:w="852" w:type="dxa"/>
                  <w:vAlign w:val="center"/>
                </w:tcPr>
                <w:p>
                  <w:pPr>
                    <w:jc w:val="center"/>
                    <w:rPr>
                      <w:szCs w:val="21"/>
                    </w:rPr>
                  </w:pPr>
                  <w:r>
                    <w:rPr>
                      <w:rFonts w:hint="eastAsia"/>
                      <w:szCs w:val="21"/>
                    </w:rPr>
                    <w:t>两用一备，备用泵为库房备用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15" w:type="dxa"/>
                  <w:vMerge w:val="continue"/>
                  <w:vAlign w:val="center"/>
                </w:tcPr>
                <w:p>
                  <w:pPr>
                    <w:jc w:val="center"/>
                    <w:rPr>
                      <w:szCs w:val="21"/>
                    </w:rPr>
                  </w:pPr>
                </w:p>
              </w:tc>
              <w:tc>
                <w:tcPr>
                  <w:tcW w:w="1320" w:type="dxa"/>
                  <w:vAlign w:val="center"/>
                </w:tcPr>
                <w:p>
                  <w:pPr>
                    <w:jc w:val="center"/>
                    <w:rPr>
                      <w:rFonts w:hint="eastAsia"/>
                      <w:szCs w:val="21"/>
                      <w:lang w:eastAsia="zh-CN"/>
                    </w:rPr>
                  </w:pPr>
                  <w:r>
                    <w:rPr>
                      <w:rFonts w:hint="eastAsia"/>
                      <w:szCs w:val="21"/>
                    </w:rPr>
                    <w:t>路面恢复</w:t>
                  </w:r>
                </w:p>
              </w:tc>
              <w:tc>
                <w:tcPr>
                  <w:tcW w:w="5796" w:type="dxa"/>
                  <w:vAlign w:val="center"/>
                </w:tcPr>
                <w:p>
                  <w:pPr>
                    <w:jc w:val="center"/>
                    <w:rPr>
                      <w:rFonts w:hint="eastAsia"/>
                      <w:szCs w:val="21"/>
                    </w:rPr>
                  </w:pPr>
                  <w:r>
                    <w:rPr>
                      <w:rFonts w:hint="eastAsia"/>
                      <w:szCs w:val="21"/>
                      <w:lang w:eastAsia="zh-CN"/>
                    </w:rPr>
                    <w:t>项目在管道敷设时会破坏路面，需按照现状结构层进行恢复，</w:t>
                  </w:r>
                  <w:r>
                    <w:rPr>
                      <w:rFonts w:hint="eastAsia"/>
                      <w:szCs w:val="21"/>
                    </w:rPr>
                    <w:t>恢复面积为45</w:t>
                  </w:r>
                  <w:r>
                    <w:rPr>
                      <w:rFonts w:hint="eastAsia"/>
                      <w:szCs w:val="21"/>
                      <w:lang w:val="en-US" w:eastAsia="zh-CN"/>
                    </w:rPr>
                    <w:t>32</w:t>
                  </w:r>
                  <w:r>
                    <w:rPr>
                      <w:rFonts w:hint="eastAsia"/>
                      <w:szCs w:val="21"/>
                    </w:rPr>
                    <w:t>0m</w:t>
                  </w:r>
                  <w:r>
                    <w:rPr>
                      <w:rFonts w:hint="eastAsia"/>
                      <w:szCs w:val="21"/>
                      <w:vertAlign w:val="superscript"/>
                    </w:rPr>
                    <w:t>2</w:t>
                  </w:r>
                  <w:r>
                    <w:rPr>
                      <w:rFonts w:hint="eastAsia"/>
                      <w:szCs w:val="21"/>
                    </w:rPr>
                    <w:t>。</w:t>
                  </w:r>
                </w:p>
              </w:tc>
              <w:tc>
                <w:tcPr>
                  <w:tcW w:w="852" w:type="dxa"/>
                  <w:vAlign w:val="center"/>
                </w:tcPr>
                <w:p>
                  <w:pPr>
                    <w:jc w:val="center"/>
                    <w:rPr>
                      <w:rFonts w:hint="eastAsia" w:eastAsia="宋体"/>
                      <w:szCs w:val="21"/>
                      <w:lang w:eastAsia="zh-CN"/>
                    </w:rPr>
                  </w:pPr>
                  <w:r>
                    <w:rPr>
                      <w:rFonts w:hint="eastAsia"/>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15" w:type="dxa"/>
                  <w:vAlign w:val="center"/>
                </w:tcPr>
                <w:p>
                  <w:pPr>
                    <w:jc w:val="center"/>
                    <w:rPr>
                      <w:color w:val="auto"/>
                      <w:szCs w:val="21"/>
                    </w:rPr>
                  </w:pPr>
                  <w:r>
                    <w:rPr>
                      <w:rFonts w:hint="eastAsia"/>
                      <w:color w:val="auto"/>
                      <w:szCs w:val="21"/>
                    </w:rPr>
                    <w:t>配套工程</w:t>
                  </w:r>
                </w:p>
              </w:tc>
              <w:tc>
                <w:tcPr>
                  <w:tcW w:w="7116" w:type="dxa"/>
                  <w:gridSpan w:val="2"/>
                  <w:vAlign w:val="center"/>
                </w:tcPr>
                <w:p>
                  <w:pPr>
                    <w:jc w:val="center"/>
                    <w:rPr>
                      <w:rFonts w:hint="default"/>
                      <w:color w:val="auto"/>
                      <w:szCs w:val="21"/>
                      <w:lang w:val="en-US"/>
                    </w:rPr>
                  </w:pPr>
                  <w:r>
                    <w:rPr>
                      <w:rFonts w:hint="eastAsia"/>
                      <w:color w:val="auto"/>
                      <w:szCs w:val="21"/>
                      <w:lang w:eastAsia="zh-CN"/>
                    </w:rPr>
                    <w:t>设检查井</w:t>
                  </w:r>
                  <w:r>
                    <w:rPr>
                      <w:rFonts w:hint="eastAsia"/>
                      <w:color w:val="auto"/>
                      <w:szCs w:val="21"/>
                      <w:lang w:val="en-US" w:eastAsia="zh-CN"/>
                    </w:rPr>
                    <w:t>357座，工作坑2座，恢复雨水口210个，阀门井1座。</w:t>
                  </w:r>
                </w:p>
              </w:tc>
              <w:tc>
                <w:tcPr>
                  <w:tcW w:w="852" w:type="dxa"/>
                  <w:vAlign w:val="center"/>
                </w:tcPr>
                <w:p>
                  <w:pPr>
                    <w:jc w:val="center"/>
                    <w:rPr>
                      <w:color w:val="auto"/>
                      <w:szCs w:val="21"/>
                    </w:rPr>
                  </w:pPr>
                  <w:r>
                    <w:rPr>
                      <w:rFonts w:hint="eastAsia"/>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15" w:type="dxa"/>
                  <w:vAlign w:val="center"/>
                </w:tcPr>
                <w:p>
                  <w:pPr>
                    <w:jc w:val="center"/>
                    <w:rPr>
                      <w:szCs w:val="21"/>
                    </w:rPr>
                  </w:pPr>
                  <w:r>
                    <w:rPr>
                      <w:szCs w:val="21"/>
                    </w:rPr>
                    <w:t>公用</w:t>
                  </w:r>
                </w:p>
                <w:p>
                  <w:pPr>
                    <w:jc w:val="center"/>
                    <w:rPr>
                      <w:szCs w:val="21"/>
                    </w:rPr>
                  </w:pPr>
                  <w:r>
                    <w:rPr>
                      <w:szCs w:val="21"/>
                    </w:rPr>
                    <w:t>工程</w:t>
                  </w:r>
                </w:p>
              </w:tc>
              <w:tc>
                <w:tcPr>
                  <w:tcW w:w="1320" w:type="dxa"/>
                  <w:vAlign w:val="center"/>
                </w:tcPr>
                <w:p>
                  <w:pPr>
                    <w:jc w:val="center"/>
                    <w:rPr>
                      <w:szCs w:val="21"/>
                    </w:rPr>
                  </w:pPr>
                  <w:r>
                    <w:rPr>
                      <w:szCs w:val="21"/>
                    </w:rPr>
                    <w:t>供电</w:t>
                  </w:r>
                </w:p>
              </w:tc>
              <w:tc>
                <w:tcPr>
                  <w:tcW w:w="5796" w:type="dxa"/>
                  <w:vAlign w:val="center"/>
                </w:tcPr>
                <w:p>
                  <w:pPr>
                    <w:jc w:val="center"/>
                    <w:rPr>
                      <w:rFonts w:hint="eastAsia" w:eastAsia="宋体"/>
                      <w:szCs w:val="21"/>
                      <w:lang w:eastAsia="zh-CN"/>
                    </w:rPr>
                  </w:pPr>
                  <w:r>
                    <w:rPr>
                      <w:szCs w:val="21"/>
                    </w:rPr>
                    <w:t>就近由市政公用电网接入</w:t>
                  </w:r>
                  <w:r>
                    <w:rPr>
                      <w:rFonts w:hint="eastAsia"/>
                      <w:szCs w:val="21"/>
                      <w:lang w:eastAsia="zh-CN"/>
                    </w:rPr>
                    <w:t>。</w:t>
                  </w:r>
                </w:p>
              </w:tc>
              <w:tc>
                <w:tcPr>
                  <w:tcW w:w="852"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15" w:type="dxa"/>
                  <w:vMerge w:val="restart"/>
                  <w:vAlign w:val="center"/>
                </w:tcPr>
                <w:p>
                  <w:pPr>
                    <w:jc w:val="center"/>
                    <w:rPr>
                      <w:szCs w:val="21"/>
                    </w:rPr>
                  </w:pPr>
                  <w:r>
                    <w:rPr>
                      <w:szCs w:val="21"/>
                    </w:rPr>
                    <w:t>环保</w:t>
                  </w:r>
                </w:p>
                <w:p>
                  <w:pPr>
                    <w:jc w:val="center"/>
                    <w:rPr>
                      <w:szCs w:val="21"/>
                    </w:rPr>
                  </w:pPr>
                  <w:r>
                    <w:rPr>
                      <w:szCs w:val="21"/>
                    </w:rPr>
                    <w:t>工程</w:t>
                  </w:r>
                </w:p>
              </w:tc>
              <w:tc>
                <w:tcPr>
                  <w:tcW w:w="1320" w:type="dxa"/>
                  <w:vAlign w:val="center"/>
                </w:tcPr>
                <w:p>
                  <w:pPr>
                    <w:jc w:val="center"/>
                    <w:rPr>
                      <w:szCs w:val="21"/>
                    </w:rPr>
                  </w:pPr>
                  <w:r>
                    <w:rPr>
                      <w:rFonts w:hint="eastAsia"/>
                      <w:szCs w:val="21"/>
                    </w:rPr>
                    <w:t>废气处理</w:t>
                  </w:r>
                </w:p>
              </w:tc>
              <w:tc>
                <w:tcPr>
                  <w:tcW w:w="5796" w:type="dxa"/>
                  <w:vAlign w:val="center"/>
                </w:tcPr>
                <w:p>
                  <w:pPr>
                    <w:jc w:val="center"/>
                    <w:rPr>
                      <w:rFonts w:hint="eastAsia" w:eastAsia="宋体"/>
                      <w:szCs w:val="21"/>
                      <w:lang w:eastAsia="zh-CN"/>
                    </w:rPr>
                  </w:pPr>
                  <w:r>
                    <w:rPr>
                      <w:rFonts w:hint="eastAsia"/>
                      <w:szCs w:val="21"/>
                    </w:rPr>
                    <w:t>项目废气主要为施工过程扬尘、运输车辆扬尘，</w:t>
                  </w:r>
                  <w:r>
                    <w:rPr>
                      <w:szCs w:val="21"/>
                    </w:rPr>
                    <w:t>施工现场设置围挡、同时洒水降尘，</w:t>
                  </w:r>
                  <w:r>
                    <w:rPr>
                      <w:rFonts w:hint="eastAsia"/>
                      <w:szCs w:val="21"/>
                    </w:rPr>
                    <w:t>采取</w:t>
                  </w:r>
                  <w:r>
                    <w:rPr>
                      <w:szCs w:val="21"/>
                    </w:rPr>
                    <w:t>施工物料覆盖</w:t>
                  </w:r>
                  <w:r>
                    <w:rPr>
                      <w:rFonts w:hint="eastAsia"/>
                      <w:szCs w:val="21"/>
                    </w:rPr>
                    <w:t>、运输车辆冲洗</w:t>
                  </w:r>
                  <w:r>
                    <w:rPr>
                      <w:szCs w:val="21"/>
                    </w:rPr>
                    <w:t>等措施控制项目施工作业期间扬尘</w:t>
                  </w:r>
                  <w:r>
                    <w:rPr>
                      <w:rFonts w:hint="eastAsia"/>
                      <w:szCs w:val="21"/>
                      <w:lang w:eastAsia="zh-CN"/>
                    </w:rPr>
                    <w:t>。</w:t>
                  </w:r>
                </w:p>
              </w:tc>
              <w:tc>
                <w:tcPr>
                  <w:tcW w:w="852"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15" w:type="dxa"/>
                  <w:vMerge w:val="continue"/>
                  <w:vAlign w:val="center"/>
                </w:tcPr>
                <w:p>
                  <w:pPr>
                    <w:jc w:val="center"/>
                    <w:rPr>
                      <w:szCs w:val="21"/>
                    </w:rPr>
                  </w:pPr>
                </w:p>
              </w:tc>
              <w:tc>
                <w:tcPr>
                  <w:tcW w:w="1320" w:type="dxa"/>
                  <w:vAlign w:val="center"/>
                </w:tcPr>
                <w:p>
                  <w:pPr>
                    <w:jc w:val="center"/>
                    <w:rPr>
                      <w:szCs w:val="21"/>
                    </w:rPr>
                  </w:pPr>
                  <w:r>
                    <w:rPr>
                      <w:rFonts w:hint="eastAsia"/>
                      <w:szCs w:val="21"/>
                    </w:rPr>
                    <w:t>废水处理</w:t>
                  </w:r>
                </w:p>
              </w:tc>
              <w:tc>
                <w:tcPr>
                  <w:tcW w:w="5796" w:type="dxa"/>
                  <w:vAlign w:val="center"/>
                </w:tcPr>
                <w:p>
                  <w:pPr>
                    <w:jc w:val="center"/>
                    <w:rPr>
                      <w:rFonts w:hint="eastAsia" w:eastAsia="宋体"/>
                      <w:szCs w:val="21"/>
                      <w:lang w:eastAsia="zh-CN"/>
                    </w:rPr>
                  </w:pPr>
                  <w:r>
                    <w:rPr>
                      <w:rFonts w:hint="eastAsia"/>
                      <w:szCs w:val="21"/>
                    </w:rPr>
                    <w:t>项目施工期废水主要为施工废水、闭水试验废水，</w:t>
                  </w:r>
                  <w:r>
                    <w:rPr>
                      <w:szCs w:val="21"/>
                    </w:rPr>
                    <w:t>施工废水经沉淀池处理后回用</w:t>
                  </w:r>
                  <w:r>
                    <w:rPr>
                      <w:rFonts w:hint="eastAsia"/>
                      <w:szCs w:val="21"/>
                      <w:lang w:eastAsia="zh-CN"/>
                    </w:rPr>
                    <w:t>于场区洒水抑尘</w:t>
                  </w:r>
                  <w:r>
                    <w:rPr>
                      <w:szCs w:val="21"/>
                    </w:rPr>
                    <w:t>；闭水</w:t>
                  </w:r>
                  <w:r>
                    <w:rPr>
                      <w:rFonts w:hint="eastAsia"/>
                      <w:szCs w:val="21"/>
                    </w:rPr>
                    <w:t>实验</w:t>
                  </w:r>
                  <w:r>
                    <w:rPr>
                      <w:szCs w:val="21"/>
                    </w:rPr>
                    <w:t>废水经沉淀池收集后回用</w:t>
                  </w:r>
                  <w:r>
                    <w:rPr>
                      <w:rFonts w:hint="eastAsia"/>
                      <w:szCs w:val="21"/>
                      <w:lang w:eastAsia="zh-CN"/>
                    </w:rPr>
                    <w:t>于市政绿化</w:t>
                  </w:r>
                  <w:r>
                    <w:rPr>
                      <w:szCs w:val="21"/>
                    </w:rPr>
                    <w:t>；</w:t>
                  </w:r>
                  <w:r>
                    <w:rPr>
                      <w:rFonts w:hint="eastAsia"/>
                      <w:szCs w:val="21"/>
                    </w:rPr>
                    <w:t>项目运营期不产生废水，收纳的污水进入华胥镇污水处理厂处理</w:t>
                  </w:r>
                  <w:r>
                    <w:rPr>
                      <w:rFonts w:hint="eastAsia"/>
                      <w:szCs w:val="21"/>
                      <w:lang w:eastAsia="zh-CN"/>
                    </w:rPr>
                    <w:t>。</w:t>
                  </w:r>
                </w:p>
              </w:tc>
              <w:tc>
                <w:tcPr>
                  <w:tcW w:w="852"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15" w:type="dxa"/>
                  <w:vMerge w:val="continue"/>
                  <w:vAlign w:val="center"/>
                </w:tcPr>
                <w:p>
                  <w:pPr>
                    <w:jc w:val="center"/>
                    <w:rPr>
                      <w:szCs w:val="21"/>
                    </w:rPr>
                  </w:pPr>
                </w:p>
              </w:tc>
              <w:tc>
                <w:tcPr>
                  <w:tcW w:w="1320" w:type="dxa"/>
                  <w:vAlign w:val="center"/>
                </w:tcPr>
                <w:p>
                  <w:pPr>
                    <w:jc w:val="center"/>
                    <w:rPr>
                      <w:szCs w:val="21"/>
                    </w:rPr>
                  </w:pPr>
                  <w:r>
                    <w:rPr>
                      <w:szCs w:val="21"/>
                    </w:rPr>
                    <w:t>噪声</w:t>
                  </w:r>
                  <w:r>
                    <w:rPr>
                      <w:rFonts w:hint="eastAsia"/>
                      <w:szCs w:val="21"/>
                    </w:rPr>
                    <w:t>处理</w:t>
                  </w:r>
                </w:p>
              </w:tc>
              <w:tc>
                <w:tcPr>
                  <w:tcW w:w="5796" w:type="dxa"/>
                  <w:vAlign w:val="center"/>
                </w:tcPr>
                <w:p>
                  <w:pPr>
                    <w:jc w:val="center"/>
                    <w:rPr>
                      <w:szCs w:val="21"/>
                    </w:rPr>
                  </w:pPr>
                  <w:r>
                    <w:rPr>
                      <w:rFonts w:hint="eastAsia"/>
                      <w:szCs w:val="21"/>
                    </w:rPr>
                    <w:t>项目施工期噪声主要为机械噪声及车辆运输噪声，通过</w:t>
                  </w:r>
                  <w:r>
                    <w:rPr>
                      <w:szCs w:val="21"/>
                    </w:rPr>
                    <w:t>加强施工管理并尽量使用低噪声设备，合理安排作业时间，</w:t>
                  </w:r>
                  <w:r>
                    <w:rPr>
                      <w:rFonts w:hint="eastAsia"/>
                      <w:szCs w:val="21"/>
                    </w:rPr>
                    <w:t>减少</w:t>
                  </w:r>
                  <w:r>
                    <w:rPr>
                      <w:szCs w:val="21"/>
                    </w:rPr>
                    <w:t>噪声对周围环境的影响</w:t>
                  </w:r>
                  <w:r>
                    <w:rPr>
                      <w:rFonts w:hint="eastAsia"/>
                      <w:szCs w:val="21"/>
                    </w:rPr>
                    <w:t>；项目运营期噪声主要为一体化预制泵噪声</w:t>
                  </w:r>
                  <w:r>
                    <w:rPr>
                      <w:rFonts w:hint="eastAsia"/>
                      <w:szCs w:val="21"/>
                      <w:lang w:eastAsia="zh-CN"/>
                    </w:rPr>
                    <w:t>，采用地埋式，对环境影响较小。</w:t>
                  </w:r>
                </w:p>
              </w:tc>
              <w:tc>
                <w:tcPr>
                  <w:tcW w:w="852"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4" w:hRule="atLeast"/>
                <w:jc w:val="center"/>
              </w:trPr>
              <w:tc>
                <w:tcPr>
                  <w:tcW w:w="715" w:type="dxa"/>
                  <w:vMerge w:val="continue"/>
                  <w:vAlign w:val="center"/>
                </w:tcPr>
                <w:p>
                  <w:pPr>
                    <w:jc w:val="center"/>
                    <w:rPr>
                      <w:szCs w:val="21"/>
                    </w:rPr>
                  </w:pPr>
                </w:p>
              </w:tc>
              <w:tc>
                <w:tcPr>
                  <w:tcW w:w="1320" w:type="dxa"/>
                  <w:vAlign w:val="center"/>
                </w:tcPr>
                <w:p>
                  <w:pPr>
                    <w:jc w:val="center"/>
                    <w:rPr>
                      <w:szCs w:val="21"/>
                    </w:rPr>
                  </w:pPr>
                  <w:r>
                    <w:rPr>
                      <w:szCs w:val="21"/>
                    </w:rPr>
                    <w:t>固体</w:t>
                  </w:r>
                  <w:r>
                    <w:rPr>
                      <w:rFonts w:hint="eastAsia"/>
                      <w:szCs w:val="21"/>
                    </w:rPr>
                    <w:t>废物处理</w:t>
                  </w:r>
                </w:p>
              </w:tc>
              <w:tc>
                <w:tcPr>
                  <w:tcW w:w="5796" w:type="dxa"/>
                  <w:vAlign w:val="center"/>
                </w:tcPr>
                <w:p>
                  <w:pPr>
                    <w:jc w:val="center"/>
                    <w:rPr>
                      <w:szCs w:val="21"/>
                    </w:rPr>
                  </w:pPr>
                  <w:r>
                    <w:rPr>
                      <w:rFonts w:hint="eastAsia"/>
                      <w:szCs w:val="21"/>
                    </w:rPr>
                    <w:t>项目施工期固废主要有废弃土石方、混凝土弃渣、建筑垃圾、废弃泥浆、生活垃圾等，</w:t>
                  </w:r>
                  <w:r>
                    <w:rPr>
                      <w:szCs w:val="21"/>
                    </w:rPr>
                    <w:t>施工</w:t>
                  </w:r>
                  <w:r>
                    <w:rPr>
                      <w:rFonts w:hint="eastAsia"/>
                      <w:szCs w:val="21"/>
                    </w:rPr>
                    <w:t>产生</w:t>
                  </w:r>
                  <w:r>
                    <w:rPr>
                      <w:szCs w:val="21"/>
                    </w:rPr>
                    <w:t>的剩余土方由城建部门进行调配，用作铺路、绿化或填埋场覆土；</w:t>
                  </w:r>
                  <w:r>
                    <w:rPr>
                      <w:rFonts w:hint="eastAsia"/>
                      <w:szCs w:val="21"/>
                    </w:rPr>
                    <w:t>地面破坏产生的</w:t>
                  </w:r>
                  <w:r>
                    <w:rPr>
                      <w:szCs w:val="21"/>
                    </w:rPr>
                    <w:t>弃渣及时清运至建筑垃圾填埋场处置；施工建筑垃圾可回收的进行回收利用，不可回收的及时清运至建筑垃圾填埋场进行填埋处理；</w:t>
                  </w:r>
                  <w:r>
                    <w:rPr>
                      <w:rFonts w:hint="eastAsia"/>
                      <w:szCs w:val="21"/>
                      <w:lang w:eastAsia="zh-CN"/>
                    </w:rPr>
                    <w:t>废弃泥浆一般采取自然干化后覆土掩埋、恢复种植</w:t>
                  </w:r>
                  <w:r>
                    <w:rPr>
                      <w:szCs w:val="21"/>
                    </w:rPr>
                    <w:t>；生活垃圾集中收集</w:t>
                  </w:r>
                  <w:r>
                    <w:rPr>
                      <w:rFonts w:hint="eastAsia"/>
                      <w:szCs w:val="21"/>
                      <w:lang w:eastAsia="zh-CN"/>
                    </w:rPr>
                    <w:t>后</w:t>
                  </w:r>
                  <w:r>
                    <w:rPr>
                      <w:rFonts w:hint="eastAsia"/>
                      <w:szCs w:val="21"/>
                    </w:rPr>
                    <w:t>交</w:t>
                  </w:r>
                  <w:r>
                    <w:rPr>
                      <w:szCs w:val="21"/>
                    </w:rPr>
                    <w:t>由环卫部门处理</w:t>
                  </w:r>
                  <w:r>
                    <w:rPr>
                      <w:rFonts w:hint="eastAsia"/>
                      <w:szCs w:val="21"/>
                    </w:rPr>
                    <w:t>；运营期主要固废为管道清淤污泥 ，</w:t>
                  </w:r>
                  <w:r>
                    <w:rPr>
                      <w:szCs w:val="21"/>
                    </w:rPr>
                    <w:t>淤泥</w:t>
                  </w:r>
                  <w:r>
                    <w:rPr>
                      <w:rFonts w:hint="default" w:cs="Times New Roman"/>
                      <w:sz w:val="21"/>
                      <w:szCs w:val="21"/>
                      <w:lang w:eastAsia="zh-CN"/>
                    </w:rPr>
                    <w:t>采用抽吸车收集</w:t>
                  </w:r>
                  <w:r>
                    <w:rPr>
                      <w:rFonts w:hint="default" w:ascii="Times New Roman" w:hAnsi="Times New Roman" w:cs="Times New Roman"/>
                      <w:sz w:val="21"/>
                      <w:szCs w:val="21"/>
                    </w:rPr>
                    <w:t>交由</w:t>
                  </w:r>
                  <w:r>
                    <w:rPr>
                      <w:rFonts w:hint="default" w:cs="Times New Roman"/>
                      <w:sz w:val="21"/>
                      <w:szCs w:val="21"/>
                      <w:lang w:eastAsia="zh-CN"/>
                    </w:rPr>
                    <w:t>华胥镇污水处理厂合并处理</w:t>
                  </w:r>
                  <w:r>
                    <w:rPr>
                      <w:rFonts w:hint="eastAsia"/>
                      <w:szCs w:val="21"/>
                    </w:rPr>
                    <w:t>。</w:t>
                  </w:r>
                </w:p>
              </w:tc>
              <w:tc>
                <w:tcPr>
                  <w:tcW w:w="852" w:type="dxa"/>
                  <w:vAlign w:val="center"/>
                </w:tcPr>
                <w:p>
                  <w:pPr>
                    <w:jc w:val="center"/>
                    <w:rPr>
                      <w:szCs w:val="21"/>
                    </w:rPr>
                  </w:pPr>
                  <w:r>
                    <w:rPr>
                      <w:rFonts w:hint="eastAsia"/>
                      <w:szCs w:val="21"/>
                    </w:rPr>
                    <w:t>/</w:t>
                  </w:r>
                </w:p>
              </w:tc>
            </w:tr>
          </w:tbl>
          <w:p>
            <w:pPr>
              <w:widowControl/>
              <w:spacing w:line="360" w:lineRule="auto"/>
              <w:ind w:firstLine="482" w:firstLineChars="200"/>
              <w:jc w:val="left"/>
              <w:rPr>
                <w:rFonts w:hint="eastAsia" w:eastAsia="宋体"/>
                <w:b/>
                <w:bCs/>
                <w:color w:val="000000" w:themeColor="text1"/>
                <w:sz w:val="24"/>
                <w:szCs w:val="22"/>
                <w:lang w:val="en-US" w:eastAsia="zh-CN"/>
                <w14:textFill>
                  <w14:solidFill>
                    <w14:schemeClr w14:val="tx1"/>
                  </w14:solidFill>
                </w14:textFill>
              </w:rPr>
            </w:pPr>
            <w:r>
              <w:rPr>
                <w:rFonts w:hint="eastAsia"/>
                <w:b/>
                <w:bCs/>
                <w:color w:val="000000" w:themeColor="text1"/>
                <w:sz w:val="24"/>
                <w:szCs w:val="22"/>
                <w:lang w:val="en-US" w:eastAsia="zh-CN"/>
                <w14:textFill>
                  <w14:solidFill>
                    <w14:schemeClr w14:val="tx1"/>
                  </w14:solidFill>
                </w14:textFill>
              </w:rPr>
              <w:t>三、管网设计</w:t>
            </w:r>
          </w:p>
          <w:p>
            <w:pPr>
              <w:widowControl/>
              <w:spacing w:line="360" w:lineRule="auto"/>
              <w:ind w:firstLine="241" w:firstLineChars="100"/>
              <w:jc w:val="left"/>
              <w:rPr>
                <w:rFonts w:hint="eastAsia" w:eastAsia="宋体"/>
                <w:b/>
                <w:bCs/>
                <w:color w:val="000000" w:themeColor="text1"/>
                <w:sz w:val="24"/>
                <w:szCs w:val="22"/>
                <w:lang w:eastAsia="zh-CN"/>
                <w14:textFill>
                  <w14:solidFill>
                    <w14:schemeClr w14:val="tx1"/>
                  </w14:solidFill>
                </w14:textFill>
              </w:rPr>
            </w:pPr>
            <w:r>
              <w:rPr>
                <w:rFonts w:hint="eastAsia"/>
                <w:b/>
                <w:bCs/>
                <w:color w:val="000000" w:themeColor="text1"/>
                <w:sz w:val="24"/>
                <w:szCs w:val="22"/>
                <w:lang w:val="en-US" w:eastAsia="zh-CN"/>
                <w14:textFill>
                  <w14:solidFill>
                    <w14:schemeClr w14:val="tx1"/>
                  </w14:solidFill>
                </w14:textFill>
              </w:rPr>
              <w:t>1、</w:t>
            </w:r>
            <w:r>
              <w:rPr>
                <w:rFonts w:hint="eastAsia"/>
                <w:b/>
                <w:bCs/>
                <w:color w:val="000000" w:themeColor="text1"/>
                <w:sz w:val="24"/>
                <w:szCs w:val="22"/>
                <w:lang w:eastAsia="zh-CN"/>
                <w14:textFill>
                  <w14:solidFill>
                    <w14:schemeClr w14:val="tx1"/>
                  </w14:solidFill>
                </w14:textFill>
              </w:rPr>
              <w:t>本工程管网设计原则</w:t>
            </w:r>
          </w:p>
          <w:p>
            <w:pPr>
              <w:widowControl/>
              <w:spacing w:line="360" w:lineRule="auto"/>
              <w:ind w:firstLine="480" w:firstLineChars="200"/>
              <w:jc w:val="left"/>
              <w:rPr>
                <w:rFonts w:hint="default" w:ascii="Times New Roman" w:hAnsi="Times New Roman" w:cs="Times New Roman"/>
                <w:b w:val="0"/>
                <w:bCs w:val="0"/>
                <w:color w:val="000000" w:themeColor="text1"/>
                <w:sz w:val="24"/>
                <w:szCs w:val="22"/>
                <w14:textFill>
                  <w14:solidFill>
                    <w14:schemeClr w14:val="tx1"/>
                  </w14:solidFill>
                </w14:textFill>
              </w:rPr>
            </w:pPr>
            <w:r>
              <w:rPr>
                <w:rFonts w:hint="default" w:ascii="Times New Roman" w:hAnsi="Times New Roman" w:cs="Times New Roman"/>
                <w:b w:val="0"/>
                <w:bCs w:val="0"/>
                <w:color w:val="000000" w:themeColor="text1"/>
                <w:sz w:val="24"/>
                <w:szCs w:val="22"/>
                <w14:textFill>
                  <w14:solidFill>
                    <w14:schemeClr w14:val="tx1"/>
                  </w14:solidFill>
                </w14:textFill>
              </w:rPr>
              <w:fldChar w:fldCharType="begin"/>
            </w:r>
            <w:r>
              <w:rPr>
                <w:rFonts w:hint="default" w:ascii="Times New Roman" w:hAnsi="Times New Roman" w:cs="Times New Roman"/>
                <w:b w:val="0"/>
                <w:bCs w:val="0"/>
                <w:color w:val="000000" w:themeColor="text1"/>
                <w:sz w:val="24"/>
                <w:szCs w:val="22"/>
                <w14:textFill>
                  <w14:solidFill>
                    <w14:schemeClr w14:val="tx1"/>
                  </w14:solidFill>
                </w14:textFill>
              </w:rPr>
              <w:instrText xml:space="preserve"> = 1 \* GB3 \* MERGEFORMAT </w:instrText>
            </w:r>
            <w:r>
              <w:rPr>
                <w:rFonts w:hint="default" w:ascii="Times New Roman" w:hAnsi="Times New Roman" w:cs="Times New Roman"/>
                <w:b w:val="0"/>
                <w:bCs w:val="0"/>
                <w:color w:val="000000" w:themeColor="text1"/>
                <w:sz w:val="24"/>
                <w:szCs w:val="22"/>
                <w14:textFill>
                  <w14:solidFill>
                    <w14:schemeClr w14:val="tx1"/>
                  </w14:solidFill>
                </w14:textFill>
              </w:rPr>
              <w:fldChar w:fldCharType="separate"/>
            </w:r>
            <w:r>
              <w:rPr>
                <w:rFonts w:ascii="Times New Roman" w:hAnsi="Times New Roman" w:cs="Times New Roman"/>
              </w:rPr>
              <w:t>①</w:t>
            </w:r>
            <w:r>
              <w:rPr>
                <w:rFonts w:hint="default" w:ascii="Times New Roman" w:hAnsi="Times New Roman" w:cs="Times New Roman"/>
                <w:b w:val="0"/>
                <w:bCs w:val="0"/>
                <w:color w:val="000000" w:themeColor="text1"/>
                <w:sz w:val="24"/>
                <w:szCs w:val="22"/>
                <w14:textFill>
                  <w14:solidFill>
                    <w14:schemeClr w14:val="tx1"/>
                  </w14:solidFill>
                </w14:textFill>
              </w:rPr>
              <w:fldChar w:fldCharType="end"/>
            </w:r>
            <w:r>
              <w:rPr>
                <w:rFonts w:hint="eastAsia" w:ascii="Times New Roman" w:hAnsi="Times New Roman" w:cs="Times New Roman"/>
                <w:b w:val="0"/>
                <w:bCs w:val="0"/>
                <w:color w:val="000000" w:themeColor="text1"/>
                <w:sz w:val="24"/>
                <w:szCs w:val="22"/>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24"/>
                <w:szCs w:val="22"/>
                <w14:textFill>
                  <w14:solidFill>
                    <w14:schemeClr w14:val="tx1"/>
                  </w14:solidFill>
                </w14:textFill>
              </w:rPr>
              <w:t>采用雨污分流制；</w:t>
            </w:r>
          </w:p>
          <w:p>
            <w:pPr>
              <w:widowControl/>
              <w:spacing w:line="360" w:lineRule="auto"/>
              <w:ind w:firstLine="480" w:firstLineChars="200"/>
              <w:jc w:val="left"/>
              <w:rPr>
                <w:rFonts w:hint="eastAsia" w:ascii="Times New Roman" w:hAnsi="Times New Roman" w:eastAsia="宋体" w:cs="Times New Roman"/>
                <w:b w:val="0"/>
                <w:bCs w:val="0"/>
                <w:color w:val="000000" w:themeColor="text1"/>
                <w:sz w:val="24"/>
                <w:szCs w:val="22"/>
                <w:lang w:eastAsia="zh-CN"/>
                <w14:textFill>
                  <w14:solidFill>
                    <w14:schemeClr w14:val="tx1"/>
                  </w14:solidFill>
                </w14:textFill>
              </w:rPr>
            </w:pPr>
            <w:r>
              <w:rPr>
                <w:rFonts w:hint="default" w:ascii="Times New Roman" w:hAnsi="Times New Roman" w:cs="Times New Roman"/>
                <w:b w:val="0"/>
                <w:bCs w:val="0"/>
                <w:color w:val="000000" w:themeColor="text1"/>
                <w:sz w:val="24"/>
                <w:szCs w:val="22"/>
                <w14:textFill>
                  <w14:solidFill>
                    <w14:schemeClr w14:val="tx1"/>
                  </w14:solidFill>
                </w14:textFill>
              </w:rPr>
              <w:fldChar w:fldCharType="begin"/>
            </w:r>
            <w:r>
              <w:rPr>
                <w:rFonts w:hint="default" w:ascii="Times New Roman" w:hAnsi="Times New Roman" w:cs="Times New Roman"/>
                <w:b w:val="0"/>
                <w:bCs w:val="0"/>
                <w:color w:val="000000" w:themeColor="text1"/>
                <w:sz w:val="24"/>
                <w:szCs w:val="22"/>
                <w14:textFill>
                  <w14:solidFill>
                    <w14:schemeClr w14:val="tx1"/>
                  </w14:solidFill>
                </w14:textFill>
              </w:rPr>
              <w:instrText xml:space="preserve"> = 2 \* GB3 \* MERGEFORMAT </w:instrText>
            </w:r>
            <w:r>
              <w:rPr>
                <w:rFonts w:hint="default" w:ascii="Times New Roman" w:hAnsi="Times New Roman" w:cs="Times New Roman"/>
                <w:b w:val="0"/>
                <w:bCs w:val="0"/>
                <w:color w:val="000000" w:themeColor="text1"/>
                <w:sz w:val="24"/>
                <w:szCs w:val="22"/>
                <w14:textFill>
                  <w14:solidFill>
                    <w14:schemeClr w14:val="tx1"/>
                  </w14:solidFill>
                </w14:textFill>
              </w:rPr>
              <w:fldChar w:fldCharType="separate"/>
            </w:r>
            <w:r>
              <w:rPr>
                <w:rFonts w:ascii="Times New Roman" w:hAnsi="Times New Roman" w:cs="Times New Roman"/>
              </w:rPr>
              <w:t>②</w:t>
            </w:r>
            <w:r>
              <w:rPr>
                <w:rFonts w:hint="default" w:ascii="Times New Roman" w:hAnsi="Times New Roman" w:cs="Times New Roman"/>
                <w:b w:val="0"/>
                <w:bCs w:val="0"/>
                <w:color w:val="000000" w:themeColor="text1"/>
                <w:sz w:val="24"/>
                <w:szCs w:val="22"/>
                <w14:textFill>
                  <w14:solidFill>
                    <w14:schemeClr w14:val="tx1"/>
                  </w14:solidFill>
                </w14:textFill>
              </w:rPr>
              <w:fldChar w:fldCharType="end"/>
            </w:r>
            <w:r>
              <w:rPr>
                <w:rFonts w:hint="eastAsia" w:ascii="Times New Roman" w:hAnsi="Times New Roman" w:cs="Times New Roman"/>
                <w:b w:val="0"/>
                <w:bCs w:val="0"/>
                <w:color w:val="000000" w:themeColor="text1"/>
                <w:sz w:val="24"/>
                <w:szCs w:val="22"/>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24"/>
                <w:szCs w:val="22"/>
                <w14:textFill>
                  <w14:solidFill>
                    <w14:schemeClr w14:val="tx1"/>
                  </w14:solidFill>
                </w14:textFill>
              </w:rPr>
              <w:t>满足工程实际条件，力求经济合理</w:t>
            </w:r>
            <w:r>
              <w:rPr>
                <w:rFonts w:hint="eastAsia" w:cs="Times New Roman"/>
                <w:b w:val="0"/>
                <w:bCs w:val="0"/>
                <w:color w:val="000000" w:themeColor="text1"/>
                <w:sz w:val="24"/>
                <w:szCs w:val="22"/>
                <w:lang w:eastAsia="zh-CN"/>
                <w14:textFill>
                  <w14:solidFill>
                    <w14:schemeClr w14:val="tx1"/>
                  </w14:solidFill>
                </w14:textFill>
              </w:rPr>
              <w:t>；</w:t>
            </w:r>
          </w:p>
          <w:p>
            <w:pPr>
              <w:widowControl/>
              <w:spacing w:line="360" w:lineRule="auto"/>
              <w:ind w:firstLine="480" w:firstLineChars="200"/>
              <w:jc w:val="left"/>
              <w:rPr>
                <w:rFonts w:hint="eastAsia" w:ascii="Times New Roman" w:hAnsi="Times New Roman" w:eastAsia="宋体" w:cs="Times New Roman"/>
                <w:b w:val="0"/>
                <w:bCs w:val="0"/>
                <w:color w:val="000000" w:themeColor="text1"/>
                <w:sz w:val="24"/>
                <w:szCs w:val="22"/>
                <w:lang w:eastAsia="zh-CN"/>
                <w14:textFill>
                  <w14:solidFill>
                    <w14:schemeClr w14:val="tx1"/>
                  </w14:solidFill>
                </w14:textFill>
              </w:rPr>
            </w:pPr>
            <w:r>
              <w:rPr>
                <w:rFonts w:hint="default" w:ascii="Times New Roman" w:hAnsi="Times New Roman" w:cs="Times New Roman"/>
                <w:b w:val="0"/>
                <w:bCs w:val="0"/>
                <w:color w:val="000000" w:themeColor="text1"/>
                <w:sz w:val="24"/>
                <w:szCs w:val="22"/>
                <w14:textFill>
                  <w14:solidFill>
                    <w14:schemeClr w14:val="tx1"/>
                  </w14:solidFill>
                </w14:textFill>
              </w:rPr>
              <w:fldChar w:fldCharType="begin"/>
            </w:r>
            <w:r>
              <w:rPr>
                <w:rFonts w:hint="default" w:ascii="Times New Roman" w:hAnsi="Times New Roman" w:cs="Times New Roman"/>
                <w:b w:val="0"/>
                <w:bCs w:val="0"/>
                <w:color w:val="000000" w:themeColor="text1"/>
                <w:sz w:val="24"/>
                <w:szCs w:val="22"/>
                <w14:textFill>
                  <w14:solidFill>
                    <w14:schemeClr w14:val="tx1"/>
                  </w14:solidFill>
                </w14:textFill>
              </w:rPr>
              <w:instrText xml:space="preserve"> = 3 \* GB3 \* MERGEFORMAT </w:instrText>
            </w:r>
            <w:r>
              <w:rPr>
                <w:rFonts w:hint="default" w:ascii="Times New Roman" w:hAnsi="Times New Roman" w:cs="Times New Roman"/>
                <w:b w:val="0"/>
                <w:bCs w:val="0"/>
                <w:color w:val="000000" w:themeColor="text1"/>
                <w:sz w:val="24"/>
                <w:szCs w:val="22"/>
                <w14:textFill>
                  <w14:solidFill>
                    <w14:schemeClr w14:val="tx1"/>
                  </w14:solidFill>
                </w14:textFill>
              </w:rPr>
              <w:fldChar w:fldCharType="separate"/>
            </w:r>
            <w:r>
              <w:rPr>
                <w:rFonts w:ascii="Times New Roman" w:hAnsi="Times New Roman" w:cs="Times New Roman"/>
              </w:rPr>
              <w:t>③</w:t>
            </w:r>
            <w:r>
              <w:rPr>
                <w:rFonts w:hint="default" w:ascii="Times New Roman" w:hAnsi="Times New Roman" w:cs="Times New Roman"/>
                <w:b w:val="0"/>
                <w:bCs w:val="0"/>
                <w:color w:val="000000" w:themeColor="text1"/>
                <w:sz w:val="24"/>
                <w:szCs w:val="22"/>
                <w14:textFill>
                  <w14:solidFill>
                    <w14:schemeClr w14:val="tx1"/>
                  </w14:solidFill>
                </w14:textFill>
              </w:rPr>
              <w:fldChar w:fldCharType="end"/>
            </w:r>
            <w:r>
              <w:rPr>
                <w:rFonts w:hint="eastAsia" w:ascii="Times New Roman" w:hAnsi="Times New Roman" w:cs="Times New Roman"/>
                <w:b w:val="0"/>
                <w:bCs w:val="0"/>
                <w:color w:val="000000" w:themeColor="text1"/>
                <w:sz w:val="24"/>
                <w:szCs w:val="22"/>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24"/>
                <w:szCs w:val="22"/>
                <w14:textFill>
                  <w14:solidFill>
                    <w14:schemeClr w14:val="tx1"/>
                  </w14:solidFill>
                </w14:textFill>
              </w:rPr>
              <w:t>因地制宜，工程可实施性高</w:t>
            </w:r>
            <w:r>
              <w:rPr>
                <w:rFonts w:hint="eastAsia" w:cs="Times New Roman"/>
                <w:b w:val="0"/>
                <w:bCs w:val="0"/>
                <w:color w:val="000000" w:themeColor="text1"/>
                <w:sz w:val="24"/>
                <w:szCs w:val="22"/>
                <w:lang w:eastAsia="zh-CN"/>
                <w14:textFill>
                  <w14:solidFill>
                    <w14:schemeClr w14:val="tx1"/>
                  </w14:solidFill>
                </w14:textFill>
              </w:rPr>
              <w:t>；</w:t>
            </w:r>
          </w:p>
          <w:p>
            <w:pPr>
              <w:widowControl/>
              <w:spacing w:line="360" w:lineRule="auto"/>
              <w:ind w:firstLine="480" w:firstLineChars="200"/>
              <w:jc w:val="left"/>
              <w:rPr>
                <w:rFonts w:hint="eastAsia"/>
                <w:b w:val="0"/>
                <w:bCs w:val="0"/>
                <w:color w:val="000000" w:themeColor="text1"/>
                <w:sz w:val="24"/>
                <w:szCs w:val="22"/>
                <w14:textFill>
                  <w14:solidFill>
                    <w14:schemeClr w14:val="tx1"/>
                  </w14:solidFill>
                </w14:textFill>
              </w:rPr>
            </w:pPr>
            <w:r>
              <w:rPr>
                <w:rFonts w:hint="default" w:ascii="Times New Roman" w:hAnsi="Times New Roman" w:cs="Times New Roman"/>
                <w:b w:val="0"/>
                <w:bCs w:val="0"/>
                <w:color w:val="000000" w:themeColor="text1"/>
                <w:sz w:val="24"/>
                <w:szCs w:val="22"/>
                <w14:textFill>
                  <w14:solidFill>
                    <w14:schemeClr w14:val="tx1"/>
                  </w14:solidFill>
                </w14:textFill>
              </w:rPr>
              <w:fldChar w:fldCharType="begin"/>
            </w:r>
            <w:r>
              <w:rPr>
                <w:rFonts w:hint="default" w:ascii="Times New Roman" w:hAnsi="Times New Roman" w:cs="Times New Roman"/>
                <w:b w:val="0"/>
                <w:bCs w:val="0"/>
                <w:color w:val="000000" w:themeColor="text1"/>
                <w:sz w:val="24"/>
                <w:szCs w:val="22"/>
                <w14:textFill>
                  <w14:solidFill>
                    <w14:schemeClr w14:val="tx1"/>
                  </w14:solidFill>
                </w14:textFill>
              </w:rPr>
              <w:instrText xml:space="preserve"> = 4 \* GB3 \* MERGEFORMAT </w:instrText>
            </w:r>
            <w:r>
              <w:rPr>
                <w:rFonts w:hint="default" w:ascii="Times New Roman" w:hAnsi="Times New Roman" w:cs="Times New Roman"/>
                <w:b w:val="0"/>
                <w:bCs w:val="0"/>
                <w:color w:val="000000" w:themeColor="text1"/>
                <w:sz w:val="24"/>
                <w:szCs w:val="22"/>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④</w:t>
            </w:r>
            <w:r>
              <w:rPr>
                <w:rFonts w:hint="default" w:ascii="Times New Roman" w:hAnsi="Times New Roman" w:cs="Times New Roman"/>
                <w:b w:val="0"/>
                <w:bCs w:val="0"/>
                <w:color w:val="000000" w:themeColor="text1"/>
                <w:sz w:val="24"/>
                <w:szCs w:val="22"/>
                <w14:textFill>
                  <w14:solidFill>
                    <w14:schemeClr w14:val="tx1"/>
                  </w14:solidFill>
                </w14:textFill>
              </w:rPr>
              <w:fldChar w:fldCharType="end"/>
            </w:r>
            <w:r>
              <w:rPr>
                <w:rFonts w:hint="eastAsia" w:ascii="Times New Roman" w:hAnsi="Times New Roman" w:cs="Times New Roman"/>
                <w:b w:val="0"/>
                <w:bCs w:val="0"/>
                <w:color w:val="000000" w:themeColor="text1"/>
                <w:sz w:val="24"/>
                <w:szCs w:val="22"/>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24"/>
                <w:szCs w:val="22"/>
                <w14:textFill>
                  <w14:solidFill>
                    <w14:schemeClr w14:val="tx1"/>
                  </w14:solidFill>
                </w14:textFill>
              </w:rPr>
              <w:t>结合</w:t>
            </w:r>
            <w:r>
              <w:rPr>
                <w:rFonts w:hint="eastAsia"/>
                <w:b w:val="0"/>
                <w:bCs w:val="0"/>
                <w:color w:val="000000" w:themeColor="text1"/>
                <w:sz w:val="24"/>
                <w:szCs w:val="22"/>
                <w14:textFill>
                  <w14:solidFill>
                    <w14:schemeClr w14:val="tx1"/>
                  </w14:solidFill>
                </w14:textFill>
              </w:rPr>
              <w:t>地形及排水现状，设计污水管道高程在满足厂区污水顺利接入的前提下，合理避让现状合流管道，避免管道相撞。</w:t>
            </w:r>
          </w:p>
          <w:p>
            <w:pPr>
              <w:widowControl/>
              <w:spacing w:line="360" w:lineRule="auto"/>
              <w:ind w:firstLine="241" w:firstLineChars="100"/>
              <w:jc w:val="left"/>
              <w:rPr>
                <w:rFonts w:hint="eastAsia" w:ascii="Times New Roman" w:hAnsi="Times New Roman" w:eastAsia="宋体" w:cs="Times New Roman"/>
                <w:b/>
                <w:bCs/>
                <w:color w:val="000000" w:themeColor="text1"/>
                <w:sz w:val="24"/>
                <w:szCs w:val="22"/>
                <w:lang w:eastAsia="zh-CN"/>
                <w14:textFill>
                  <w14:solidFill>
                    <w14:schemeClr w14:val="tx1"/>
                  </w14:solidFill>
                </w14:textFill>
              </w:rPr>
            </w:pPr>
            <w:r>
              <w:rPr>
                <w:rFonts w:hint="eastAsia" w:cs="Times New Roman"/>
                <w:b/>
                <w:bCs/>
                <w:color w:val="000000" w:themeColor="text1"/>
                <w:sz w:val="24"/>
                <w:szCs w:val="22"/>
                <w:lang w:val="en-US" w:eastAsia="zh-CN"/>
                <w14:textFill>
                  <w14:solidFill>
                    <w14:schemeClr w14:val="tx1"/>
                  </w14:solidFill>
                </w14:textFill>
              </w:rPr>
              <w:t>2、</w:t>
            </w:r>
            <w:r>
              <w:rPr>
                <w:rFonts w:hint="eastAsia" w:cs="Times New Roman"/>
                <w:b/>
                <w:bCs/>
                <w:color w:val="000000" w:themeColor="text1"/>
                <w:sz w:val="24"/>
                <w:szCs w:val="22"/>
                <w:lang w:eastAsia="zh-CN"/>
                <w14:textFill>
                  <w14:solidFill>
                    <w14:schemeClr w14:val="tx1"/>
                  </w14:solidFill>
                </w14:textFill>
              </w:rPr>
              <w:t>管网</w:t>
            </w:r>
            <w:r>
              <w:rPr>
                <w:rFonts w:hint="eastAsia" w:ascii="Times New Roman" w:hAnsi="Times New Roman" w:eastAsia="宋体" w:cs="Times New Roman"/>
                <w:b/>
                <w:bCs/>
                <w:color w:val="000000" w:themeColor="text1"/>
                <w:sz w:val="24"/>
                <w:szCs w:val="22"/>
                <w14:textFill>
                  <w14:solidFill>
                    <w14:schemeClr w14:val="tx1"/>
                  </w14:solidFill>
                </w14:textFill>
              </w:rPr>
              <w:t>主次干管分布方案</w:t>
            </w:r>
          </w:p>
          <w:p>
            <w:pPr>
              <w:widowControl/>
              <w:spacing w:line="360" w:lineRule="auto"/>
              <w:ind w:firstLine="480" w:firstLineChars="200"/>
              <w:jc w:val="left"/>
              <w:rPr>
                <w:rFonts w:ascii="Times New Roman" w:hAnsi="Times New Roman" w:cs="Times New Roman"/>
                <w:kern w:val="0"/>
                <w:sz w:val="24"/>
                <w:szCs w:val="24"/>
              </w:rPr>
            </w:pPr>
            <w:r>
              <w:rPr>
                <w:rFonts w:hint="eastAsia"/>
                <w:b w:val="0"/>
                <w:bCs w:val="0"/>
                <w:color w:val="000000" w:themeColor="text1"/>
                <w:sz w:val="24"/>
                <w:szCs w:val="22"/>
                <w14:textFill>
                  <w14:solidFill>
                    <w14:schemeClr w14:val="tx1"/>
                  </w14:solidFill>
                </w14:textFill>
              </w:rPr>
              <w:t>西北家具工业园一期、二期园区内，南北向道路共计十三条：分别为新港大道、新港一路～新港十二路；东西向道路共计三条：分别为聚</w:t>
            </w:r>
            <w:r>
              <w:rPr>
                <w:rFonts w:hint="eastAsia"/>
                <w:b w:val="0"/>
                <w:bCs w:val="0"/>
                <w:color w:val="000000" w:themeColor="text1"/>
                <w:sz w:val="24"/>
                <w:szCs w:val="22"/>
                <w:lang w:eastAsia="zh-CN"/>
                <w14:textFill>
                  <w14:solidFill>
                    <w14:schemeClr w14:val="tx1"/>
                  </w14:solidFill>
                </w14:textFill>
              </w:rPr>
              <w:t>财</w:t>
            </w:r>
            <w:r>
              <w:rPr>
                <w:rFonts w:hint="eastAsia"/>
                <w:b w:val="0"/>
                <w:bCs w:val="0"/>
                <w:color w:val="000000" w:themeColor="text1"/>
                <w:sz w:val="24"/>
                <w:szCs w:val="22"/>
                <w14:textFill>
                  <w14:solidFill>
                    <w14:schemeClr w14:val="tx1"/>
                  </w14:solidFill>
                </w14:textFill>
              </w:rPr>
              <w:t>路、聚福路、聚贤路，机动车道宽</w:t>
            </w:r>
            <w:r>
              <w:rPr>
                <w:rFonts w:hint="eastAsia"/>
                <w:b w:val="0"/>
                <w:bCs w:val="0"/>
                <w:sz w:val="24"/>
                <w:szCs w:val="22"/>
              </w:rPr>
              <w:t>度10m～26m，机动车道两侧均有绿化带，路面为水泥路面，道路总长约12km。</w:t>
            </w:r>
            <w:r>
              <w:rPr>
                <w:rFonts w:hint="eastAsia"/>
                <w:sz w:val="24"/>
                <w:szCs w:val="22"/>
              </w:rPr>
              <w:t>本工程纳污区排水规划采用雨污分流排水体制，</w:t>
            </w:r>
            <w:r>
              <w:rPr>
                <w:rFonts w:hint="eastAsia" w:ascii="Times New Roman" w:hAnsi="Times New Roman" w:cs="Times New Roman"/>
                <w:kern w:val="2"/>
                <w:sz w:val="24"/>
                <w:szCs w:val="22"/>
              </w:rPr>
              <w:t>本次设计</w:t>
            </w:r>
            <w:r>
              <w:rPr>
                <w:rFonts w:hint="eastAsia"/>
                <w:sz w:val="24"/>
                <w:szCs w:val="22"/>
                <w:lang w:eastAsia="zh-CN"/>
              </w:rPr>
              <w:t>新敷设雨水管道</w:t>
            </w:r>
            <w:r>
              <w:rPr>
                <w:rFonts w:hint="eastAsia"/>
                <w:sz w:val="24"/>
                <w:szCs w:val="22"/>
                <w:lang w:val="en-US" w:eastAsia="zh-CN"/>
              </w:rPr>
              <w:t>85米，</w:t>
            </w:r>
            <w:r>
              <w:rPr>
                <w:rFonts w:hint="eastAsia"/>
                <w:sz w:val="24"/>
                <w:szCs w:val="22"/>
                <w:lang w:eastAsia="zh-CN"/>
              </w:rPr>
              <w:t>恢复</w:t>
            </w:r>
            <w:r>
              <w:rPr>
                <w:rFonts w:hint="eastAsia"/>
                <w:sz w:val="24"/>
                <w:szCs w:val="22"/>
                <w:lang w:val="en-US" w:eastAsia="zh-CN"/>
              </w:rPr>
              <w:t>120个雨水口</w:t>
            </w:r>
            <w:r>
              <w:rPr>
                <w:rFonts w:hint="eastAsia"/>
                <w:sz w:val="24"/>
                <w:szCs w:val="22"/>
                <w:lang w:eastAsia="zh-CN"/>
              </w:rPr>
              <w:t>及雨水</w:t>
            </w:r>
            <w:r>
              <w:rPr>
                <w:rFonts w:hint="eastAsia"/>
                <w:sz w:val="24"/>
                <w:szCs w:val="22"/>
              </w:rPr>
              <w:t>连接管</w:t>
            </w:r>
            <w:r>
              <w:rPr>
                <w:rFonts w:hint="eastAsia"/>
                <w:sz w:val="24"/>
                <w:szCs w:val="22"/>
                <w:lang w:val="en-US" w:eastAsia="zh-CN"/>
              </w:rPr>
              <w:t>1962</w:t>
            </w:r>
            <w:r>
              <w:rPr>
                <w:rFonts w:hint="eastAsia"/>
                <w:sz w:val="24"/>
                <w:szCs w:val="22"/>
              </w:rPr>
              <w:t>米</w:t>
            </w:r>
            <w:r>
              <w:rPr>
                <w:rFonts w:hint="eastAsia"/>
                <w:sz w:val="24"/>
                <w:szCs w:val="22"/>
                <w:lang w:val="en-US" w:eastAsia="zh-CN"/>
              </w:rPr>
              <w:t>，新港十二路与聚贤路交叉口设置雨水口解决该处积水问题，设计</w:t>
            </w:r>
            <w:r>
              <w:rPr>
                <w:rFonts w:hint="eastAsia" w:ascii="Times New Roman" w:hAnsi="Times New Roman" w:cs="Times New Roman"/>
                <w:kern w:val="2"/>
                <w:sz w:val="24"/>
                <w:szCs w:val="22"/>
              </w:rPr>
              <w:t>新建污水管道，污水管道共分WA、WB两段，全长</w:t>
            </w:r>
            <w:r>
              <w:rPr>
                <w:rFonts w:hint="eastAsia" w:ascii="Times New Roman" w:hAnsi="Times New Roman" w:cs="Times New Roman"/>
                <w:sz w:val="24"/>
                <w:szCs w:val="22"/>
              </w:rPr>
              <w:t>10846</w:t>
            </w:r>
            <w:r>
              <w:rPr>
                <w:rFonts w:hint="eastAsia" w:ascii="Times New Roman" w:hAnsi="Times New Roman" w:cs="Times New Roman"/>
                <w:kern w:val="2"/>
                <w:sz w:val="24"/>
                <w:szCs w:val="22"/>
              </w:rPr>
              <w:t>m。</w:t>
            </w:r>
            <w:r>
              <w:rPr>
                <w:rFonts w:hint="eastAsia" w:cs="Times New Roman"/>
                <w:kern w:val="2"/>
                <w:sz w:val="24"/>
                <w:szCs w:val="22"/>
                <w:lang w:eastAsia="zh-CN"/>
              </w:rPr>
              <w:t>本项目管网</w:t>
            </w:r>
            <w:r>
              <w:rPr>
                <w:rFonts w:hint="default" w:ascii="Times New Roman" w:hAnsi="Times New Roman" w:cs="Times New Roman"/>
                <w:kern w:val="0"/>
                <w:sz w:val="24"/>
                <w:szCs w:val="24"/>
              </w:rPr>
              <w:t>具体分布</w:t>
            </w:r>
            <w:r>
              <w:rPr>
                <w:rFonts w:hint="eastAsia" w:cs="Times New Roman"/>
                <w:kern w:val="0"/>
                <w:sz w:val="24"/>
                <w:szCs w:val="24"/>
                <w:lang w:eastAsia="zh-CN"/>
              </w:rPr>
              <w:t>如下（管网分布图见附图</w:t>
            </w:r>
            <w:r>
              <w:rPr>
                <w:rFonts w:hint="eastAsia" w:cs="Times New Roman"/>
                <w:kern w:val="0"/>
                <w:sz w:val="24"/>
                <w:szCs w:val="24"/>
                <w:lang w:val="en-US" w:eastAsia="zh-CN"/>
              </w:rPr>
              <w:t>2</w:t>
            </w:r>
            <w:r>
              <w:rPr>
                <w:rFonts w:hint="eastAsia" w:cs="Times New Roman"/>
                <w:kern w:val="0"/>
                <w:sz w:val="24"/>
                <w:szCs w:val="24"/>
                <w:lang w:eastAsia="zh-CN"/>
              </w:rPr>
              <w:t>）</w:t>
            </w:r>
            <w:r>
              <w:rPr>
                <w:rFonts w:hint="default" w:ascii="Times New Roman" w:hAnsi="Times New Roman" w:cs="Times New Roman"/>
                <w:kern w:val="0"/>
                <w:sz w:val="24"/>
                <w:szCs w:val="24"/>
              </w:rPr>
              <w:t>。</w:t>
            </w:r>
          </w:p>
          <w:p>
            <w:pPr>
              <w:widowControl/>
              <w:spacing w:line="360" w:lineRule="auto"/>
              <w:ind w:firstLine="480" w:firstLineChars="200"/>
              <w:jc w:val="left"/>
              <w:rPr>
                <w:rFonts w:hint="eastAsia" w:cs="Times New Roman"/>
                <w:color w:val="auto"/>
                <w:kern w:val="2"/>
                <w:sz w:val="24"/>
                <w:szCs w:val="22"/>
                <w:lang w:eastAsia="zh-CN"/>
              </w:rPr>
            </w:pPr>
            <w:r>
              <w:rPr>
                <w:rFonts w:hint="eastAsia" w:cs="Times New Roman"/>
                <w:color w:val="auto"/>
                <w:kern w:val="2"/>
                <w:sz w:val="24"/>
                <w:szCs w:val="22"/>
                <w:lang w:eastAsia="zh-CN"/>
              </w:rPr>
              <w:t>（</w:t>
            </w:r>
            <w:r>
              <w:rPr>
                <w:rFonts w:hint="eastAsia" w:cs="Times New Roman"/>
                <w:color w:val="auto"/>
                <w:kern w:val="2"/>
                <w:sz w:val="24"/>
                <w:szCs w:val="22"/>
                <w:lang w:val="en-US" w:eastAsia="zh-CN"/>
              </w:rPr>
              <w:t>1</w:t>
            </w:r>
            <w:r>
              <w:rPr>
                <w:rFonts w:hint="eastAsia" w:cs="Times New Roman"/>
                <w:color w:val="auto"/>
                <w:kern w:val="2"/>
                <w:sz w:val="24"/>
                <w:szCs w:val="22"/>
                <w:lang w:eastAsia="zh-CN"/>
              </w:rPr>
              <w:t>）雨水管网</w:t>
            </w:r>
          </w:p>
          <w:p>
            <w:pPr>
              <w:widowControl/>
              <w:spacing w:line="360" w:lineRule="auto"/>
              <w:ind w:firstLine="480" w:firstLineChars="200"/>
              <w:jc w:val="left"/>
              <w:rPr>
                <w:rFonts w:hint="eastAsia" w:cs="Times New Roman"/>
                <w:color w:val="auto"/>
                <w:kern w:val="2"/>
                <w:sz w:val="24"/>
                <w:szCs w:val="22"/>
                <w:lang w:eastAsia="zh-CN"/>
              </w:rPr>
            </w:pPr>
            <w:r>
              <w:rPr>
                <w:rFonts w:hint="eastAsia" w:cs="Times New Roman"/>
                <w:color w:val="auto"/>
                <w:kern w:val="2"/>
                <w:sz w:val="24"/>
                <w:szCs w:val="22"/>
                <w:lang w:eastAsia="zh-CN"/>
              </w:rPr>
              <w:t>项目将现状</w:t>
            </w:r>
            <w:r>
              <w:rPr>
                <w:rFonts w:hint="default" w:ascii="Times New Roman" w:hAnsi="Times New Roman" w:cs="Times New Roman"/>
                <w:color w:val="auto"/>
                <w:kern w:val="2"/>
                <w:sz w:val="24"/>
                <w:szCs w:val="20"/>
                <w:lang w:val="en-US" w:eastAsia="zh-CN" w:bidi="ar-SA"/>
              </w:rPr>
              <w:t>11.48千米雨污合流管道</w:t>
            </w:r>
            <w:r>
              <w:rPr>
                <w:rFonts w:hint="eastAsia" w:cs="Times New Roman"/>
                <w:color w:val="auto"/>
                <w:kern w:val="2"/>
                <w:sz w:val="24"/>
                <w:szCs w:val="22"/>
                <w:lang w:eastAsia="zh-CN"/>
              </w:rPr>
              <w:t>作为雨水管道，新港十二路新建雨水管道一根 Y1（现状检查井）~Y4（现状检查井），经 Y4~Y6 转输排至一体化提升泵站压力排出。同时对 Y1(现状检查井)、Y2(新建检查井)、Y3(新建检查井)、Y4(现状检查井)进行改造，增加多箅雨水口与检查井连接。</w:t>
            </w:r>
          </w:p>
          <w:p>
            <w:pPr>
              <w:widowControl/>
              <w:spacing w:line="360" w:lineRule="auto"/>
              <w:ind w:firstLine="480" w:firstLineChars="200"/>
              <w:jc w:val="left"/>
              <w:rPr>
                <w:rFonts w:hint="default" w:ascii="Times New Roman" w:hAnsi="Times New Roman" w:cs="Times New Roman"/>
                <w:kern w:val="2"/>
                <w:sz w:val="24"/>
                <w:szCs w:val="22"/>
                <w:lang w:eastAsia="zh-CN"/>
              </w:rPr>
            </w:pPr>
            <w:r>
              <w:rPr>
                <w:rFonts w:hint="eastAsia" w:cs="Times New Roman"/>
                <w:kern w:val="2"/>
                <w:sz w:val="24"/>
                <w:szCs w:val="22"/>
                <w:lang w:eastAsia="zh-CN"/>
              </w:rPr>
              <w:t>（</w:t>
            </w:r>
            <w:r>
              <w:rPr>
                <w:rFonts w:hint="eastAsia" w:cs="Times New Roman"/>
                <w:kern w:val="2"/>
                <w:sz w:val="24"/>
                <w:szCs w:val="22"/>
                <w:lang w:val="en-US" w:eastAsia="zh-CN"/>
              </w:rPr>
              <w:t>2</w:t>
            </w:r>
            <w:r>
              <w:rPr>
                <w:rFonts w:hint="eastAsia" w:cs="Times New Roman"/>
                <w:kern w:val="2"/>
                <w:sz w:val="24"/>
                <w:szCs w:val="22"/>
                <w:lang w:eastAsia="zh-CN"/>
              </w:rPr>
              <w:t>）污水管网</w:t>
            </w:r>
          </w:p>
          <w:p>
            <w:pPr>
              <w:widowControl/>
              <w:spacing w:line="360" w:lineRule="auto"/>
              <w:ind w:firstLine="480" w:firstLineChars="200"/>
              <w:jc w:val="left"/>
              <w:rPr>
                <w:rFonts w:ascii="Times New Roman" w:hAnsi="Times New Roman" w:cs="Times New Roman"/>
                <w:sz w:val="24"/>
                <w:szCs w:val="24"/>
              </w:rPr>
            </w:pPr>
            <w:r>
              <w:rPr>
                <w:rFonts w:hint="default" w:ascii="Times New Roman" w:hAnsi="Times New Roman" w:cs="Times New Roman"/>
                <w:kern w:val="2"/>
                <w:sz w:val="24"/>
                <w:szCs w:val="22"/>
                <w:lang w:eastAsia="zh-CN"/>
              </w:rPr>
              <w:fldChar w:fldCharType="begin"/>
            </w:r>
            <w:r>
              <w:rPr>
                <w:rFonts w:hint="default" w:ascii="Times New Roman" w:hAnsi="Times New Roman" w:cs="Times New Roman"/>
                <w:kern w:val="2"/>
                <w:sz w:val="24"/>
                <w:szCs w:val="22"/>
                <w:lang w:eastAsia="zh-CN"/>
              </w:rPr>
              <w:instrText xml:space="preserve"> = 1 \* GB3 \* MERGEFORMAT </w:instrText>
            </w:r>
            <w:r>
              <w:rPr>
                <w:rFonts w:hint="default" w:ascii="Times New Roman" w:hAnsi="Times New Roman" w:cs="Times New Roman"/>
                <w:kern w:val="2"/>
                <w:sz w:val="24"/>
                <w:szCs w:val="22"/>
                <w:lang w:eastAsia="zh-CN"/>
              </w:rPr>
              <w:fldChar w:fldCharType="separate"/>
            </w:r>
            <w:r>
              <w:rPr>
                <w:rFonts w:ascii="Times New Roman" w:hAnsi="Times New Roman" w:cs="Times New Roman"/>
              </w:rPr>
              <w:t>①</w:t>
            </w:r>
            <w:r>
              <w:rPr>
                <w:rFonts w:hint="default" w:ascii="Times New Roman" w:hAnsi="Times New Roman" w:cs="Times New Roman"/>
                <w:kern w:val="2"/>
                <w:sz w:val="24"/>
                <w:szCs w:val="22"/>
                <w:lang w:eastAsia="zh-CN"/>
              </w:rPr>
              <w:fldChar w:fldCharType="end"/>
            </w:r>
            <w:r>
              <w:rPr>
                <w:rFonts w:hint="eastAsia" w:ascii="Times New Roman" w:hAnsi="Times New Roman" w:cs="Times New Roman"/>
                <w:kern w:val="2"/>
                <w:sz w:val="24"/>
                <w:szCs w:val="22"/>
                <w:lang w:val="en-US" w:eastAsia="zh-CN"/>
              </w:rPr>
              <w:t xml:space="preserve"> </w:t>
            </w:r>
            <w:r>
              <w:rPr>
                <w:rFonts w:hint="default" w:ascii="Times New Roman" w:hAnsi="Times New Roman" w:cs="Times New Roman"/>
                <w:kern w:val="0"/>
                <w:sz w:val="24"/>
                <w:szCs w:val="24"/>
              </w:rPr>
              <w:t>WA段</w:t>
            </w:r>
          </w:p>
          <w:p>
            <w:pPr>
              <w:widowControl/>
              <w:spacing w:line="360" w:lineRule="auto"/>
              <w:ind w:firstLine="480" w:firstLineChars="200"/>
              <w:rPr>
                <w:rFonts w:ascii="Times New Roman" w:hAnsi="Times New Roman" w:cs="Times New Roman"/>
                <w:kern w:val="0"/>
                <w:sz w:val="24"/>
                <w:szCs w:val="24"/>
              </w:rPr>
            </w:pPr>
            <w:r>
              <w:rPr>
                <w:rFonts w:hint="default" w:ascii="Times New Roman" w:hAnsi="Times New Roman" w:cs="Times New Roman"/>
                <w:color w:val="auto"/>
                <w:kern w:val="0"/>
                <w:sz w:val="24"/>
                <w:szCs w:val="24"/>
              </w:rPr>
              <w:t>WA段污水管道</w:t>
            </w:r>
            <w:r>
              <w:rPr>
                <w:rFonts w:hint="eastAsia" w:cs="Times New Roman"/>
                <w:color w:val="auto"/>
                <w:kern w:val="0"/>
                <w:sz w:val="24"/>
                <w:szCs w:val="24"/>
                <w:lang w:eastAsia="zh-CN"/>
              </w:rPr>
              <w:t>总长</w:t>
            </w:r>
            <w:r>
              <w:rPr>
                <w:rFonts w:hint="eastAsia" w:cs="Times New Roman"/>
                <w:color w:val="auto"/>
                <w:kern w:val="0"/>
                <w:sz w:val="24"/>
                <w:szCs w:val="24"/>
                <w:lang w:val="en-US" w:eastAsia="zh-CN"/>
              </w:rPr>
              <w:t>8908米，</w:t>
            </w:r>
            <w:r>
              <w:rPr>
                <w:rFonts w:hint="default" w:ascii="Times New Roman" w:hAnsi="Times New Roman" w:cs="Times New Roman"/>
                <w:color w:val="auto"/>
                <w:kern w:val="0"/>
                <w:sz w:val="24"/>
                <w:szCs w:val="24"/>
              </w:rPr>
              <w:t>东</w:t>
            </w:r>
            <w:r>
              <w:rPr>
                <w:rFonts w:hint="default" w:ascii="Times New Roman" w:hAnsi="Times New Roman" w:cs="Times New Roman"/>
                <w:kern w:val="0"/>
                <w:sz w:val="24"/>
                <w:szCs w:val="24"/>
              </w:rPr>
              <w:t>起新港大道，西至污水处理厂，收集沿线用户所排污水。管道沿</w:t>
            </w:r>
            <w:r>
              <w:rPr>
                <w:rFonts w:hint="eastAsia" w:cs="Times New Roman"/>
                <w:kern w:val="0"/>
                <w:sz w:val="24"/>
                <w:szCs w:val="24"/>
                <w:lang w:eastAsia="zh-CN"/>
              </w:rPr>
              <w:t>聚财路</w:t>
            </w:r>
            <w:r>
              <w:rPr>
                <w:rFonts w:hint="default" w:ascii="Times New Roman" w:hAnsi="Times New Roman" w:cs="Times New Roman"/>
                <w:kern w:val="0"/>
                <w:sz w:val="24"/>
                <w:szCs w:val="24"/>
              </w:rPr>
              <w:t>、新港八路北段、聚贤路敷设，收集新港一路北段、新港二路北段、新港三路、新港四路北段、新港五路北段、新港六路北段、新港七路、新港八路南段、新港九路、新港十路、新港十一路、新港十二路以及WB段污水，最终排至</w:t>
            </w:r>
            <w:r>
              <w:rPr>
                <w:rFonts w:hint="default" w:ascii="Times New Roman" w:hAnsi="Times New Roman" w:cs="Times New Roman"/>
                <w:kern w:val="0"/>
                <w:sz w:val="24"/>
                <w:szCs w:val="24"/>
                <w:lang w:eastAsia="zh-CN"/>
              </w:rPr>
              <w:t>华胥镇</w:t>
            </w:r>
            <w:r>
              <w:rPr>
                <w:rFonts w:hint="default" w:ascii="Times New Roman" w:hAnsi="Times New Roman" w:cs="Times New Roman"/>
                <w:kern w:val="0"/>
                <w:sz w:val="24"/>
                <w:szCs w:val="24"/>
              </w:rPr>
              <w:t>污水处理厂。</w:t>
            </w:r>
          </w:p>
          <w:p>
            <w:pPr>
              <w:widowControl/>
              <w:spacing w:line="360" w:lineRule="auto"/>
              <w:ind w:firstLine="480" w:firstLineChars="200"/>
              <w:rPr>
                <w:rFonts w:ascii="Times New Roman" w:hAnsi="Times New Roman" w:cs="Times New Roman"/>
                <w:sz w:val="24"/>
                <w:szCs w:val="24"/>
              </w:rPr>
            </w:pPr>
            <w:r>
              <w:rPr>
                <w:rFonts w:hint="default" w:ascii="Times New Roman" w:hAnsi="Times New Roman" w:cs="Times New Roman"/>
                <w:kern w:val="2"/>
                <w:sz w:val="24"/>
                <w:szCs w:val="22"/>
                <w:lang w:eastAsia="zh-CN"/>
              </w:rPr>
              <w:fldChar w:fldCharType="begin"/>
            </w:r>
            <w:r>
              <w:rPr>
                <w:rFonts w:hint="default" w:ascii="Times New Roman" w:hAnsi="Times New Roman" w:cs="Times New Roman"/>
                <w:kern w:val="2"/>
                <w:sz w:val="24"/>
                <w:szCs w:val="22"/>
                <w:lang w:eastAsia="zh-CN"/>
              </w:rPr>
              <w:instrText xml:space="preserve"> = 2 \* GB3 \* MERGEFORMAT </w:instrText>
            </w:r>
            <w:r>
              <w:rPr>
                <w:rFonts w:hint="default" w:ascii="Times New Roman" w:hAnsi="Times New Roman" w:cs="Times New Roman"/>
                <w:kern w:val="2"/>
                <w:sz w:val="24"/>
                <w:szCs w:val="22"/>
                <w:lang w:eastAsia="zh-CN"/>
              </w:rPr>
              <w:fldChar w:fldCharType="separate"/>
            </w:r>
            <w:r>
              <w:rPr>
                <w:rFonts w:ascii="Times New Roman" w:hAnsi="Times New Roman" w:cs="Times New Roman"/>
              </w:rPr>
              <w:t>②</w:t>
            </w:r>
            <w:r>
              <w:rPr>
                <w:rFonts w:hint="default" w:ascii="Times New Roman" w:hAnsi="Times New Roman" w:cs="Times New Roman"/>
                <w:kern w:val="2"/>
                <w:sz w:val="24"/>
                <w:szCs w:val="22"/>
                <w:lang w:eastAsia="zh-CN"/>
              </w:rPr>
              <w:fldChar w:fldCharType="end"/>
            </w:r>
            <w:r>
              <w:rPr>
                <w:rFonts w:hint="eastAsia" w:ascii="Times New Roman" w:hAnsi="Times New Roman" w:cs="Times New Roman"/>
                <w:kern w:val="2"/>
                <w:sz w:val="24"/>
                <w:szCs w:val="22"/>
                <w:lang w:val="en-US" w:eastAsia="zh-CN"/>
              </w:rPr>
              <w:t xml:space="preserve"> </w:t>
            </w:r>
            <w:r>
              <w:rPr>
                <w:rFonts w:hint="default" w:ascii="Times New Roman" w:hAnsi="Times New Roman" w:cs="Times New Roman"/>
                <w:kern w:val="2"/>
                <w:sz w:val="24"/>
                <w:szCs w:val="22"/>
              </w:rPr>
              <w:t>W</w:t>
            </w:r>
            <w:r>
              <w:rPr>
                <w:rFonts w:hint="default" w:ascii="Times New Roman" w:hAnsi="Times New Roman" w:cs="Times New Roman"/>
                <w:kern w:val="0"/>
                <w:sz w:val="24"/>
                <w:szCs w:val="24"/>
              </w:rPr>
              <w:t>B段</w:t>
            </w:r>
          </w:p>
          <w:p>
            <w:pPr>
              <w:widowControl/>
              <w:spacing w:line="360" w:lineRule="auto"/>
              <w:ind w:firstLine="480" w:firstLineChars="200"/>
              <w:rPr>
                <w:rFonts w:hint="eastAsia"/>
                <w:b/>
                <w:bCs/>
                <w:sz w:val="24"/>
                <w:szCs w:val="22"/>
                <w:lang w:val="en-US" w:eastAsia="zh-CN"/>
              </w:rPr>
            </w:pPr>
            <w:r>
              <w:rPr>
                <w:rFonts w:hint="default" w:ascii="Times New Roman" w:hAnsi="Times New Roman" w:cs="Times New Roman"/>
                <w:color w:val="auto"/>
                <w:kern w:val="0"/>
                <w:sz w:val="24"/>
                <w:szCs w:val="24"/>
              </w:rPr>
              <w:t>WB段污水管道</w:t>
            </w:r>
            <w:r>
              <w:rPr>
                <w:rFonts w:hint="eastAsia" w:cs="Times New Roman"/>
                <w:color w:val="auto"/>
                <w:kern w:val="0"/>
                <w:sz w:val="24"/>
                <w:szCs w:val="24"/>
                <w:lang w:eastAsia="zh-CN"/>
              </w:rPr>
              <w:t>总长</w:t>
            </w:r>
            <w:r>
              <w:rPr>
                <w:rFonts w:hint="eastAsia" w:cs="Times New Roman"/>
                <w:color w:val="auto"/>
                <w:kern w:val="0"/>
                <w:sz w:val="24"/>
                <w:szCs w:val="24"/>
                <w:lang w:val="en-US" w:eastAsia="zh-CN"/>
              </w:rPr>
              <w:t>1938米，</w:t>
            </w:r>
            <w:r>
              <w:rPr>
                <w:rFonts w:hint="default" w:ascii="Times New Roman" w:hAnsi="Times New Roman" w:cs="Times New Roman"/>
                <w:kern w:val="0"/>
                <w:sz w:val="24"/>
                <w:szCs w:val="24"/>
              </w:rPr>
              <w:t>东起新港大道，西至</w:t>
            </w:r>
            <w:r>
              <w:rPr>
                <w:rFonts w:hint="eastAsia" w:cs="Times New Roman"/>
                <w:kern w:val="0"/>
                <w:sz w:val="24"/>
                <w:szCs w:val="24"/>
                <w:lang w:eastAsia="zh-CN"/>
              </w:rPr>
              <w:t>聚财路</w:t>
            </w:r>
            <w:r>
              <w:rPr>
                <w:rFonts w:hint="default" w:ascii="Times New Roman" w:hAnsi="Times New Roman" w:cs="Times New Roman"/>
                <w:kern w:val="0"/>
                <w:sz w:val="24"/>
                <w:szCs w:val="24"/>
              </w:rPr>
              <w:t>，收集沿线用户所排污水。管道沿聚福路、新港四路南段敷设，收集新港一路南段、新港二路南段，最终汇入WA 段污水管道。</w:t>
            </w:r>
          </w:p>
          <w:p>
            <w:pPr>
              <w:widowControl/>
              <w:spacing w:line="360" w:lineRule="auto"/>
              <w:ind w:firstLine="241" w:firstLineChars="100"/>
              <w:rPr>
                <w:rFonts w:hint="default"/>
                <w:b/>
                <w:bCs/>
                <w:kern w:val="0"/>
                <w:sz w:val="24"/>
                <w:szCs w:val="24"/>
                <w:lang w:val="en-US" w:eastAsia="zh-CN"/>
              </w:rPr>
            </w:pPr>
            <w:r>
              <w:rPr>
                <w:rFonts w:hint="eastAsia"/>
                <w:b/>
                <w:bCs/>
                <w:kern w:val="0"/>
                <w:sz w:val="24"/>
                <w:szCs w:val="24"/>
                <w:lang w:val="en-US" w:eastAsia="zh-CN"/>
              </w:rPr>
              <w:t>3、</w:t>
            </w:r>
            <w:r>
              <w:rPr>
                <w:rFonts w:hint="default"/>
                <w:b/>
                <w:bCs/>
                <w:kern w:val="0"/>
                <w:sz w:val="24"/>
                <w:szCs w:val="24"/>
                <w:lang w:val="en-US" w:eastAsia="zh-CN"/>
              </w:rPr>
              <w:t>管材及接口</w:t>
            </w:r>
          </w:p>
          <w:p>
            <w:pPr>
              <w:widowControl/>
              <w:spacing w:line="360" w:lineRule="auto"/>
              <w:ind w:firstLine="480" w:firstLineChars="200"/>
              <w:rPr>
                <w:rFonts w:hint="eastAsia"/>
                <w:b w:val="0"/>
                <w:bCs w:val="0"/>
                <w:color w:val="000000" w:themeColor="text1"/>
                <w:kern w:val="0"/>
                <w:sz w:val="24"/>
                <w:szCs w:val="24"/>
                <w:lang w:val="en-US" w:eastAsia="zh-CN"/>
                <w14:textFill>
                  <w14:solidFill>
                    <w14:schemeClr w14:val="tx1"/>
                  </w14:solidFill>
                </w14:textFill>
              </w:rPr>
            </w:pPr>
            <w:r>
              <w:rPr>
                <w:rFonts w:hint="default"/>
                <w:b w:val="0"/>
                <w:bCs w:val="0"/>
                <w:color w:val="000000" w:themeColor="text1"/>
                <w:kern w:val="0"/>
                <w:sz w:val="24"/>
                <w:szCs w:val="24"/>
                <w:lang w:val="en-US" w:eastAsia="zh-CN"/>
                <w14:textFill>
                  <w14:solidFill>
                    <w14:schemeClr w14:val="tx1"/>
                  </w14:solidFill>
                </w14:textFill>
              </w:rPr>
              <w:t>项目</w:t>
            </w:r>
            <w:r>
              <w:rPr>
                <w:rFonts w:hint="eastAsia"/>
                <w:b w:val="0"/>
                <w:bCs w:val="0"/>
                <w:color w:val="000000" w:themeColor="text1"/>
                <w:kern w:val="0"/>
                <w:sz w:val="24"/>
                <w:szCs w:val="24"/>
                <w:lang w:val="en-US" w:eastAsia="zh-CN"/>
                <w14:textFill>
                  <w14:solidFill>
                    <w14:schemeClr w14:val="tx1"/>
                  </w14:solidFill>
                </w14:textFill>
              </w:rPr>
              <w:t>污水管网</w:t>
            </w:r>
            <w:r>
              <w:rPr>
                <w:rFonts w:hint="default"/>
                <w:b w:val="0"/>
                <w:bCs w:val="0"/>
                <w:color w:val="000000" w:themeColor="text1"/>
                <w:kern w:val="0"/>
                <w:sz w:val="24"/>
                <w:szCs w:val="24"/>
                <w:lang w:val="en-US" w:eastAsia="zh-CN"/>
                <w14:textFill>
                  <w14:solidFill>
                    <w14:schemeClr w14:val="tx1"/>
                  </w14:solidFill>
                </w14:textFill>
              </w:rPr>
              <w:t>拖管施工管道采用PE100（P=0.8MPa）给水管道，热熔连接；开槽施工管道采用HDPE双壁波纹管（SN8）</w:t>
            </w:r>
            <w:r>
              <w:rPr>
                <w:rFonts w:hint="eastAsia"/>
                <w:b w:val="0"/>
                <w:bCs w:val="0"/>
                <w:color w:val="000000" w:themeColor="text1"/>
                <w:kern w:val="0"/>
                <w:sz w:val="24"/>
                <w:szCs w:val="24"/>
                <w:lang w:val="en-US" w:eastAsia="zh-CN"/>
                <w14:textFill>
                  <w14:solidFill>
                    <w14:schemeClr w14:val="tx1"/>
                  </w14:solidFill>
                </w14:textFill>
              </w:rPr>
              <w:t>，</w:t>
            </w:r>
            <w:r>
              <w:rPr>
                <w:rFonts w:hint="default"/>
                <w:b w:val="0"/>
                <w:bCs w:val="0"/>
                <w:color w:val="000000" w:themeColor="text1"/>
                <w:kern w:val="0"/>
                <w:sz w:val="24"/>
                <w:szCs w:val="24"/>
                <w:lang w:val="en-US" w:eastAsia="zh-CN"/>
                <w14:textFill>
                  <w14:solidFill>
                    <w14:schemeClr w14:val="tx1"/>
                  </w14:solidFill>
                </w14:textFill>
              </w:rPr>
              <w:t>接口采用承插式橡胶圈接口，橡胶圈橡胶采用三元乙丙橡胶，使用寿命不少于50年，其性能指标符合《橡胶密封件给、排水管及污水管道接口密封圈材料规范》（GB/T21873-2008）</w:t>
            </w:r>
            <w:r>
              <w:rPr>
                <w:rFonts w:hint="eastAsia"/>
                <w:b w:val="0"/>
                <w:bCs w:val="0"/>
                <w:color w:val="000000" w:themeColor="text1"/>
                <w:kern w:val="0"/>
                <w:sz w:val="24"/>
                <w:szCs w:val="24"/>
                <w:lang w:val="en-US" w:eastAsia="zh-CN"/>
                <w14:textFill>
                  <w14:solidFill>
                    <w14:schemeClr w14:val="tx1"/>
                  </w14:solidFill>
                </w14:textFill>
              </w:rPr>
              <w:t>。雨水管新港十二路段采用d800mmHDPE双壁波纹管（SN8），接口采用承插式橡胶圈接口，新港十二路路口至雨水一体化预制泵站段采用d1200mm钢筋混凝土承插口管（Ⅲ级），采用弹性单密封橡胶圈接口；多箅雨水口连接管采用d400mm钢筋混凝土承插口管（</w:t>
            </w:r>
            <w:r>
              <w:rPr>
                <w:rFonts w:hint="eastAsia"/>
                <w:color w:val="000000" w:themeColor="text1"/>
                <w:kern w:val="0"/>
                <w:sz w:val="24"/>
                <w:szCs w:val="24"/>
                <w14:textFill>
                  <w14:solidFill>
                    <w14:schemeClr w14:val="tx1"/>
                  </w14:solidFill>
                </w14:textFill>
              </w:rPr>
              <w:fldChar w:fldCharType="begin"/>
            </w:r>
            <w:r>
              <w:rPr>
                <w:rFonts w:hint="eastAsia"/>
                <w:color w:val="000000" w:themeColor="text1"/>
                <w:kern w:val="0"/>
                <w:sz w:val="24"/>
                <w:szCs w:val="24"/>
                <w14:textFill>
                  <w14:solidFill>
                    <w14:schemeClr w14:val="tx1"/>
                  </w14:solidFill>
                </w14:textFill>
              </w:rPr>
              <w:instrText xml:space="preserve"> = 2 \* ROMAN \* MERGEFORMAT </w:instrText>
            </w:r>
            <w:r>
              <w:rPr>
                <w:rFonts w:hint="eastAsia"/>
                <w:color w:val="000000" w:themeColor="text1"/>
                <w:kern w:val="0"/>
                <w:sz w:val="24"/>
                <w:szCs w:val="24"/>
                <w14:textFill>
                  <w14:solidFill>
                    <w14:schemeClr w14:val="tx1"/>
                  </w14:solidFill>
                </w14:textFill>
              </w:rPr>
              <w:fldChar w:fldCharType="separate"/>
            </w:r>
            <w:r>
              <w:rPr>
                <w:rFonts w:hint="eastAsia"/>
                <w:color w:val="000000" w:themeColor="text1"/>
                <w:kern w:val="0"/>
                <w:sz w:val="24"/>
                <w:szCs w:val="24"/>
                <w14:textFill>
                  <w14:solidFill>
                    <w14:schemeClr w14:val="tx1"/>
                  </w14:solidFill>
                </w14:textFill>
              </w:rPr>
              <w:t>II</w:t>
            </w:r>
            <w:r>
              <w:rPr>
                <w:rFonts w:hint="eastAsia"/>
                <w:color w:val="000000" w:themeColor="text1"/>
                <w:kern w:val="0"/>
                <w:sz w:val="24"/>
                <w:szCs w:val="24"/>
                <w14:textFill>
                  <w14:solidFill>
                    <w14:schemeClr w14:val="tx1"/>
                  </w14:solidFill>
                </w14:textFill>
              </w:rPr>
              <w:fldChar w:fldCharType="end"/>
            </w:r>
            <w:r>
              <w:rPr>
                <w:rFonts w:hint="eastAsia"/>
                <w:color w:val="000000" w:themeColor="text1"/>
                <w:kern w:val="0"/>
                <w:sz w:val="24"/>
                <w:szCs w:val="24"/>
                <w:lang w:eastAsia="zh-CN"/>
                <w14:textFill>
                  <w14:solidFill>
                    <w14:schemeClr w14:val="tx1"/>
                  </w14:solidFill>
                </w14:textFill>
              </w:rPr>
              <w:t>级</w:t>
            </w:r>
            <w:r>
              <w:rPr>
                <w:rFonts w:hint="eastAsia"/>
                <w:b w:val="0"/>
                <w:bCs w:val="0"/>
                <w:color w:val="000000" w:themeColor="text1"/>
                <w:kern w:val="0"/>
                <w:sz w:val="24"/>
                <w:szCs w:val="24"/>
                <w:lang w:val="en-US" w:eastAsia="zh-CN"/>
                <w14:textFill>
                  <w14:solidFill>
                    <w14:schemeClr w14:val="tx1"/>
                  </w14:solidFill>
                </w14:textFill>
              </w:rPr>
              <w:t>）、d300mm</w:t>
            </w:r>
            <w:r>
              <w:rPr>
                <w:rFonts w:hint="eastAsia"/>
                <w:color w:val="000000" w:themeColor="text1"/>
                <w:kern w:val="0"/>
                <w:sz w:val="24"/>
                <w:szCs w:val="24"/>
                <w:lang w:eastAsia="zh-CN"/>
                <w14:textFill>
                  <w14:solidFill>
                    <w14:schemeClr w14:val="tx1"/>
                  </w14:solidFill>
                </w14:textFill>
              </w:rPr>
              <w:t>钢筋混凝土承插口管（</w:t>
            </w:r>
            <w:r>
              <w:rPr>
                <w:rFonts w:hint="eastAsia"/>
                <w:color w:val="000000" w:themeColor="text1"/>
                <w:kern w:val="0"/>
                <w:sz w:val="24"/>
                <w:szCs w:val="24"/>
                <w14:textFill>
                  <w14:solidFill>
                    <w14:schemeClr w14:val="tx1"/>
                  </w14:solidFill>
                </w14:textFill>
              </w:rPr>
              <w:fldChar w:fldCharType="begin"/>
            </w:r>
            <w:r>
              <w:rPr>
                <w:rFonts w:hint="eastAsia"/>
                <w:color w:val="000000" w:themeColor="text1"/>
                <w:kern w:val="0"/>
                <w:sz w:val="24"/>
                <w:szCs w:val="24"/>
                <w14:textFill>
                  <w14:solidFill>
                    <w14:schemeClr w14:val="tx1"/>
                  </w14:solidFill>
                </w14:textFill>
              </w:rPr>
              <w:instrText xml:space="preserve"> = 2 \* ROMAN \* MERGEFORMAT </w:instrText>
            </w:r>
            <w:r>
              <w:rPr>
                <w:rFonts w:hint="eastAsia"/>
                <w:color w:val="000000" w:themeColor="text1"/>
                <w:kern w:val="0"/>
                <w:sz w:val="24"/>
                <w:szCs w:val="24"/>
                <w14:textFill>
                  <w14:solidFill>
                    <w14:schemeClr w14:val="tx1"/>
                  </w14:solidFill>
                </w14:textFill>
              </w:rPr>
              <w:fldChar w:fldCharType="separate"/>
            </w:r>
            <w:r>
              <w:rPr>
                <w:rFonts w:hint="eastAsia"/>
                <w:color w:val="000000" w:themeColor="text1"/>
                <w:kern w:val="0"/>
                <w:sz w:val="24"/>
                <w:szCs w:val="24"/>
                <w14:textFill>
                  <w14:solidFill>
                    <w14:schemeClr w14:val="tx1"/>
                  </w14:solidFill>
                </w14:textFill>
              </w:rPr>
              <w:t>II</w:t>
            </w:r>
            <w:r>
              <w:rPr>
                <w:rFonts w:hint="eastAsia"/>
                <w:color w:val="000000" w:themeColor="text1"/>
                <w:kern w:val="0"/>
                <w:sz w:val="24"/>
                <w:szCs w:val="24"/>
                <w14:textFill>
                  <w14:solidFill>
                    <w14:schemeClr w14:val="tx1"/>
                  </w14:solidFill>
                </w14:textFill>
              </w:rPr>
              <w:fldChar w:fldCharType="end"/>
            </w:r>
            <w:r>
              <w:rPr>
                <w:rFonts w:hint="eastAsia"/>
                <w:color w:val="000000" w:themeColor="text1"/>
                <w:kern w:val="0"/>
                <w:sz w:val="24"/>
                <w:szCs w:val="24"/>
                <w:lang w:eastAsia="zh-CN"/>
                <w14:textFill>
                  <w14:solidFill>
                    <w14:schemeClr w14:val="tx1"/>
                  </w14:solidFill>
                </w14:textFill>
              </w:rPr>
              <w:t>级）</w:t>
            </w:r>
            <w:r>
              <w:rPr>
                <w:rFonts w:hint="eastAsia"/>
                <w:b w:val="0"/>
                <w:bCs w:val="0"/>
                <w:color w:val="000000" w:themeColor="text1"/>
                <w:kern w:val="0"/>
                <w:sz w:val="24"/>
                <w:szCs w:val="24"/>
                <w:lang w:val="en-US" w:eastAsia="zh-CN"/>
                <w14:textFill>
                  <w14:solidFill>
                    <w14:schemeClr w14:val="tx1"/>
                  </w14:solidFill>
                </w14:textFill>
              </w:rPr>
              <w:t xml:space="preserve">；标准符合《混凝土和钢筋混凝土排水管》（GB/T11836-2009）的要求，钢筋混凝土管采用橡胶圈接口。泵站进水管采用D1220x10mm钢管，出水管采用D530x9mm钢管，焊接连接。 </w:t>
            </w:r>
          </w:p>
          <w:p>
            <w:pPr>
              <w:widowControl/>
              <w:spacing w:line="360" w:lineRule="auto"/>
              <w:ind w:firstLine="480" w:firstLineChars="200"/>
              <w:rPr>
                <w:rFonts w:hint="default"/>
                <w:b w:val="0"/>
                <w:bCs w:val="0"/>
                <w:color w:val="000000" w:themeColor="text1"/>
                <w:kern w:val="0"/>
                <w:sz w:val="24"/>
                <w:szCs w:val="24"/>
                <w:lang w:val="en-US" w:eastAsia="zh-CN"/>
                <w14:textFill>
                  <w14:solidFill>
                    <w14:schemeClr w14:val="tx1"/>
                  </w14:solidFill>
                </w14:textFill>
              </w:rPr>
            </w:pPr>
            <w:r>
              <w:rPr>
                <w:rFonts w:hint="eastAsia"/>
                <w:b w:val="0"/>
                <w:bCs w:val="0"/>
                <w:color w:val="000000" w:themeColor="text1"/>
                <w:kern w:val="0"/>
                <w:sz w:val="24"/>
                <w:szCs w:val="24"/>
                <w:lang w:val="en-US" w:eastAsia="zh-CN"/>
                <w14:textFill>
                  <w14:solidFill>
                    <w14:schemeClr w14:val="tx1"/>
                  </w14:solidFill>
                </w14:textFill>
              </w:rPr>
              <w:t>所有的材料、产品均应有出厂检验合格证书，进场应按相关程序进行进场检验。承插式橡胶圈接口在安装完毕后，须进行接口的水密性试验，所有的污水管道在回填前还必须按照《给水排水管道工程施工及验收规范》（GB50268—2008）的规定做管段闭水试验。</w:t>
            </w:r>
          </w:p>
          <w:p>
            <w:pPr>
              <w:tabs>
                <w:tab w:val="left" w:pos="387"/>
              </w:tabs>
              <w:spacing w:line="360" w:lineRule="auto"/>
              <w:ind w:firstLine="241" w:firstLineChars="100"/>
              <w:rPr>
                <w:rFonts w:hint="default"/>
                <w:b/>
                <w:bCs/>
                <w:sz w:val="24"/>
                <w:szCs w:val="22"/>
                <w:lang w:val="en-US" w:eastAsia="zh-CN"/>
              </w:rPr>
            </w:pPr>
            <w:r>
              <w:rPr>
                <w:rFonts w:hint="eastAsia"/>
                <w:b/>
                <w:bCs/>
                <w:sz w:val="24"/>
                <w:szCs w:val="22"/>
                <w:lang w:val="en-US" w:eastAsia="zh-CN"/>
              </w:rPr>
              <w:t>4、附属构筑物</w:t>
            </w:r>
          </w:p>
          <w:p>
            <w:pPr>
              <w:tabs>
                <w:tab w:val="left" w:pos="387"/>
              </w:tabs>
              <w:spacing w:line="360" w:lineRule="auto"/>
              <w:ind w:firstLine="482" w:firstLineChars="200"/>
              <w:rPr>
                <w:rFonts w:hint="eastAsia"/>
                <w:b/>
                <w:bCs/>
                <w:sz w:val="24"/>
                <w:szCs w:val="22"/>
                <w:lang w:val="en-US" w:eastAsia="zh-CN"/>
              </w:rPr>
            </w:pPr>
            <w:r>
              <w:rPr>
                <w:rFonts w:hint="eastAsia"/>
                <w:b/>
                <w:bCs/>
                <w:sz w:val="24"/>
                <w:szCs w:val="22"/>
                <w:lang w:val="en-US" w:eastAsia="zh-CN"/>
              </w:rPr>
              <w:t>（1）检查井</w:t>
            </w:r>
          </w:p>
          <w:p>
            <w:pPr>
              <w:tabs>
                <w:tab w:val="left" w:pos="387"/>
              </w:tabs>
              <w:spacing w:line="360" w:lineRule="auto"/>
              <w:ind w:firstLine="480" w:firstLineChars="200"/>
              <w:rPr>
                <w:rFonts w:hint="eastAsia"/>
                <w:b w:val="0"/>
                <w:bCs w:val="0"/>
                <w:sz w:val="24"/>
                <w:szCs w:val="22"/>
                <w:lang w:val="en-US" w:eastAsia="zh-CN"/>
              </w:rPr>
            </w:pPr>
            <w:r>
              <w:rPr>
                <w:rFonts w:hint="eastAsia"/>
                <w:b w:val="0"/>
                <w:bCs w:val="0"/>
                <w:sz w:val="24"/>
                <w:szCs w:val="22"/>
                <w:lang w:val="en-US" w:eastAsia="zh-CN"/>
              </w:rPr>
              <w:t>本次设计在管道交汇处、转弯处、管径或坡度改变处、跌水处以及直线管段上每隔一定距离设置检查井，本次设计检查井采用C30混凝土现浇，污水检查井采用 1000X1000mm矩形钢筋混凝土排水检查井，雨水检查井采用1100X1100 mm矩形钢筋混凝土排水检查井, 检查井统一采用Ф700mm（井筒内径）重型可调式球墨铸铁井框、盖，施工时井盖开启的开口方向应与行车方向保持一致, 且铰链轴直径不应小于14mm，为避免在检查井盖损坏或缺失时发生行人坠落检查井的事故，排水系统检查井均应设安全网，对位于车行道下，且井深度大于3.5m的检查井井框盖下井筒周围采用钢筋混凝土盖板加固处理。</w:t>
            </w:r>
          </w:p>
          <w:p>
            <w:pPr>
              <w:tabs>
                <w:tab w:val="left" w:pos="387"/>
              </w:tabs>
              <w:spacing w:line="360" w:lineRule="auto"/>
              <w:ind w:firstLine="482" w:firstLineChars="200"/>
              <w:rPr>
                <w:rFonts w:hint="eastAsia"/>
                <w:b/>
                <w:bCs/>
                <w:sz w:val="24"/>
                <w:szCs w:val="22"/>
                <w:lang w:val="en-US" w:eastAsia="zh-CN"/>
              </w:rPr>
            </w:pPr>
            <w:r>
              <w:rPr>
                <w:rFonts w:hint="eastAsia"/>
                <w:b/>
                <w:bCs/>
                <w:sz w:val="24"/>
                <w:szCs w:val="22"/>
                <w:lang w:val="en-US" w:eastAsia="zh-CN"/>
              </w:rPr>
              <w:t>（2）雨水口</w:t>
            </w:r>
          </w:p>
          <w:p>
            <w:pPr>
              <w:tabs>
                <w:tab w:val="left" w:pos="387"/>
              </w:tabs>
              <w:spacing w:line="360" w:lineRule="auto"/>
              <w:ind w:firstLine="480" w:firstLineChars="200"/>
              <w:rPr>
                <w:rFonts w:hint="eastAsia"/>
                <w:b w:val="0"/>
                <w:bCs w:val="0"/>
                <w:sz w:val="24"/>
                <w:szCs w:val="22"/>
                <w:lang w:val="en-US" w:eastAsia="zh-CN"/>
              </w:rPr>
            </w:pPr>
            <w:r>
              <w:rPr>
                <w:rFonts w:hint="eastAsia"/>
                <w:b w:val="0"/>
                <w:bCs w:val="0"/>
                <w:sz w:val="24"/>
                <w:szCs w:val="22"/>
                <w:lang w:val="en-US" w:eastAsia="zh-CN"/>
              </w:rPr>
              <w:t>沟槽开挖会破坏现状雨水口及雨水连接管，需按照现状雨水口及雨水连接管方式进行恢复，雨水口恢复数量为210个，连接管为1962m。除新港十二路积水点改造雨水口采用砖砌体偏沟式四箅雨水口（铸铁井圈带铰接）之外，其余雨水口采用砖砌偏沟式双箅雨水口，雨水口连接管采用Ⅱ级钢筋混凝土排水管，管径为d300、d400mm，以不小于1.0%的坡度接入临近雨水检查井，并采取120°混凝土基础。道路竖曲线最低点、道路交叉口附近及未置于道路最低洼处的雨水口，在实施时应调整至实际路面的最低洼点，雨水箅比路面低3～5cm，以保证有效收水。</w:t>
            </w:r>
          </w:p>
          <w:p>
            <w:pPr>
              <w:tabs>
                <w:tab w:val="left" w:pos="387"/>
              </w:tabs>
              <w:spacing w:line="360" w:lineRule="auto"/>
              <w:ind w:firstLine="482" w:firstLineChars="200"/>
              <w:rPr>
                <w:rFonts w:hint="eastAsia"/>
                <w:b/>
                <w:bCs/>
                <w:sz w:val="24"/>
                <w:szCs w:val="22"/>
                <w:lang w:val="en-US" w:eastAsia="zh-CN"/>
              </w:rPr>
            </w:pPr>
            <w:r>
              <w:rPr>
                <w:rFonts w:hint="eastAsia"/>
                <w:b/>
                <w:bCs/>
                <w:sz w:val="24"/>
                <w:szCs w:val="22"/>
                <w:lang w:val="en-US" w:eastAsia="zh-CN"/>
              </w:rPr>
              <w:t>（3）工作坑</w:t>
            </w:r>
          </w:p>
          <w:p>
            <w:pPr>
              <w:tabs>
                <w:tab w:val="left" w:pos="387"/>
              </w:tabs>
              <w:spacing w:line="360" w:lineRule="auto"/>
              <w:ind w:firstLine="480" w:firstLineChars="200"/>
              <w:rPr>
                <w:rFonts w:hint="eastAsia"/>
                <w:b w:val="0"/>
                <w:bCs w:val="0"/>
                <w:sz w:val="24"/>
                <w:szCs w:val="22"/>
                <w:lang w:val="en-US" w:eastAsia="zh-CN"/>
              </w:rPr>
            </w:pPr>
            <w:r>
              <w:rPr>
                <w:rFonts w:hint="eastAsia"/>
                <w:b w:val="0"/>
                <w:bCs w:val="0"/>
                <w:sz w:val="24"/>
                <w:szCs w:val="22"/>
                <w:lang w:val="en-US" w:eastAsia="zh-CN"/>
              </w:rPr>
              <w:t>本次共设计钢筋混凝土支护工作坑2座，其中：</w:t>
            </w:r>
          </w:p>
          <w:p>
            <w:pPr>
              <w:tabs>
                <w:tab w:val="left" w:pos="387"/>
              </w:tabs>
              <w:spacing w:line="360" w:lineRule="auto"/>
              <w:ind w:firstLine="480" w:firstLineChars="200"/>
              <w:rPr>
                <w:rFonts w:hint="eastAsia"/>
                <w:b w:val="0"/>
                <w:bCs w:val="0"/>
                <w:sz w:val="24"/>
                <w:szCs w:val="22"/>
                <w:lang w:val="en-US" w:eastAsia="zh-CN"/>
              </w:rPr>
            </w:pPr>
            <w:r>
              <w:rPr>
                <w:rFonts w:hint="eastAsia"/>
                <w:b w:val="0"/>
                <w:bCs w:val="0"/>
                <w:sz w:val="24"/>
                <w:szCs w:val="22"/>
                <w:lang w:val="en-US" w:eastAsia="zh-CN"/>
              </w:rPr>
              <w:t>矩形9.0x6.0m顶管工作坑1座，将一体化提升泵站及闸门井设置在工作坑内。</w:t>
            </w:r>
          </w:p>
          <w:p>
            <w:pPr>
              <w:tabs>
                <w:tab w:val="left" w:pos="387"/>
              </w:tabs>
              <w:spacing w:line="360" w:lineRule="auto"/>
              <w:ind w:firstLine="480" w:firstLineChars="200"/>
              <w:rPr>
                <w:rFonts w:hint="eastAsia"/>
                <w:b/>
                <w:bCs/>
                <w:sz w:val="24"/>
                <w:szCs w:val="22"/>
                <w:lang w:val="en-US" w:eastAsia="zh-CN"/>
              </w:rPr>
            </w:pPr>
            <w:r>
              <w:rPr>
                <w:rFonts w:hint="eastAsia"/>
                <w:b w:val="0"/>
                <w:bCs w:val="0"/>
                <w:sz w:val="24"/>
                <w:szCs w:val="22"/>
                <w:lang w:val="en-US" w:eastAsia="zh-CN"/>
              </w:rPr>
              <w:t>矩形5.5x4m接收工作坑1座。工作坑在坑内泵站、检查井、管道埋设完成后，采用中粗砂分层回填，水坠密实，压实度&gt;0.95。</w:t>
            </w:r>
          </w:p>
          <w:p>
            <w:pPr>
              <w:tabs>
                <w:tab w:val="left" w:pos="387"/>
              </w:tabs>
              <w:spacing w:line="360" w:lineRule="auto"/>
              <w:ind w:firstLine="482" w:firstLineChars="200"/>
              <w:rPr>
                <w:rFonts w:hint="eastAsia"/>
                <w:b/>
                <w:bCs/>
                <w:sz w:val="24"/>
                <w:szCs w:val="22"/>
                <w:lang w:val="en-US" w:eastAsia="zh-CN"/>
              </w:rPr>
            </w:pPr>
            <w:r>
              <w:rPr>
                <w:rFonts w:hint="eastAsia"/>
                <w:b/>
                <w:bCs/>
                <w:sz w:val="24"/>
                <w:szCs w:val="22"/>
                <w:lang w:val="en-US" w:eastAsia="zh-CN"/>
              </w:rPr>
              <w:t>（4）阀门井</w:t>
            </w:r>
          </w:p>
          <w:p>
            <w:pPr>
              <w:tabs>
                <w:tab w:val="left" w:pos="387"/>
              </w:tabs>
              <w:spacing w:line="360" w:lineRule="auto"/>
              <w:ind w:firstLine="480" w:firstLineChars="200"/>
              <w:rPr>
                <w:rFonts w:hint="eastAsia"/>
                <w:b w:val="0"/>
                <w:bCs w:val="0"/>
                <w:sz w:val="24"/>
                <w:szCs w:val="22"/>
                <w:lang w:val="en-US" w:eastAsia="zh-CN"/>
              </w:rPr>
            </w:pPr>
            <w:bookmarkStart w:id="1" w:name="OLE_LINK2"/>
            <w:r>
              <w:rPr>
                <w:rFonts w:hint="eastAsia"/>
                <w:b w:val="0"/>
                <w:bCs w:val="0"/>
                <w:sz w:val="24"/>
                <w:szCs w:val="22"/>
                <w:lang w:val="en-US" w:eastAsia="zh-CN"/>
              </w:rPr>
              <w:t>为便于清洗集水池及检修水泵，项目设计在一体化泵站进水管道上，设置控制水流阀门井一座，</w:t>
            </w:r>
            <w:bookmarkEnd w:id="1"/>
            <w:r>
              <w:rPr>
                <w:rFonts w:hint="eastAsia"/>
                <w:b w:val="0"/>
                <w:bCs w:val="0"/>
                <w:sz w:val="24"/>
                <w:szCs w:val="22"/>
                <w:lang w:val="en-US" w:eastAsia="zh-CN"/>
              </w:rPr>
              <w:t>阀门采用手电两用。</w:t>
            </w:r>
          </w:p>
          <w:p>
            <w:pPr>
              <w:tabs>
                <w:tab w:val="left" w:pos="387"/>
              </w:tabs>
              <w:spacing w:line="360" w:lineRule="auto"/>
              <w:ind w:firstLine="482" w:firstLineChars="200"/>
              <w:rPr>
                <w:sz w:val="24"/>
                <w:szCs w:val="24"/>
              </w:rPr>
            </w:pPr>
            <w:r>
              <w:rPr>
                <w:rFonts w:hint="eastAsia"/>
                <w:b/>
                <w:bCs/>
                <w:sz w:val="24"/>
                <w:szCs w:val="22"/>
                <w:lang w:val="en-US" w:eastAsia="zh-CN"/>
              </w:rPr>
              <w:t>四</w:t>
            </w:r>
            <w:r>
              <w:rPr>
                <w:rFonts w:hint="eastAsia"/>
                <w:b/>
                <w:bCs/>
                <w:sz w:val="24"/>
                <w:szCs w:val="22"/>
              </w:rPr>
              <w:t>、</w:t>
            </w:r>
            <w:r>
              <w:rPr>
                <w:rFonts w:hint="eastAsia"/>
                <w:b/>
                <w:bCs/>
                <w:sz w:val="24"/>
                <w:szCs w:val="22"/>
                <w:lang w:eastAsia="zh-CN"/>
              </w:rPr>
              <w:t>管网</w:t>
            </w:r>
            <w:r>
              <w:rPr>
                <w:rFonts w:hint="eastAsia"/>
                <w:b/>
                <w:bCs/>
                <w:sz w:val="24"/>
                <w:szCs w:val="22"/>
              </w:rPr>
              <w:t>工程量</w:t>
            </w:r>
          </w:p>
          <w:p>
            <w:pPr>
              <w:spacing w:line="360" w:lineRule="auto"/>
              <w:ind w:firstLine="480" w:firstLineChars="200"/>
              <w:rPr>
                <w:rFonts w:hint="eastAsia" w:eastAsia="宋体"/>
                <w:b/>
                <w:szCs w:val="21"/>
                <w:lang w:eastAsia="zh-CN"/>
              </w:rPr>
            </w:pPr>
            <w:r>
              <w:rPr>
                <w:rFonts w:hint="eastAsia"/>
                <w:sz w:val="24"/>
                <w:szCs w:val="24"/>
              </w:rPr>
              <w:t>项目主要工程量见下表</w:t>
            </w:r>
            <w:r>
              <w:rPr>
                <w:rFonts w:hint="eastAsia"/>
                <w:sz w:val="24"/>
                <w:szCs w:val="24"/>
                <w:lang w:eastAsia="zh-CN"/>
              </w:rPr>
              <w:t>。</w:t>
            </w:r>
          </w:p>
          <w:p>
            <w:pPr>
              <w:spacing w:line="480" w:lineRule="exact"/>
              <w:jc w:val="center"/>
              <w:rPr>
                <w:rFonts w:ascii="黑体" w:eastAsia="黑体"/>
                <w:bCs/>
                <w:sz w:val="24"/>
              </w:rPr>
            </w:pPr>
            <w:r>
              <w:rPr>
                <w:rFonts w:hint="eastAsia"/>
                <w:b/>
                <w:szCs w:val="21"/>
              </w:rPr>
              <w:t>表4  工程量一览表</w:t>
            </w:r>
          </w:p>
          <w:tbl>
            <w:tblPr>
              <w:tblStyle w:val="19"/>
              <w:tblW w:w="86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18"/>
              <w:gridCol w:w="2818"/>
              <w:gridCol w:w="1416"/>
              <w:gridCol w:w="957"/>
              <w:gridCol w:w="944"/>
              <w:gridCol w:w="15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62" w:type="dxa"/>
                  <w:tcBorders>
                    <w:tl2br w:val="nil"/>
                    <w:tr2bl w:val="nil"/>
                  </w:tcBorders>
                  <w:vAlign w:val="center"/>
                </w:tcPr>
                <w:p>
                  <w:pPr>
                    <w:jc w:val="center"/>
                    <w:rPr>
                      <w:szCs w:val="21"/>
                    </w:rPr>
                  </w:pPr>
                  <w:r>
                    <w:rPr>
                      <w:rFonts w:hint="eastAsia"/>
                      <w:szCs w:val="21"/>
                    </w:rPr>
                    <w:t>编号</w:t>
                  </w:r>
                </w:p>
              </w:tc>
              <w:tc>
                <w:tcPr>
                  <w:tcW w:w="418" w:type="dxa"/>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名称</w:t>
                  </w:r>
                </w:p>
              </w:tc>
              <w:tc>
                <w:tcPr>
                  <w:tcW w:w="1416" w:type="dxa"/>
                  <w:tcBorders>
                    <w:tl2br w:val="nil"/>
                    <w:tr2bl w:val="nil"/>
                  </w:tcBorders>
                  <w:vAlign w:val="center"/>
                </w:tcPr>
                <w:p>
                  <w:pPr>
                    <w:jc w:val="center"/>
                    <w:rPr>
                      <w:szCs w:val="21"/>
                    </w:rPr>
                  </w:pPr>
                  <w:r>
                    <w:rPr>
                      <w:rFonts w:hint="eastAsia"/>
                      <w:szCs w:val="21"/>
                    </w:rPr>
                    <w:t>规格</w:t>
                  </w:r>
                </w:p>
              </w:tc>
              <w:tc>
                <w:tcPr>
                  <w:tcW w:w="957" w:type="dxa"/>
                  <w:tcBorders>
                    <w:tl2br w:val="nil"/>
                    <w:tr2bl w:val="nil"/>
                  </w:tcBorders>
                  <w:vAlign w:val="center"/>
                </w:tcPr>
                <w:p>
                  <w:pPr>
                    <w:jc w:val="center"/>
                    <w:rPr>
                      <w:szCs w:val="21"/>
                    </w:rPr>
                  </w:pPr>
                  <w:r>
                    <w:rPr>
                      <w:rFonts w:hint="eastAsia"/>
                      <w:szCs w:val="21"/>
                    </w:rPr>
                    <w:t>数量</w:t>
                  </w:r>
                </w:p>
              </w:tc>
              <w:tc>
                <w:tcPr>
                  <w:tcW w:w="944" w:type="dxa"/>
                  <w:tcBorders>
                    <w:tl2br w:val="nil"/>
                    <w:tr2bl w:val="nil"/>
                  </w:tcBorders>
                  <w:vAlign w:val="center"/>
                </w:tcPr>
                <w:p>
                  <w:pPr>
                    <w:jc w:val="center"/>
                    <w:rPr>
                      <w:szCs w:val="21"/>
                    </w:rPr>
                  </w:pPr>
                  <w:r>
                    <w:rPr>
                      <w:rFonts w:hint="eastAsia"/>
                      <w:szCs w:val="21"/>
                    </w:rPr>
                    <w:t>单位</w:t>
                  </w:r>
                </w:p>
              </w:tc>
              <w:tc>
                <w:tcPr>
                  <w:tcW w:w="1524" w:type="dxa"/>
                  <w:tcBorders>
                    <w:tl2br w:val="nil"/>
                    <w:tr2bl w:val="nil"/>
                  </w:tcBorders>
                  <w:vAlign w:val="center"/>
                </w:tcPr>
                <w:p>
                  <w:pPr>
                    <w:jc w:val="center"/>
                    <w:rPr>
                      <w:szCs w:val="21"/>
                    </w:rPr>
                  </w:pPr>
                  <w:r>
                    <w:rPr>
                      <w:rFonts w:hint="eastAsia"/>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562" w:type="dxa"/>
                  <w:tcBorders>
                    <w:tl2br w:val="nil"/>
                    <w:tr2bl w:val="nil"/>
                  </w:tcBorders>
                  <w:vAlign w:val="center"/>
                </w:tcPr>
                <w:p>
                  <w:pPr>
                    <w:jc w:val="center"/>
                    <w:rPr>
                      <w:rFonts w:hint="eastAsia" w:eastAsia="宋体"/>
                      <w:szCs w:val="21"/>
                      <w:lang w:val="en-US" w:eastAsia="zh-CN"/>
                    </w:rPr>
                  </w:pPr>
                  <w:r>
                    <w:rPr>
                      <w:rFonts w:hint="eastAsia"/>
                      <w:szCs w:val="21"/>
                      <w:lang w:val="en-US" w:eastAsia="zh-CN"/>
                    </w:rPr>
                    <w:t>1</w:t>
                  </w:r>
                </w:p>
              </w:tc>
              <w:tc>
                <w:tcPr>
                  <w:tcW w:w="418" w:type="dxa"/>
                  <w:tcBorders>
                    <w:tl2br w:val="nil"/>
                    <w:tr2bl w:val="nil"/>
                  </w:tcBorders>
                  <w:vAlign w:val="center"/>
                </w:tcPr>
                <w:p>
                  <w:pPr>
                    <w:jc w:val="center"/>
                    <w:rPr>
                      <w:rFonts w:hint="eastAsia"/>
                      <w:szCs w:val="21"/>
                    </w:rPr>
                  </w:pPr>
                </w:p>
              </w:tc>
              <w:tc>
                <w:tcPr>
                  <w:tcW w:w="2818" w:type="dxa"/>
                  <w:tcBorders>
                    <w:tl2br w:val="nil"/>
                    <w:tr2bl w:val="nil"/>
                  </w:tcBorders>
                  <w:vAlign w:val="center"/>
                </w:tcPr>
                <w:p>
                  <w:pPr>
                    <w:jc w:val="center"/>
                    <w:rPr>
                      <w:rFonts w:hint="eastAsia" w:eastAsia="宋体"/>
                      <w:szCs w:val="21"/>
                      <w:lang w:eastAsia="zh-CN"/>
                    </w:rPr>
                  </w:pPr>
                  <w:r>
                    <w:rPr>
                      <w:rFonts w:hint="eastAsia"/>
                      <w:szCs w:val="21"/>
                    </w:rPr>
                    <w:t>HDPE双壁波纹管</w:t>
                  </w:r>
                  <w:r>
                    <w:rPr>
                      <w:rFonts w:hint="eastAsia"/>
                      <w:szCs w:val="21"/>
                      <w:lang w:eastAsia="zh-CN"/>
                    </w:rPr>
                    <w:t>（</w:t>
                  </w:r>
                  <w:r>
                    <w:rPr>
                      <w:rFonts w:hint="eastAsia"/>
                      <w:szCs w:val="21"/>
                      <w:lang w:val="en-US" w:eastAsia="zh-CN"/>
                    </w:rPr>
                    <w:t>SN8</w:t>
                  </w:r>
                  <w:r>
                    <w:rPr>
                      <w:rFonts w:hint="eastAsia"/>
                      <w:szCs w:val="21"/>
                      <w:lang w:eastAsia="zh-CN"/>
                    </w:rPr>
                    <w:t>）</w:t>
                  </w:r>
                </w:p>
              </w:tc>
              <w:tc>
                <w:tcPr>
                  <w:tcW w:w="1416" w:type="dxa"/>
                  <w:tcBorders>
                    <w:tl2br w:val="nil"/>
                    <w:tr2bl w:val="nil"/>
                  </w:tcBorders>
                  <w:vAlign w:val="center"/>
                </w:tcPr>
                <w:p>
                  <w:pPr>
                    <w:jc w:val="center"/>
                    <w:rPr>
                      <w:rFonts w:hint="eastAsia"/>
                      <w:szCs w:val="21"/>
                    </w:rPr>
                  </w:pPr>
                  <w:r>
                    <w:rPr>
                      <w:rFonts w:hint="eastAsia"/>
                      <w:szCs w:val="21"/>
                    </w:rPr>
                    <w:t>D</w:t>
                  </w:r>
                  <w:r>
                    <w:rPr>
                      <w:rFonts w:hint="eastAsia"/>
                      <w:szCs w:val="21"/>
                      <w:lang w:val="en-US" w:eastAsia="zh-CN"/>
                    </w:rPr>
                    <w:t>4</w:t>
                  </w:r>
                  <w:r>
                    <w:rPr>
                      <w:rFonts w:hint="eastAsia"/>
                      <w:szCs w:val="21"/>
                    </w:rPr>
                    <w:t>00</w:t>
                  </w:r>
                </w:p>
              </w:tc>
              <w:tc>
                <w:tcPr>
                  <w:tcW w:w="957" w:type="dxa"/>
                  <w:tcBorders>
                    <w:tl2br w:val="nil"/>
                    <w:tr2bl w:val="nil"/>
                  </w:tcBorders>
                  <w:vAlign w:val="center"/>
                </w:tcPr>
                <w:p>
                  <w:pPr>
                    <w:jc w:val="center"/>
                    <w:rPr>
                      <w:rFonts w:hint="eastAsia"/>
                      <w:szCs w:val="21"/>
                    </w:rPr>
                  </w:pPr>
                  <w:r>
                    <w:rPr>
                      <w:rFonts w:hint="eastAsia"/>
                      <w:szCs w:val="21"/>
                    </w:rPr>
                    <w:t>5972.13</w:t>
                  </w:r>
                </w:p>
              </w:tc>
              <w:tc>
                <w:tcPr>
                  <w:tcW w:w="944" w:type="dxa"/>
                  <w:tcBorders>
                    <w:tl2br w:val="nil"/>
                    <w:tr2bl w:val="nil"/>
                  </w:tcBorders>
                  <w:vAlign w:val="center"/>
                </w:tcPr>
                <w:p>
                  <w:pPr>
                    <w:jc w:val="center"/>
                    <w:rPr>
                      <w:rFonts w:hint="eastAsia"/>
                      <w:szCs w:val="21"/>
                      <w:lang w:eastAsia="zh-CN"/>
                    </w:rPr>
                  </w:pPr>
                  <w:r>
                    <w:rPr>
                      <w:rFonts w:hint="eastAsia"/>
                      <w:szCs w:val="21"/>
                      <w:lang w:eastAsia="zh-CN"/>
                    </w:rPr>
                    <w:t>米</w:t>
                  </w:r>
                </w:p>
              </w:tc>
              <w:tc>
                <w:tcPr>
                  <w:tcW w:w="1524" w:type="dxa"/>
                  <w:tcBorders>
                    <w:tl2br w:val="nil"/>
                    <w:tr2bl w:val="nil"/>
                  </w:tcBorders>
                  <w:vAlign w:val="center"/>
                </w:tcPr>
                <w:p>
                  <w:pPr>
                    <w:jc w:val="center"/>
                    <w:rPr>
                      <w:rFonts w:hint="eastAsia"/>
                      <w:szCs w:val="21"/>
                    </w:rPr>
                  </w:pPr>
                  <w:r>
                    <w:rPr>
                      <w:rFonts w:hint="eastAsia"/>
                      <w:szCs w:val="21"/>
                    </w:rPr>
                    <w:t>主管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lang w:val="en-US" w:eastAsia="zh-CN"/>
                    </w:rPr>
                    <w:t>2</w:t>
                  </w:r>
                </w:p>
              </w:tc>
              <w:tc>
                <w:tcPr>
                  <w:tcW w:w="418" w:type="dxa"/>
                  <w:vMerge w:val="restart"/>
                  <w:tcBorders>
                    <w:tl2br w:val="nil"/>
                    <w:tr2bl w:val="nil"/>
                  </w:tcBorders>
                  <w:vAlign w:val="center"/>
                </w:tcPr>
                <w:p>
                  <w:pPr>
                    <w:jc w:val="center"/>
                    <w:rPr>
                      <w:szCs w:val="21"/>
                    </w:rPr>
                  </w:pPr>
                  <w:r>
                    <w:rPr>
                      <w:rFonts w:hint="eastAsia"/>
                      <w:szCs w:val="21"/>
                    </w:rPr>
                    <w:t>污水管道工程</w:t>
                  </w:r>
                </w:p>
              </w:tc>
              <w:tc>
                <w:tcPr>
                  <w:tcW w:w="2818" w:type="dxa"/>
                  <w:tcBorders>
                    <w:tl2br w:val="nil"/>
                    <w:tr2bl w:val="nil"/>
                  </w:tcBorders>
                  <w:vAlign w:val="center"/>
                </w:tcPr>
                <w:p>
                  <w:pPr>
                    <w:jc w:val="center"/>
                    <w:rPr>
                      <w:szCs w:val="21"/>
                    </w:rPr>
                  </w:pPr>
                  <w:r>
                    <w:rPr>
                      <w:rFonts w:hint="eastAsia"/>
                      <w:szCs w:val="21"/>
                    </w:rPr>
                    <w:t>HDPE双壁波纹管</w:t>
                  </w:r>
                  <w:r>
                    <w:rPr>
                      <w:rFonts w:hint="eastAsia"/>
                      <w:szCs w:val="21"/>
                      <w:lang w:eastAsia="zh-CN"/>
                    </w:rPr>
                    <w:t>（</w:t>
                  </w:r>
                  <w:r>
                    <w:rPr>
                      <w:rFonts w:hint="eastAsia"/>
                      <w:szCs w:val="21"/>
                      <w:lang w:val="en-US" w:eastAsia="zh-CN"/>
                    </w:rPr>
                    <w:t>SN8</w:t>
                  </w:r>
                  <w:r>
                    <w:rPr>
                      <w:rFonts w:hint="eastAsia"/>
                      <w:szCs w:val="21"/>
                      <w:lang w:eastAsia="zh-CN"/>
                    </w:rPr>
                    <w:t>）</w:t>
                  </w:r>
                </w:p>
              </w:tc>
              <w:tc>
                <w:tcPr>
                  <w:tcW w:w="1416" w:type="dxa"/>
                  <w:tcBorders>
                    <w:tl2br w:val="nil"/>
                    <w:tr2bl w:val="nil"/>
                  </w:tcBorders>
                  <w:vAlign w:val="center"/>
                </w:tcPr>
                <w:p>
                  <w:pPr>
                    <w:jc w:val="center"/>
                    <w:rPr>
                      <w:szCs w:val="21"/>
                    </w:rPr>
                  </w:pPr>
                  <w:r>
                    <w:rPr>
                      <w:rFonts w:hint="eastAsia"/>
                      <w:szCs w:val="21"/>
                    </w:rPr>
                    <w:t>d</w:t>
                  </w:r>
                  <w:r>
                    <w:rPr>
                      <w:rFonts w:hint="eastAsia"/>
                      <w:szCs w:val="21"/>
                      <w:lang w:val="en-US" w:eastAsia="zh-CN"/>
                    </w:rPr>
                    <w:t>5</w:t>
                  </w:r>
                  <w:r>
                    <w:rPr>
                      <w:rFonts w:hint="eastAsia"/>
                      <w:szCs w:val="21"/>
                    </w:rPr>
                    <w:t>00</w:t>
                  </w:r>
                </w:p>
              </w:tc>
              <w:tc>
                <w:tcPr>
                  <w:tcW w:w="957"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1743.26</w:t>
                  </w:r>
                </w:p>
              </w:tc>
              <w:tc>
                <w:tcPr>
                  <w:tcW w:w="944" w:type="dxa"/>
                  <w:tcBorders>
                    <w:tl2br w:val="nil"/>
                    <w:tr2bl w:val="nil"/>
                  </w:tcBorders>
                  <w:vAlign w:val="center"/>
                </w:tcPr>
                <w:p>
                  <w:pPr>
                    <w:jc w:val="center"/>
                    <w:rPr>
                      <w:szCs w:val="21"/>
                    </w:rPr>
                  </w:pPr>
                  <w:r>
                    <w:rPr>
                      <w:rFonts w:hint="eastAsia"/>
                      <w:szCs w:val="21"/>
                    </w:rPr>
                    <w:t>米</w:t>
                  </w:r>
                </w:p>
              </w:tc>
              <w:tc>
                <w:tcPr>
                  <w:tcW w:w="1524" w:type="dxa"/>
                  <w:tcBorders>
                    <w:tl2br w:val="nil"/>
                    <w:tr2bl w:val="nil"/>
                  </w:tcBorders>
                  <w:vAlign w:val="center"/>
                </w:tcPr>
                <w:p>
                  <w:pPr>
                    <w:jc w:val="center"/>
                    <w:rPr>
                      <w:szCs w:val="21"/>
                    </w:rPr>
                  </w:pPr>
                  <w:r>
                    <w:rPr>
                      <w:rFonts w:hint="eastAsia"/>
                      <w:szCs w:val="21"/>
                    </w:rPr>
                    <w:t>主管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lang w:val="en-US" w:eastAsia="zh-CN"/>
                    </w:rPr>
                    <w:t>3</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HDPE双壁波纹管</w:t>
                  </w:r>
                  <w:r>
                    <w:rPr>
                      <w:rFonts w:hint="eastAsia"/>
                      <w:szCs w:val="21"/>
                      <w:lang w:eastAsia="zh-CN"/>
                    </w:rPr>
                    <w:t>（</w:t>
                  </w:r>
                  <w:r>
                    <w:rPr>
                      <w:rFonts w:hint="eastAsia"/>
                      <w:szCs w:val="21"/>
                      <w:lang w:val="en-US" w:eastAsia="zh-CN"/>
                    </w:rPr>
                    <w:t>SN8</w:t>
                  </w:r>
                  <w:r>
                    <w:rPr>
                      <w:rFonts w:hint="eastAsia"/>
                      <w:szCs w:val="21"/>
                      <w:lang w:eastAsia="zh-CN"/>
                    </w:rPr>
                    <w:t>）</w:t>
                  </w:r>
                </w:p>
              </w:tc>
              <w:tc>
                <w:tcPr>
                  <w:tcW w:w="1416" w:type="dxa"/>
                  <w:tcBorders>
                    <w:tl2br w:val="nil"/>
                    <w:tr2bl w:val="nil"/>
                  </w:tcBorders>
                  <w:vAlign w:val="center"/>
                </w:tcPr>
                <w:p>
                  <w:pPr>
                    <w:jc w:val="center"/>
                    <w:rPr>
                      <w:szCs w:val="21"/>
                    </w:rPr>
                  </w:pPr>
                  <w:r>
                    <w:rPr>
                      <w:rFonts w:hint="eastAsia"/>
                      <w:szCs w:val="21"/>
                    </w:rPr>
                    <w:t>d</w:t>
                  </w:r>
                  <w:r>
                    <w:rPr>
                      <w:rFonts w:hint="eastAsia"/>
                      <w:szCs w:val="21"/>
                      <w:lang w:val="en-US" w:eastAsia="zh-CN"/>
                    </w:rPr>
                    <w:t>6</w:t>
                  </w:r>
                  <w:r>
                    <w:rPr>
                      <w:rFonts w:hint="eastAsia"/>
                      <w:szCs w:val="21"/>
                    </w:rPr>
                    <w:t>00</w:t>
                  </w:r>
                </w:p>
              </w:tc>
              <w:tc>
                <w:tcPr>
                  <w:tcW w:w="957"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1795.78</w:t>
                  </w:r>
                </w:p>
              </w:tc>
              <w:tc>
                <w:tcPr>
                  <w:tcW w:w="944" w:type="dxa"/>
                  <w:tcBorders>
                    <w:tl2br w:val="nil"/>
                    <w:tr2bl w:val="nil"/>
                  </w:tcBorders>
                  <w:vAlign w:val="center"/>
                </w:tcPr>
                <w:p>
                  <w:pPr>
                    <w:jc w:val="center"/>
                    <w:rPr>
                      <w:szCs w:val="21"/>
                    </w:rPr>
                  </w:pPr>
                  <w:r>
                    <w:rPr>
                      <w:rFonts w:hint="eastAsia"/>
                      <w:szCs w:val="21"/>
                    </w:rPr>
                    <w:t>米</w:t>
                  </w:r>
                </w:p>
              </w:tc>
              <w:tc>
                <w:tcPr>
                  <w:tcW w:w="1524" w:type="dxa"/>
                  <w:tcBorders>
                    <w:tl2br w:val="nil"/>
                    <w:tr2bl w:val="nil"/>
                  </w:tcBorders>
                  <w:vAlign w:val="center"/>
                </w:tcPr>
                <w:p>
                  <w:pPr>
                    <w:jc w:val="center"/>
                    <w:rPr>
                      <w:szCs w:val="21"/>
                    </w:rPr>
                  </w:pPr>
                  <w:r>
                    <w:rPr>
                      <w:rFonts w:hint="eastAsia"/>
                      <w:szCs w:val="21"/>
                    </w:rPr>
                    <w:t>主管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lang w:val="en-US" w:eastAsia="zh-CN"/>
                    </w:rPr>
                    <w:t>4</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lang w:eastAsia="zh-CN"/>
                    </w:rPr>
                    <w:t>小型钻机钻导向孔</w:t>
                  </w:r>
                </w:p>
              </w:tc>
              <w:tc>
                <w:tcPr>
                  <w:tcW w:w="1416" w:type="dxa"/>
                  <w:tcBorders>
                    <w:tl2br w:val="nil"/>
                    <w:tr2bl w:val="nil"/>
                  </w:tcBorders>
                  <w:vAlign w:val="center"/>
                </w:tcPr>
                <w:p>
                  <w:pPr>
                    <w:jc w:val="center"/>
                    <w:rPr>
                      <w:szCs w:val="21"/>
                    </w:rPr>
                  </w:pPr>
                  <w:r>
                    <w:rPr>
                      <w:rFonts w:hint="eastAsia"/>
                      <w:szCs w:val="21"/>
                      <w:lang w:eastAsia="zh-CN"/>
                    </w:rPr>
                    <w:t>长度</w:t>
                  </w:r>
                  <w:r>
                    <w:rPr>
                      <w:rFonts w:hint="eastAsia"/>
                      <w:szCs w:val="21"/>
                      <w:lang w:val="en-US" w:eastAsia="zh-CN"/>
                    </w:rPr>
                    <w:t>100m</w:t>
                  </w:r>
                </w:p>
              </w:tc>
              <w:tc>
                <w:tcPr>
                  <w:tcW w:w="957"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1043</w:t>
                  </w:r>
                </w:p>
              </w:tc>
              <w:tc>
                <w:tcPr>
                  <w:tcW w:w="944" w:type="dxa"/>
                  <w:tcBorders>
                    <w:tl2br w:val="nil"/>
                    <w:tr2bl w:val="nil"/>
                  </w:tcBorders>
                  <w:vAlign w:val="center"/>
                </w:tcPr>
                <w:p>
                  <w:pPr>
                    <w:jc w:val="center"/>
                    <w:rPr>
                      <w:szCs w:val="21"/>
                    </w:rPr>
                  </w:pPr>
                  <w:r>
                    <w:rPr>
                      <w:rFonts w:hint="eastAsia"/>
                      <w:szCs w:val="21"/>
                    </w:rPr>
                    <w:t>米</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lang w:val="en-US" w:eastAsia="zh-CN"/>
                    </w:rPr>
                    <w:t>5</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rFonts w:hint="eastAsia" w:eastAsia="宋体"/>
                      <w:szCs w:val="21"/>
                      <w:lang w:eastAsia="zh-CN"/>
                    </w:rPr>
                  </w:pPr>
                  <w:r>
                    <w:rPr>
                      <w:rFonts w:hint="eastAsia"/>
                      <w:szCs w:val="21"/>
                      <w:lang w:eastAsia="zh-CN"/>
                    </w:rPr>
                    <w:t>小型钻机预扩孔</w:t>
                  </w:r>
                </w:p>
              </w:tc>
              <w:tc>
                <w:tcPr>
                  <w:tcW w:w="1416" w:type="dxa"/>
                  <w:tcBorders>
                    <w:tl2br w:val="nil"/>
                    <w:tr2bl w:val="nil"/>
                  </w:tcBorders>
                  <w:vAlign w:val="center"/>
                </w:tcPr>
                <w:p>
                  <w:pPr>
                    <w:jc w:val="center"/>
                    <w:rPr>
                      <w:rFonts w:hint="default" w:eastAsia="宋体"/>
                      <w:szCs w:val="21"/>
                      <w:lang w:val="en-US" w:eastAsia="zh-CN"/>
                    </w:rPr>
                  </w:pPr>
                  <w:r>
                    <w:rPr>
                      <w:rFonts w:hint="eastAsia"/>
                      <w:szCs w:val="21"/>
                      <w:lang w:eastAsia="zh-CN"/>
                    </w:rPr>
                    <w:t>管径</w:t>
                  </w:r>
                  <w:r>
                    <w:rPr>
                      <w:rFonts w:hint="eastAsia"/>
                      <w:szCs w:val="21"/>
                      <w:lang w:val="en-US" w:eastAsia="zh-CN"/>
                    </w:rPr>
                    <w:t>DN500mm</w:t>
                  </w:r>
                </w:p>
              </w:tc>
              <w:tc>
                <w:tcPr>
                  <w:tcW w:w="957"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864</w:t>
                  </w:r>
                </w:p>
              </w:tc>
              <w:tc>
                <w:tcPr>
                  <w:tcW w:w="944" w:type="dxa"/>
                  <w:tcBorders>
                    <w:tl2br w:val="nil"/>
                    <w:tr2bl w:val="nil"/>
                  </w:tcBorders>
                  <w:vAlign w:val="center"/>
                </w:tcPr>
                <w:p>
                  <w:pPr>
                    <w:jc w:val="center"/>
                    <w:rPr>
                      <w:szCs w:val="21"/>
                    </w:rPr>
                  </w:pPr>
                  <w:r>
                    <w:rPr>
                      <w:rFonts w:hint="eastAsia"/>
                      <w:szCs w:val="21"/>
                    </w:rPr>
                    <w:t>米</w:t>
                  </w:r>
                </w:p>
              </w:tc>
              <w:tc>
                <w:tcPr>
                  <w:tcW w:w="1524" w:type="dxa"/>
                  <w:tcBorders>
                    <w:tl2br w:val="nil"/>
                    <w:tr2bl w:val="nil"/>
                  </w:tcBorders>
                  <w:vAlign w:val="center"/>
                </w:tcPr>
                <w:p>
                  <w:pPr>
                    <w:jc w:val="center"/>
                    <w:rPr>
                      <w:szCs w:val="21"/>
                    </w:rPr>
                  </w:pPr>
                  <w:r>
                    <w:rPr>
                      <w:rFonts w:hint="eastAsia"/>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lang w:val="en-US" w:eastAsia="zh-CN"/>
                    </w:rPr>
                    <w:t>6</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rFonts w:hint="eastAsia" w:eastAsia="宋体"/>
                      <w:szCs w:val="21"/>
                      <w:lang w:eastAsia="zh-CN"/>
                    </w:rPr>
                  </w:pPr>
                  <w:r>
                    <w:rPr>
                      <w:rFonts w:hint="eastAsia"/>
                      <w:szCs w:val="21"/>
                      <w:lang w:eastAsia="zh-CN"/>
                    </w:rPr>
                    <w:t>小型钻机管线回拖</w:t>
                  </w:r>
                </w:p>
              </w:tc>
              <w:tc>
                <w:tcPr>
                  <w:tcW w:w="1416" w:type="dxa"/>
                  <w:tcBorders>
                    <w:tl2br w:val="nil"/>
                    <w:tr2bl w:val="nil"/>
                  </w:tcBorders>
                  <w:vAlign w:val="center"/>
                </w:tcPr>
                <w:p>
                  <w:pPr>
                    <w:jc w:val="center"/>
                    <w:rPr>
                      <w:szCs w:val="21"/>
                    </w:rPr>
                  </w:pPr>
                  <w:r>
                    <w:rPr>
                      <w:rFonts w:hint="eastAsia"/>
                      <w:szCs w:val="21"/>
                      <w:lang w:eastAsia="zh-CN"/>
                    </w:rPr>
                    <w:t>管径</w:t>
                  </w:r>
                  <w:r>
                    <w:rPr>
                      <w:rFonts w:hint="eastAsia"/>
                      <w:szCs w:val="21"/>
                      <w:lang w:val="en-US" w:eastAsia="zh-CN"/>
                    </w:rPr>
                    <w:t>DN500mm</w:t>
                  </w:r>
                </w:p>
              </w:tc>
              <w:tc>
                <w:tcPr>
                  <w:tcW w:w="957"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864</w:t>
                  </w:r>
                </w:p>
              </w:tc>
              <w:tc>
                <w:tcPr>
                  <w:tcW w:w="944" w:type="dxa"/>
                  <w:tcBorders>
                    <w:tl2br w:val="nil"/>
                    <w:tr2bl w:val="nil"/>
                  </w:tcBorders>
                  <w:vAlign w:val="center"/>
                </w:tcPr>
                <w:p>
                  <w:pPr>
                    <w:jc w:val="center"/>
                    <w:rPr>
                      <w:szCs w:val="21"/>
                    </w:rPr>
                  </w:pPr>
                  <w:r>
                    <w:rPr>
                      <w:rFonts w:hint="eastAsia"/>
                      <w:szCs w:val="21"/>
                    </w:rPr>
                    <w:t>米</w:t>
                  </w:r>
                </w:p>
              </w:tc>
              <w:tc>
                <w:tcPr>
                  <w:tcW w:w="1524" w:type="dxa"/>
                  <w:tcBorders>
                    <w:tl2br w:val="nil"/>
                    <w:tr2bl w:val="nil"/>
                  </w:tcBorders>
                  <w:vAlign w:val="center"/>
                </w:tcPr>
                <w:p>
                  <w:pPr>
                    <w:jc w:val="center"/>
                    <w:rPr>
                      <w:szCs w:val="21"/>
                    </w:rPr>
                  </w:pPr>
                  <w:r>
                    <w:rPr>
                      <w:rFonts w:hint="eastAsia"/>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62" w:type="dxa"/>
                  <w:tcBorders>
                    <w:tl2br w:val="nil"/>
                    <w:tr2bl w:val="nil"/>
                  </w:tcBorders>
                  <w:vAlign w:val="center"/>
                </w:tcPr>
                <w:p>
                  <w:pPr>
                    <w:jc w:val="center"/>
                    <w:rPr>
                      <w:rFonts w:hint="eastAsia" w:eastAsia="宋体"/>
                      <w:szCs w:val="21"/>
                      <w:lang w:val="en-US" w:eastAsia="zh-CN"/>
                    </w:rPr>
                  </w:pPr>
                  <w:r>
                    <w:rPr>
                      <w:rFonts w:hint="eastAsia"/>
                      <w:szCs w:val="21"/>
                      <w:lang w:val="en-US" w:eastAsia="zh-CN"/>
                    </w:rPr>
                    <w:t>7</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rFonts w:hint="eastAsia" w:eastAsia="宋体"/>
                      <w:szCs w:val="21"/>
                      <w:lang w:eastAsia="zh-CN"/>
                    </w:rPr>
                  </w:pPr>
                  <w:r>
                    <w:rPr>
                      <w:rFonts w:hint="eastAsia"/>
                      <w:szCs w:val="21"/>
                      <w:lang w:eastAsia="zh-CN"/>
                    </w:rPr>
                    <w:t>小型钻机预扩孔</w:t>
                  </w:r>
                </w:p>
              </w:tc>
              <w:tc>
                <w:tcPr>
                  <w:tcW w:w="1416" w:type="dxa"/>
                  <w:tcBorders>
                    <w:tl2br w:val="nil"/>
                    <w:tr2bl w:val="nil"/>
                  </w:tcBorders>
                  <w:vAlign w:val="center"/>
                </w:tcPr>
                <w:p>
                  <w:pPr>
                    <w:jc w:val="center"/>
                    <w:rPr>
                      <w:rFonts w:hint="eastAsia"/>
                      <w:szCs w:val="21"/>
                      <w:lang w:eastAsia="zh-CN"/>
                    </w:rPr>
                  </w:pPr>
                  <w:r>
                    <w:rPr>
                      <w:rFonts w:hint="eastAsia"/>
                      <w:szCs w:val="21"/>
                      <w:lang w:eastAsia="zh-CN"/>
                    </w:rPr>
                    <w:t>管径</w:t>
                  </w:r>
                  <w:r>
                    <w:rPr>
                      <w:rFonts w:hint="eastAsia"/>
                      <w:szCs w:val="21"/>
                      <w:lang w:val="en-US" w:eastAsia="zh-CN"/>
                    </w:rPr>
                    <w:t>DN400mm</w:t>
                  </w:r>
                </w:p>
              </w:tc>
              <w:tc>
                <w:tcPr>
                  <w:tcW w:w="957"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323</w:t>
                  </w:r>
                </w:p>
              </w:tc>
              <w:tc>
                <w:tcPr>
                  <w:tcW w:w="944" w:type="dxa"/>
                  <w:tcBorders>
                    <w:tl2br w:val="nil"/>
                    <w:tr2bl w:val="nil"/>
                  </w:tcBorders>
                  <w:vAlign w:val="center"/>
                </w:tcPr>
                <w:p>
                  <w:pPr>
                    <w:jc w:val="center"/>
                    <w:rPr>
                      <w:rFonts w:hint="eastAsia"/>
                      <w:szCs w:val="21"/>
                    </w:rPr>
                  </w:pPr>
                  <w:r>
                    <w:rPr>
                      <w:rFonts w:hint="eastAsia"/>
                      <w:szCs w:val="21"/>
                    </w:rPr>
                    <w:t>米</w:t>
                  </w:r>
                </w:p>
              </w:tc>
              <w:tc>
                <w:tcPr>
                  <w:tcW w:w="1524" w:type="dxa"/>
                  <w:tcBorders>
                    <w:tl2br w:val="nil"/>
                    <w:tr2bl w:val="nil"/>
                  </w:tcBorders>
                  <w:vAlign w:val="center"/>
                </w:tcPr>
                <w:p>
                  <w:pPr>
                    <w:jc w:val="center"/>
                    <w:rPr>
                      <w:rFonts w:hint="eastAsia" w:eastAsia="宋体"/>
                      <w:szCs w:val="21"/>
                      <w:lang w:val="en-US" w:eastAsia="zh-CN"/>
                    </w:rPr>
                  </w:pPr>
                  <w:r>
                    <w:rPr>
                      <w:rFonts w:hint="eastAsia"/>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62" w:type="dxa"/>
                  <w:tcBorders>
                    <w:tl2br w:val="nil"/>
                    <w:tr2bl w:val="nil"/>
                  </w:tcBorders>
                  <w:vAlign w:val="center"/>
                </w:tcPr>
                <w:p>
                  <w:pPr>
                    <w:jc w:val="center"/>
                    <w:rPr>
                      <w:rFonts w:hint="eastAsia" w:eastAsia="宋体"/>
                      <w:szCs w:val="21"/>
                      <w:lang w:val="en-US" w:eastAsia="zh-CN"/>
                    </w:rPr>
                  </w:pPr>
                  <w:r>
                    <w:rPr>
                      <w:rFonts w:hint="eastAsia"/>
                      <w:szCs w:val="21"/>
                      <w:lang w:val="en-US" w:eastAsia="zh-CN"/>
                    </w:rPr>
                    <w:t>8</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rFonts w:hint="eastAsia"/>
                      <w:szCs w:val="21"/>
                      <w:lang w:eastAsia="zh-CN"/>
                    </w:rPr>
                  </w:pPr>
                  <w:r>
                    <w:rPr>
                      <w:rFonts w:hint="eastAsia"/>
                      <w:szCs w:val="21"/>
                      <w:lang w:eastAsia="zh-CN"/>
                    </w:rPr>
                    <w:t>小型钻机管线回拖</w:t>
                  </w:r>
                </w:p>
              </w:tc>
              <w:tc>
                <w:tcPr>
                  <w:tcW w:w="1416" w:type="dxa"/>
                  <w:tcBorders>
                    <w:tl2br w:val="nil"/>
                    <w:tr2bl w:val="nil"/>
                  </w:tcBorders>
                  <w:vAlign w:val="center"/>
                </w:tcPr>
                <w:p>
                  <w:pPr>
                    <w:jc w:val="center"/>
                    <w:rPr>
                      <w:rFonts w:hint="eastAsia"/>
                      <w:szCs w:val="21"/>
                      <w:lang w:eastAsia="zh-CN"/>
                    </w:rPr>
                  </w:pPr>
                  <w:r>
                    <w:rPr>
                      <w:rFonts w:hint="eastAsia"/>
                      <w:szCs w:val="21"/>
                      <w:lang w:eastAsia="zh-CN"/>
                    </w:rPr>
                    <w:t>管径</w:t>
                  </w:r>
                  <w:r>
                    <w:rPr>
                      <w:rFonts w:hint="eastAsia"/>
                      <w:szCs w:val="21"/>
                      <w:lang w:val="en-US" w:eastAsia="zh-CN"/>
                    </w:rPr>
                    <w:t>DN400mm</w:t>
                  </w:r>
                </w:p>
              </w:tc>
              <w:tc>
                <w:tcPr>
                  <w:tcW w:w="957" w:type="dxa"/>
                  <w:tcBorders>
                    <w:tl2br w:val="nil"/>
                    <w:tr2bl w:val="nil"/>
                  </w:tcBorders>
                  <w:vAlign w:val="center"/>
                </w:tcPr>
                <w:p>
                  <w:pPr>
                    <w:jc w:val="center"/>
                    <w:rPr>
                      <w:rFonts w:hint="eastAsia"/>
                      <w:szCs w:val="21"/>
                      <w:lang w:val="en-US" w:eastAsia="zh-CN"/>
                    </w:rPr>
                  </w:pPr>
                  <w:r>
                    <w:rPr>
                      <w:rFonts w:hint="eastAsia"/>
                      <w:szCs w:val="21"/>
                      <w:lang w:val="en-US" w:eastAsia="zh-CN"/>
                    </w:rPr>
                    <w:t>323</w:t>
                  </w:r>
                </w:p>
              </w:tc>
              <w:tc>
                <w:tcPr>
                  <w:tcW w:w="944" w:type="dxa"/>
                  <w:tcBorders>
                    <w:tl2br w:val="nil"/>
                    <w:tr2bl w:val="nil"/>
                  </w:tcBorders>
                  <w:vAlign w:val="center"/>
                </w:tcPr>
                <w:p>
                  <w:pPr>
                    <w:jc w:val="center"/>
                    <w:rPr>
                      <w:rFonts w:hint="eastAsia"/>
                      <w:szCs w:val="21"/>
                    </w:rPr>
                  </w:pPr>
                  <w:r>
                    <w:rPr>
                      <w:rFonts w:hint="eastAsia"/>
                      <w:szCs w:val="21"/>
                    </w:rPr>
                    <w:t>米</w:t>
                  </w:r>
                </w:p>
              </w:tc>
              <w:tc>
                <w:tcPr>
                  <w:tcW w:w="1524" w:type="dxa"/>
                  <w:tcBorders>
                    <w:tl2br w:val="nil"/>
                    <w:tr2bl w:val="nil"/>
                  </w:tcBorders>
                  <w:vAlign w:val="center"/>
                </w:tcPr>
                <w:p>
                  <w:pPr>
                    <w:jc w:val="center"/>
                    <w:rPr>
                      <w:rFonts w:hint="eastAsia" w:eastAsia="宋体"/>
                      <w:szCs w:val="21"/>
                      <w:lang w:val="en-US" w:eastAsia="zh-CN"/>
                    </w:rPr>
                  </w:pPr>
                  <w:r>
                    <w:rPr>
                      <w:rFonts w:hint="eastAsia"/>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62" w:type="dxa"/>
                  <w:tcBorders>
                    <w:tl2br w:val="nil"/>
                    <w:tr2bl w:val="nil"/>
                  </w:tcBorders>
                  <w:vAlign w:val="center"/>
                </w:tcPr>
                <w:p>
                  <w:pPr>
                    <w:jc w:val="center"/>
                    <w:rPr>
                      <w:rFonts w:hint="eastAsia" w:eastAsia="宋体"/>
                      <w:szCs w:val="21"/>
                      <w:lang w:val="en-US" w:eastAsia="zh-CN"/>
                    </w:rPr>
                  </w:pPr>
                  <w:r>
                    <w:rPr>
                      <w:rFonts w:hint="eastAsia"/>
                      <w:szCs w:val="21"/>
                      <w:lang w:val="en-US" w:eastAsia="zh-CN"/>
                    </w:rPr>
                    <w:t>9</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rFonts w:hint="default"/>
                      <w:szCs w:val="21"/>
                      <w:lang w:val="en-US" w:eastAsia="zh-CN"/>
                    </w:rPr>
                  </w:pPr>
                  <w:r>
                    <w:rPr>
                      <w:rFonts w:hint="eastAsia"/>
                      <w:szCs w:val="21"/>
                      <w:lang w:val="en-US" w:eastAsia="zh-CN"/>
                    </w:rPr>
                    <w:t>PE100给水管（P=0.8MPa）</w:t>
                  </w:r>
                </w:p>
              </w:tc>
              <w:tc>
                <w:tcPr>
                  <w:tcW w:w="1416" w:type="dxa"/>
                  <w:tcBorders>
                    <w:tl2br w:val="nil"/>
                    <w:tr2bl w:val="nil"/>
                  </w:tcBorders>
                  <w:vAlign w:val="center"/>
                </w:tcPr>
                <w:p>
                  <w:pPr>
                    <w:jc w:val="center"/>
                    <w:rPr>
                      <w:rFonts w:hint="eastAsia"/>
                      <w:szCs w:val="21"/>
                      <w:lang w:eastAsia="zh-CN"/>
                    </w:rPr>
                  </w:pPr>
                  <w:r>
                    <w:rPr>
                      <w:rFonts w:hint="eastAsia"/>
                      <w:szCs w:val="21"/>
                    </w:rPr>
                    <w:t>D</w:t>
                  </w:r>
                  <w:r>
                    <w:rPr>
                      <w:rFonts w:hint="eastAsia"/>
                      <w:szCs w:val="21"/>
                      <w:lang w:val="en-US" w:eastAsia="zh-CN"/>
                    </w:rPr>
                    <w:t>4</w:t>
                  </w:r>
                  <w:r>
                    <w:rPr>
                      <w:rFonts w:hint="eastAsia"/>
                      <w:szCs w:val="21"/>
                    </w:rPr>
                    <w:t>00</w:t>
                  </w:r>
                </w:p>
              </w:tc>
              <w:tc>
                <w:tcPr>
                  <w:tcW w:w="957" w:type="dxa"/>
                  <w:tcBorders>
                    <w:tl2br w:val="nil"/>
                    <w:tr2bl w:val="nil"/>
                  </w:tcBorders>
                  <w:vAlign w:val="center"/>
                </w:tcPr>
                <w:p>
                  <w:pPr>
                    <w:jc w:val="center"/>
                    <w:rPr>
                      <w:rFonts w:hint="eastAsia"/>
                      <w:szCs w:val="21"/>
                      <w:lang w:val="en-US" w:eastAsia="zh-CN"/>
                    </w:rPr>
                  </w:pPr>
                  <w:r>
                    <w:rPr>
                      <w:rFonts w:hint="eastAsia"/>
                      <w:szCs w:val="21"/>
                      <w:lang w:val="en-US" w:eastAsia="zh-CN"/>
                    </w:rPr>
                    <w:t>323</w:t>
                  </w:r>
                </w:p>
              </w:tc>
              <w:tc>
                <w:tcPr>
                  <w:tcW w:w="944" w:type="dxa"/>
                  <w:tcBorders>
                    <w:tl2br w:val="nil"/>
                    <w:tr2bl w:val="nil"/>
                  </w:tcBorders>
                  <w:vAlign w:val="center"/>
                </w:tcPr>
                <w:p>
                  <w:pPr>
                    <w:jc w:val="center"/>
                    <w:rPr>
                      <w:rFonts w:hint="eastAsia"/>
                      <w:szCs w:val="21"/>
                    </w:rPr>
                  </w:pPr>
                  <w:r>
                    <w:rPr>
                      <w:rFonts w:hint="eastAsia"/>
                      <w:szCs w:val="21"/>
                    </w:rPr>
                    <w:t>米</w:t>
                  </w:r>
                </w:p>
              </w:tc>
              <w:tc>
                <w:tcPr>
                  <w:tcW w:w="1524" w:type="dxa"/>
                  <w:tcBorders>
                    <w:tl2br w:val="nil"/>
                    <w:tr2bl w:val="nil"/>
                  </w:tcBorders>
                  <w:vAlign w:val="center"/>
                </w:tcPr>
                <w:p>
                  <w:pPr>
                    <w:jc w:val="center"/>
                    <w:rPr>
                      <w:rFonts w:hint="eastAsia" w:eastAsia="宋体"/>
                      <w:szCs w:val="21"/>
                      <w:lang w:eastAsia="zh-CN"/>
                    </w:rPr>
                  </w:pPr>
                  <w:r>
                    <w:rPr>
                      <w:rFonts w:hint="eastAsia"/>
                      <w:szCs w:val="21"/>
                      <w:lang w:eastAsia="zh-CN"/>
                    </w:rPr>
                    <w:t>用于支管拖管管道安装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10</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rFonts w:hint="eastAsia"/>
                      <w:szCs w:val="21"/>
                      <w:lang w:eastAsia="zh-CN"/>
                    </w:rPr>
                  </w:pPr>
                  <w:r>
                    <w:rPr>
                      <w:rFonts w:hint="eastAsia"/>
                      <w:szCs w:val="21"/>
                      <w:lang w:val="en-US" w:eastAsia="zh-CN"/>
                    </w:rPr>
                    <w:t>PE100给水管（P=0.8MPa）</w:t>
                  </w:r>
                </w:p>
              </w:tc>
              <w:tc>
                <w:tcPr>
                  <w:tcW w:w="1416" w:type="dxa"/>
                  <w:tcBorders>
                    <w:tl2br w:val="nil"/>
                    <w:tr2bl w:val="nil"/>
                  </w:tcBorders>
                  <w:vAlign w:val="center"/>
                </w:tcPr>
                <w:p>
                  <w:pPr>
                    <w:jc w:val="center"/>
                    <w:rPr>
                      <w:rFonts w:hint="eastAsia"/>
                      <w:szCs w:val="21"/>
                      <w:lang w:eastAsia="zh-CN"/>
                    </w:rPr>
                  </w:pPr>
                  <w:r>
                    <w:rPr>
                      <w:rFonts w:hint="eastAsia"/>
                      <w:szCs w:val="21"/>
                    </w:rPr>
                    <w:t>D</w:t>
                  </w:r>
                  <w:r>
                    <w:rPr>
                      <w:rFonts w:hint="eastAsia"/>
                      <w:szCs w:val="21"/>
                      <w:lang w:val="en-US" w:eastAsia="zh-CN"/>
                    </w:rPr>
                    <w:t>5</w:t>
                  </w:r>
                  <w:r>
                    <w:rPr>
                      <w:rFonts w:hint="eastAsia"/>
                      <w:szCs w:val="21"/>
                    </w:rPr>
                    <w:t>00</w:t>
                  </w:r>
                </w:p>
              </w:tc>
              <w:tc>
                <w:tcPr>
                  <w:tcW w:w="957" w:type="dxa"/>
                  <w:tcBorders>
                    <w:tl2br w:val="nil"/>
                    <w:tr2bl w:val="nil"/>
                  </w:tcBorders>
                  <w:vAlign w:val="center"/>
                </w:tcPr>
                <w:p>
                  <w:pPr>
                    <w:jc w:val="center"/>
                    <w:rPr>
                      <w:rFonts w:hint="default"/>
                      <w:szCs w:val="21"/>
                      <w:lang w:val="en-US" w:eastAsia="zh-CN"/>
                    </w:rPr>
                  </w:pPr>
                  <w:r>
                    <w:rPr>
                      <w:rFonts w:hint="eastAsia"/>
                      <w:szCs w:val="21"/>
                      <w:lang w:val="en-US" w:eastAsia="zh-CN"/>
                    </w:rPr>
                    <w:t>864</w:t>
                  </w:r>
                </w:p>
              </w:tc>
              <w:tc>
                <w:tcPr>
                  <w:tcW w:w="944" w:type="dxa"/>
                  <w:tcBorders>
                    <w:tl2br w:val="nil"/>
                    <w:tr2bl w:val="nil"/>
                  </w:tcBorders>
                  <w:vAlign w:val="center"/>
                </w:tcPr>
                <w:p>
                  <w:pPr>
                    <w:jc w:val="center"/>
                    <w:rPr>
                      <w:rFonts w:hint="eastAsia"/>
                      <w:szCs w:val="21"/>
                    </w:rPr>
                  </w:pPr>
                  <w:r>
                    <w:rPr>
                      <w:rFonts w:hint="eastAsia"/>
                      <w:szCs w:val="21"/>
                    </w:rPr>
                    <w:t>米</w:t>
                  </w:r>
                </w:p>
              </w:tc>
              <w:tc>
                <w:tcPr>
                  <w:tcW w:w="1524" w:type="dxa"/>
                  <w:tcBorders>
                    <w:tl2br w:val="nil"/>
                    <w:tr2bl w:val="nil"/>
                  </w:tcBorders>
                  <w:vAlign w:val="center"/>
                </w:tcPr>
                <w:p>
                  <w:pPr>
                    <w:jc w:val="center"/>
                    <w:rPr>
                      <w:rFonts w:hint="eastAsia"/>
                      <w:szCs w:val="21"/>
                    </w:rPr>
                  </w:pPr>
                  <w:r>
                    <w:rPr>
                      <w:rFonts w:hint="eastAsia"/>
                      <w:szCs w:val="21"/>
                      <w:lang w:eastAsia="zh-CN"/>
                    </w:rPr>
                    <w:t>用于主管拖管管道安装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11</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矩形直线钢筋混凝土排水检查井</w:t>
                  </w:r>
                </w:p>
              </w:tc>
              <w:tc>
                <w:tcPr>
                  <w:tcW w:w="1416" w:type="dxa"/>
                  <w:tcBorders>
                    <w:tl2br w:val="nil"/>
                    <w:tr2bl w:val="nil"/>
                  </w:tcBorders>
                  <w:vAlign w:val="center"/>
                </w:tcPr>
                <w:p>
                  <w:pPr>
                    <w:jc w:val="center"/>
                    <w:rPr>
                      <w:szCs w:val="21"/>
                    </w:rPr>
                  </w:pPr>
                  <w:r>
                    <w:rPr>
                      <w:rFonts w:hint="eastAsia"/>
                      <w:szCs w:val="21"/>
                    </w:rPr>
                    <w:t>1000</w:t>
                  </w:r>
                  <w:r>
                    <w:rPr>
                      <w:szCs w:val="21"/>
                    </w:rPr>
                    <w:t>×</w:t>
                  </w:r>
                  <w:r>
                    <w:rPr>
                      <w:rFonts w:hint="eastAsia"/>
                      <w:szCs w:val="21"/>
                    </w:rPr>
                    <w:t>1000</w:t>
                  </w:r>
                </w:p>
              </w:tc>
              <w:tc>
                <w:tcPr>
                  <w:tcW w:w="957" w:type="dxa"/>
                  <w:tcBorders>
                    <w:tl2br w:val="nil"/>
                    <w:tr2bl w:val="nil"/>
                  </w:tcBorders>
                  <w:vAlign w:val="center"/>
                </w:tcPr>
                <w:p>
                  <w:pPr>
                    <w:jc w:val="center"/>
                    <w:rPr>
                      <w:szCs w:val="21"/>
                    </w:rPr>
                  </w:pPr>
                  <w:r>
                    <w:rPr>
                      <w:rFonts w:hint="eastAsia"/>
                      <w:szCs w:val="21"/>
                    </w:rPr>
                    <w:t>254</w:t>
                  </w:r>
                </w:p>
              </w:tc>
              <w:tc>
                <w:tcPr>
                  <w:tcW w:w="944" w:type="dxa"/>
                  <w:tcBorders>
                    <w:tl2br w:val="nil"/>
                    <w:tr2bl w:val="nil"/>
                  </w:tcBorders>
                  <w:vAlign w:val="center"/>
                </w:tcPr>
                <w:p>
                  <w:pPr>
                    <w:jc w:val="center"/>
                    <w:rPr>
                      <w:szCs w:val="21"/>
                    </w:rPr>
                  </w:pPr>
                  <w:r>
                    <w:rPr>
                      <w:rFonts w:hint="eastAsia"/>
                      <w:szCs w:val="21"/>
                    </w:rPr>
                    <w:t>座</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12</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矩形直线钢筋混凝土排水检查井</w:t>
                  </w:r>
                </w:p>
              </w:tc>
              <w:tc>
                <w:tcPr>
                  <w:tcW w:w="1416" w:type="dxa"/>
                  <w:tcBorders>
                    <w:tl2br w:val="nil"/>
                    <w:tr2bl w:val="nil"/>
                  </w:tcBorders>
                  <w:vAlign w:val="center"/>
                </w:tcPr>
                <w:p>
                  <w:pPr>
                    <w:jc w:val="center"/>
                    <w:rPr>
                      <w:szCs w:val="21"/>
                    </w:rPr>
                  </w:pPr>
                  <w:r>
                    <w:rPr>
                      <w:rFonts w:hint="eastAsia"/>
                      <w:szCs w:val="21"/>
                    </w:rPr>
                    <w:t>1000</w:t>
                  </w:r>
                  <w:r>
                    <w:rPr>
                      <w:szCs w:val="21"/>
                    </w:rPr>
                    <w:t>×</w:t>
                  </w:r>
                  <w:r>
                    <w:rPr>
                      <w:rFonts w:hint="eastAsia"/>
                      <w:szCs w:val="21"/>
                    </w:rPr>
                    <w:t>1000</w:t>
                  </w:r>
                </w:p>
              </w:tc>
              <w:tc>
                <w:tcPr>
                  <w:tcW w:w="957" w:type="dxa"/>
                  <w:tcBorders>
                    <w:tl2br w:val="nil"/>
                    <w:tr2bl w:val="nil"/>
                  </w:tcBorders>
                  <w:vAlign w:val="center"/>
                </w:tcPr>
                <w:p>
                  <w:pPr>
                    <w:jc w:val="center"/>
                    <w:rPr>
                      <w:szCs w:val="21"/>
                    </w:rPr>
                  </w:pPr>
                  <w:r>
                    <w:rPr>
                      <w:rFonts w:hint="eastAsia"/>
                      <w:szCs w:val="21"/>
                    </w:rPr>
                    <w:t>101</w:t>
                  </w:r>
                </w:p>
              </w:tc>
              <w:tc>
                <w:tcPr>
                  <w:tcW w:w="944" w:type="dxa"/>
                  <w:tcBorders>
                    <w:tl2br w:val="nil"/>
                    <w:tr2bl w:val="nil"/>
                  </w:tcBorders>
                  <w:vAlign w:val="center"/>
                </w:tcPr>
                <w:p>
                  <w:pPr>
                    <w:jc w:val="center"/>
                    <w:rPr>
                      <w:szCs w:val="21"/>
                    </w:rPr>
                  </w:pPr>
                  <w:r>
                    <w:rPr>
                      <w:rFonts w:hint="eastAsia"/>
                      <w:szCs w:val="21"/>
                    </w:rPr>
                    <w:t>座</w:t>
                  </w:r>
                </w:p>
              </w:tc>
              <w:tc>
                <w:tcPr>
                  <w:tcW w:w="1524" w:type="dxa"/>
                  <w:tcBorders>
                    <w:tl2br w:val="nil"/>
                    <w:tr2bl w:val="nil"/>
                  </w:tcBorders>
                  <w:vAlign w:val="center"/>
                </w:tcPr>
                <w:p>
                  <w:pPr>
                    <w:jc w:val="center"/>
                    <w:rPr>
                      <w:szCs w:val="21"/>
                    </w:rPr>
                  </w:pPr>
                  <w:r>
                    <w:rPr>
                      <w:rFonts w:hint="eastAsia"/>
                      <w:szCs w:val="21"/>
                    </w:rPr>
                    <w:t>预埋管检查井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13</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球墨铸铁井盖及井座</w:t>
                  </w:r>
                </w:p>
              </w:tc>
              <w:tc>
                <w:tcPr>
                  <w:tcW w:w="1416" w:type="dxa"/>
                  <w:tcBorders>
                    <w:tl2br w:val="nil"/>
                    <w:tr2bl w:val="nil"/>
                  </w:tcBorders>
                  <w:vAlign w:val="center"/>
                </w:tcPr>
                <w:p>
                  <w:pPr>
                    <w:jc w:val="center"/>
                    <w:rPr>
                      <w:szCs w:val="21"/>
                    </w:rPr>
                  </w:pPr>
                  <w:r>
                    <w:rPr>
                      <w:rFonts w:hint="eastAsia"/>
                      <w:szCs w:val="21"/>
                    </w:rPr>
                    <w:t>井</w:t>
                  </w:r>
                  <w:r>
                    <w:rPr>
                      <w:rFonts w:hint="default" w:ascii="Times New Roman" w:hAnsi="Times New Roman" w:cs="Times New Roman"/>
                      <w:szCs w:val="21"/>
                    </w:rPr>
                    <w:t>盖φ</w:t>
                  </w:r>
                  <w:r>
                    <w:rPr>
                      <w:rFonts w:hint="eastAsia"/>
                      <w:szCs w:val="21"/>
                    </w:rPr>
                    <w:t>700</w:t>
                  </w:r>
                </w:p>
              </w:tc>
              <w:tc>
                <w:tcPr>
                  <w:tcW w:w="957" w:type="dxa"/>
                  <w:tcBorders>
                    <w:tl2br w:val="nil"/>
                    <w:tr2bl w:val="nil"/>
                  </w:tcBorders>
                  <w:vAlign w:val="center"/>
                </w:tcPr>
                <w:p>
                  <w:pPr>
                    <w:jc w:val="center"/>
                    <w:rPr>
                      <w:szCs w:val="21"/>
                    </w:rPr>
                  </w:pPr>
                  <w:r>
                    <w:rPr>
                      <w:rFonts w:hint="eastAsia"/>
                      <w:szCs w:val="21"/>
                    </w:rPr>
                    <w:t>355</w:t>
                  </w:r>
                </w:p>
              </w:tc>
              <w:tc>
                <w:tcPr>
                  <w:tcW w:w="944" w:type="dxa"/>
                  <w:tcBorders>
                    <w:tl2br w:val="nil"/>
                    <w:tr2bl w:val="nil"/>
                  </w:tcBorders>
                  <w:vAlign w:val="center"/>
                </w:tcPr>
                <w:p>
                  <w:pPr>
                    <w:jc w:val="center"/>
                    <w:rPr>
                      <w:szCs w:val="21"/>
                    </w:rPr>
                  </w:pPr>
                  <w:r>
                    <w:rPr>
                      <w:rFonts w:hint="eastAsia"/>
                      <w:szCs w:val="21"/>
                    </w:rPr>
                    <w:t>套</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1</w:t>
                  </w:r>
                  <w:r>
                    <w:rPr>
                      <w:rFonts w:hint="eastAsia"/>
                      <w:szCs w:val="21"/>
                      <w:lang w:val="en-US" w:eastAsia="zh-CN"/>
                    </w:rPr>
                    <w:t>4</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加固盖板</w:t>
                  </w:r>
                </w:p>
              </w:tc>
              <w:tc>
                <w:tcPr>
                  <w:tcW w:w="1416" w:type="dxa"/>
                  <w:tcBorders>
                    <w:tl2br w:val="nil"/>
                    <w:tr2bl w:val="nil"/>
                  </w:tcBorders>
                  <w:vAlign w:val="center"/>
                </w:tcPr>
                <w:p>
                  <w:pPr>
                    <w:jc w:val="center"/>
                    <w:rPr>
                      <w:szCs w:val="21"/>
                    </w:rPr>
                  </w:pPr>
                  <w:r>
                    <w:rPr>
                      <w:rFonts w:hint="eastAsia"/>
                      <w:szCs w:val="21"/>
                    </w:rPr>
                    <w:t>/</w:t>
                  </w:r>
                </w:p>
              </w:tc>
              <w:tc>
                <w:tcPr>
                  <w:tcW w:w="957" w:type="dxa"/>
                  <w:tcBorders>
                    <w:tl2br w:val="nil"/>
                    <w:tr2bl w:val="nil"/>
                  </w:tcBorders>
                  <w:vAlign w:val="center"/>
                </w:tcPr>
                <w:p>
                  <w:pPr>
                    <w:jc w:val="center"/>
                    <w:rPr>
                      <w:szCs w:val="21"/>
                    </w:rPr>
                  </w:pPr>
                  <w:r>
                    <w:rPr>
                      <w:rFonts w:hint="eastAsia"/>
                      <w:szCs w:val="21"/>
                    </w:rPr>
                    <w:t>60</w:t>
                  </w:r>
                </w:p>
              </w:tc>
              <w:tc>
                <w:tcPr>
                  <w:tcW w:w="944" w:type="dxa"/>
                  <w:tcBorders>
                    <w:tl2br w:val="nil"/>
                    <w:tr2bl w:val="nil"/>
                  </w:tcBorders>
                  <w:vAlign w:val="center"/>
                </w:tcPr>
                <w:p>
                  <w:pPr>
                    <w:jc w:val="center"/>
                    <w:rPr>
                      <w:szCs w:val="21"/>
                    </w:rPr>
                  </w:pPr>
                  <w:r>
                    <w:rPr>
                      <w:rFonts w:hint="eastAsia"/>
                      <w:szCs w:val="21"/>
                    </w:rPr>
                    <w:t>套</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1</w:t>
                  </w:r>
                  <w:r>
                    <w:rPr>
                      <w:rFonts w:hint="eastAsia"/>
                      <w:szCs w:val="21"/>
                      <w:lang w:val="en-US" w:eastAsia="zh-CN"/>
                    </w:rPr>
                    <w:t>5</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检查井防坠网</w:t>
                  </w:r>
                </w:p>
              </w:tc>
              <w:tc>
                <w:tcPr>
                  <w:tcW w:w="1416" w:type="dxa"/>
                  <w:tcBorders>
                    <w:tl2br w:val="nil"/>
                    <w:tr2bl w:val="nil"/>
                  </w:tcBorders>
                  <w:vAlign w:val="center"/>
                </w:tcPr>
                <w:p>
                  <w:pPr>
                    <w:jc w:val="center"/>
                    <w:rPr>
                      <w:szCs w:val="21"/>
                    </w:rPr>
                  </w:pPr>
                  <w:r>
                    <w:rPr>
                      <w:rFonts w:hint="eastAsia"/>
                      <w:szCs w:val="21"/>
                    </w:rPr>
                    <w:t>Φ600</w:t>
                  </w:r>
                </w:p>
              </w:tc>
              <w:tc>
                <w:tcPr>
                  <w:tcW w:w="957" w:type="dxa"/>
                  <w:tcBorders>
                    <w:tl2br w:val="nil"/>
                    <w:tr2bl w:val="nil"/>
                  </w:tcBorders>
                  <w:vAlign w:val="center"/>
                </w:tcPr>
                <w:p>
                  <w:pPr>
                    <w:jc w:val="center"/>
                    <w:rPr>
                      <w:szCs w:val="21"/>
                    </w:rPr>
                  </w:pPr>
                  <w:r>
                    <w:rPr>
                      <w:rFonts w:hint="eastAsia"/>
                      <w:szCs w:val="21"/>
                    </w:rPr>
                    <w:t>355</w:t>
                  </w:r>
                </w:p>
              </w:tc>
              <w:tc>
                <w:tcPr>
                  <w:tcW w:w="944" w:type="dxa"/>
                  <w:tcBorders>
                    <w:tl2br w:val="nil"/>
                    <w:tr2bl w:val="nil"/>
                  </w:tcBorders>
                  <w:vAlign w:val="center"/>
                </w:tcPr>
                <w:p>
                  <w:pPr>
                    <w:jc w:val="center"/>
                    <w:rPr>
                      <w:szCs w:val="21"/>
                    </w:rPr>
                  </w:pPr>
                  <w:r>
                    <w:rPr>
                      <w:rFonts w:hint="eastAsia"/>
                      <w:szCs w:val="21"/>
                    </w:rPr>
                    <w:t>件</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1</w:t>
                  </w:r>
                  <w:r>
                    <w:rPr>
                      <w:rFonts w:hint="eastAsia"/>
                      <w:szCs w:val="21"/>
                      <w:lang w:val="en-US" w:eastAsia="zh-CN"/>
                    </w:rPr>
                    <w:t>6</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道路破除</w:t>
                  </w:r>
                </w:p>
              </w:tc>
              <w:tc>
                <w:tcPr>
                  <w:tcW w:w="1416" w:type="dxa"/>
                  <w:tcBorders>
                    <w:tl2br w:val="nil"/>
                    <w:tr2bl w:val="nil"/>
                  </w:tcBorders>
                  <w:vAlign w:val="center"/>
                </w:tcPr>
                <w:p>
                  <w:pPr>
                    <w:jc w:val="center"/>
                    <w:rPr>
                      <w:szCs w:val="21"/>
                    </w:rPr>
                  </w:pPr>
                  <w:r>
                    <w:rPr>
                      <w:rFonts w:hint="eastAsia"/>
                      <w:szCs w:val="21"/>
                    </w:rPr>
                    <w:t>/</w:t>
                  </w:r>
                </w:p>
              </w:tc>
              <w:tc>
                <w:tcPr>
                  <w:tcW w:w="957" w:type="dxa"/>
                  <w:tcBorders>
                    <w:tl2br w:val="nil"/>
                    <w:tr2bl w:val="nil"/>
                  </w:tcBorders>
                  <w:vAlign w:val="center"/>
                </w:tcPr>
                <w:p>
                  <w:pPr>
                    <w:jc w:val="center"/>
                    <w:rPr>
                      <w:szCs w:val="21"/>
                    </w:rPr>
                  </w:pPr>
                  <w:r>
                    <w:rPr>
                      <w:rFonts w:hint="eastAsia"/>
                      <w:szCs w:val="21"/>
                    </w:rPr>
                    <w:t>45000</w:t>
                  </w:r>
                </w:p>
              </w:tc>
              <w:tc>
                <w:tcPr>
                  <w:tcW w:w="944" w:type="dxa"/>
                  <w:tcBorders>
                    <w:tl2br w:val="nil"/>
                    <w:tr2bl w:val="nil"/>
                  </w:tcBorders>
                  <w:vAlign w:val="center"/>
                </w:tcPr>
                <w:p>
                  <w:pPr>
                    <w:jc w:val="center"/>
                    <w:rPr>
                      <w:szCs w:val="21"/>
                    </w:rPr>
                  </w:pPr>
                  <w:r>
                    <w:rPr>
                      <w:rFonts w:hint="eastAsia"/>
                      <w:szCs w:val="21"/>
                    </w:rPr>
                    <w:t>平方米</w:t>
                  </w:r>
                </w:p>
              </w:tc>
              <w:tc>
                <w:tcPr>
                  <w:tcW w:w="1524" w:type="dxa"/>
                  <w:tcBorders>
                    <w:tl2br w:val="nil"/>
                    <w:tr2bl w:val="nil"/>
                  </w:tcBorders>
                  <w:vAlign w:val="center"/>
                </w:tcPr>
                <w:p>
                  <w:pPr>
                    <w:jc w:val="center"/>
                    <w:rPr>
                      <w:rFonts w:hint="eastAsia" w:eastAsia="宋体"/>
                      <w:szCs w:val="21"/>
                      <w:lang w:eastAsia="zh-CN"/>
                    </w:rPr>
                  </w:pPr>
                  <w:r>
                    <w:rPr>
                      <w:rFonts w:hint="eastAsia"/>
                      <w:szCs w:val="21"/>
                      <w:lang w:eastAsia="zh-CN"/>
                    </w:rPr>
                    <w:t>水泥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1</w:t>
                  </w:r>
                  <w:r>
                    <w:rPr>
                      <w:rFonts w:hint="eastAsia"/>
                      <w:szCs w:val="21"/>
                      <w:lang w:val="en-US" w:eastAsia="zh-CN"/>
                    </w:rPr>
                    <w:t>7</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道路恢复</w:t>
                  </w:r>
                </w:p>
              </w:tc>
              <w:tc>
                <w:tcPr>
                  <w:tcW w:w="1416" w:type="dxa"/>
                  <w:tcBorders>
                    <w:tl2br w:val="nil"/>
                    <w:tr2bl w:val="nil"/>
                  </w:tcBorders>
                  <w:vAlign w:val="center"/>
                </w:tcPr>
                <w:p>
                  <w:pPr>
                    <w:jc w:val="center"/>
                    <w:rPr>
                      <w:szCs w:val="21"/>
                    </w:rPr>
                  </w:pPr>
                  <w:r>
                    <w:rPr>
                      <w:rFonts w:hint="eastAsia"/>
                      <w:szCs w:val="21"/>
                    </w:rPr>
                    <w:t>/</w:t>
                  </w:r>
                </w:p>
              </w:tc>
              <w:tc>
                <w:tcPr>
                  <w:tcW w:w="957" w:type="dxa"/>
                  <w:tcBorders>
                    <w:tl2br w:val="nil"/>
                    <w:tr2bl w:val="nil"/>
                  </w:tcBorders>
                  <w:vAlign w:val="center"/>
                </w:tcPr>
                <w:p>
                  <w:pPr>
                    <w:jc w:val="center"/>
                    <w:rPr>
                      <w:szCs w:val="21"/>
                    </w:rPr>
                  </w:pPr>
                  <w:r>
                    <w:rPr>
                      <w:rFonts w:hint="eastAsia"/>
                      <w:szCs w:val="21"/>
                    </w:rPr>
                    <w:t>45000</w:t>
                  </w:r>
                </w:p>
              </w:tc>
              <w:tc>
                <w:tcPr>
                  <w:tcW w:w="944" w:type="dxa"/>
                  <w:tcBorders>
                    <w:tl2br w:val="nil"/>
                    <w:tr2bl w:val="nil"/>
                  </w:tcBorders>
                  <w:vAlign w:val="center"/>
                </w:tcPr>
                <w:p>
                  <w:pPr>
                    <w:jc w:val="center"/>
                    <w:rPr>
                      <w:szCs w:val="21"/>
                    </w:rPr>
                  </w:pPr>
                  <w:r>
                    <w:rPr>
                      <w:rFonts w:hint="eastAsia"/>
                      <w:szCs w:val="21"/>
                    </w:rPr>
                    <w:t>平方米</w:t>
                  </w:r>
                </w:p>
              </w:tc>
              <w:tc>
                <w:tcPr>
                  <w:tcW w:w="1524" w:type="dxa"/>
                  <w:tcBorders>
                    <w:tl2br w:val="nil"/>
                    <w:tr2bl w:val="nil"/>
                  </w:tcBorders>
                  <w:vAlign w:val="center"/>
                </w:tcPr>
                <w:p>
                  <w:pPr>
                    <w:jc w:val="center"/>
                    <w:rPr>
                      <w:rFonts w:hint="eastAsia" w:eastAsia="宋体"/>
                      <w:szCs w:val="21"/>
                      <w:lang w:eastAsia="zh-CN"/>
                    </w:rPr>
                  </w:pPr>
                  <w:r>
                    <w:rPr>
                      <w:rFonts w:hint="eastAsia"/>
                      <w:szCs w:val="21"/>
                      <w:lang w:eastAsia="zh-CN"/>
                    </w:rPr>
                    <w:t>水泥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1</w:t>
                  </w:r>
                  <w:r>
                    <w:rPr>
                      <w:rFonts w:hint="eastAsia"/>
                      <w:szCs w:val="21"/>
                      <w:lang w:val="en-US" w:eastAsia="zh-CN"/>
                    </w:rPr>
                    <w:t>8</w:t>
                  </w:r>
                </w:p>
              </w:tc>
              <w:tc>
                <w:tcPr>
                  <w:tcW w:w="418" w:type="dxa"/>
                  <w:vMerge w:val="restart"/>
                  <w:tcBorders>
                    <w:tl2br w:val="nil"/>
                    <w:tr2bl w:val="nil"/>
                  </w:tcBorders>
                  <w:vAlign w:val="center"/>
                </w:tcPr>
                <w:p>
                  <w:pPr>
                    <w:jc w:val="center"/>
                    <w:rPr>
                      <w:szCs w:val="21"/>
                    </w:rPr>
                  </w:pPr>
                </w:p>
                <w:p>
                  <w:pPr>
                    <w:jc w:val="center"/>
                    <w:rPr>
                      <w:szCs w:val="21"/>
                    </w:rPr>
                  </w:pPr>
                </w:p>
                <w:p>
                  <w:pPr>
                    <w:jc w:val="center"/>
                    <w:rPr>
                      <w:szCs w:val="21"/>
                    </w:rPr>
                  </w:pPr>
                </w:p>
                <w:p>
                  <w:pPr>
                    <w:jc w:val="center"/>
                    <w:rPr>
                      <w:szCs w:val="21"/>
                    </w:rPr>
                  </w:pPr>
                  <w:r>
                    <w:rPr>
                      <w:rFonts w:hint="eastAsia"/>
                      <w:szCs w:val="21"/>
                    </w:rPr>
                    <w:t>泵站工程</w:t>
                  </w:r>
                </w:p>
              </w:tc>
              <w:tc>
                <w:tcPr>
                  <w:tcW w:w="2818" w:type="dxa"/>
                  <w:tcBorders>
                    <w:tl2br w:val="nil"/>
                    <w:tr2bl w:val="nil"/>
                  </w:tcBorders>
                  <w:vAlign w:val="center"/>
                </w:tcPr>
                <w:p>
                  <w:pPr>
                    <w:jc w:val="center"/>
                    <w:rPr>
                      <w:szCs w:val="21"/>
                    </w:rPr>
                  </w:pPr>
                  <w:r>
                    <w:rPr>
                      <w:rFonts w:hint="eastAsia"/>
                      <w:szCs w:val="21"/>
                    </w:rPr>
                    <w:t>阀门井</w:t>
                  </w:r>
                </w:p>
              </w:tc>
              <w:tc>
                <w:tcPr>
                  <w:tcW w:w="1416" w:type="dxa"/>
                  <w:tcBorders>
                    <w:tl2br w:val="nil"/>
                    <w:tr2bl w:val="nil"/>
                  </w:tcBorders>
                  <w:vAlign w:val="center"/>
                </w:tcPr>
                <w:p>
                  <w:pPr>
                    <w:jc w:val="center"/>
                    <w:rPr>
                      <w:szCs w:val="21"/>
                    </w:rPr>
                  </w:pPr>
                  <w:r>
                    <w:rPr>
                      <w:rFonts w:hint="eastAsia"/>
                      <w:szCs w:val="21"/>
                    </w:rPr>
                    <w:t>2200</w:t>
                  </w:r>
                  <w:r>
                    <w:rPr>
                      <w:szCs w:val="21"/>
                    </w:rPr>
                    <w:t>×</w:t>
                  </w:r>
                  <w:r>
                    <w:rPr>
                      <w:rFonts w:hint="eastAsia"/>
                      <w:szCs w:val="21"/>
                    </w:rPr>
                    <w:t>2200</w:t>
                  </w:r>
                </w:p>
              </w:tc>
              <w:tc>
                <w:tcPr>
                  <w:tcW w:w="957" w:type="dxa"/>
                  <w:tcBorders>
                    <w:tl2br w:val="nil"/>
                    <w:tr2bl w:val="nil"/>
                  </w:tcBorders>
                  <w:vAlign w:val="center"/>
                </w:tcPr>
                <w:p>
                  <w:pPr>
                    <w:jc w:val="center"/>
                    <w:rPr>
                      <w:szCs w:val="21"/>
                    </w:rPr>
                  </w:pPr>
                  <w:r>
                    <w:rPr>
                      <w:rFonts w:hint="eastAsia"/>
                      <w:szCs w:val="21"/>
                    </w:rPr>
                    <w:t>1</w:t>
                  </w:r>
                </w:p>
              </w:tc>
              <w:tc>
                <w:tcPr>
                  <w:tcW w:w="944" w:type="dxa"/>
                  <w:tcBorders>
                    <w:tl2br w:val="nil"/>
                    <w:tr2bl w:val="nil"/>
                  </w:tcBorders>
                  <w:vAlign w:val="center"/>
                </w:tcPr>
                <w:p>
                  <w:pPr>
                    <w:jc w:val="center"/>
                    <w:rPr>
                      <w:szCs w:val="21"/>
                    </w:rPr>
                  </w:pPr>
                  <w:r>
                    <w:rPr>
                      <w:rFonts w:hint="eastAsia"/>
                      <w:szCs w:val="21"/>
                    </w:rPr>
                    <w:t>座</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1</w:t>
                  </w:r>
                  <w:r>
                    <w:rPr>
                      <w:rFonts w:hint="eastAsia"/>
                      <w:szCs w:val="21"/>
                      <w:lang w:val="en-US" w:eastAsia="zh-CN"/>
                    </w:rPr>
                    <w:t>9</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铸铁镶铜速闭圆阀门</w:t>
                  </w:r>
                </w:p>
              </w:tc>
              <w:tc>
                <w:tcPr>
                  <w:tcW w:w="1416" w:type="dxa"/>
                  <w:tcBorders>
                    <w:tl2br w:val="nil"/>
                    <w:tr2bl w:val="nil"/>
                  </w:tcBorders>
                  <w:vAlign w:val="center"/>
                </w:tcPr>
                <w:p>
                  <w:pPr>
                    <w:jc w:val="center"/>
                    <w:rPr>
                      <w:szCs w:val="21"/>
                    </w:rPr>
                  </w:pPr>
                  <w:r>
                    <w:rPr>
                      <w:rFonts w:hint="eastAsia"/>
                      <w:szCs w:val="21"/>
                    </w:rPr>
                    <w:t>Φ1200</w:t>
                  </w:r>
                </w:p>
              </w:tc>
              <w:tc>
                <w:tcPr>
                  <w:tcW w:w="957" w:type="dxa"/>
                  <w:tcBorders>
                    <w:tl2br w:val="nil"/>
                    <w:tr2bl w:val="nil"/>
                  </w:tcBorders>
                  <w:vAlign w:val="center"/>
                </w:tcPr>
                <w:p>
                  <w:pPr>
                    <w:jc w:val="center"/>
                    <w:rPr>
                      <w:szCs w:val="21"/>
                    </w:rPr>
                  </w:pPr>
                  <w:r>
                    <w:rPr>
                      <w:rFonts w:hint="eastAsia"/>
                      <w:szCs w:val="21"/>
                    </w:rPr>
                    <w:t>1</w:t>
                  </w:r>
                </w:p>
              </w:tc>
              <w:tc>
                <w:tcPr>
                  <w:tcW w:w="944" w:type="dxa"/>
                  <w:tcBorders>
                    <w:tl2br w:val="nil"/>
                    <w:tr2bl w:val="nil"/>
                  </w:tcBorders>
                  <w:vAlign w:val="center"/>
                </w:tcPr>
                <w:p>
                  <w:pPr>
                    <w:jc w:val="center"/>
                    <w:rPr>
                      <w:szCs w:val="21"/>
                    </w:rPr>
                  </w:pPr>
                  <w:r>
                    <w:rPr>
                      <w:rFonts w:hint="eastAsia"/>
                      <w:szCs w:val="21"/>
                    </w:rPr>
                    <w:t>套</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20</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lang w:eastAsia="zh-CN"/>
                    </w:rPr>
                    <w:t>潜污</w:t>
                  </w:r>
                  <w:r>
                    <w:rPr>
                      <w:rFonts w:hint="eastAsia"/>
                      <w:szCs w:val="21"/>
                    </w:rPr>
                    <w:t>泵</w:t>
                  </w:r>
                </w:p>
              </w:tc>
              <w:tc>
                <w:tcPr>
                  <w:tcW w:w="1416" w:type="dxa"/>
                  <w:tcBorders>
                    <w:tl2br w:val="nil"/>
                    <w:tr2bl w:val="nil"/>
                  </w:tcBorders>
                  <w:vAlign w:val="center"/>
                </w:tcPr>
                <w:p>
                  <w:pPr>
                    <w:jc w:val="center"/>
                    <w:rPr>
                      <w:szCs w:val="21"/>
                    </w:rPr>
                  </w:pPr>
                  <w:r>
                    <w:rPr>
                      <w:rFonts w:hint="eastAsia"/>
                      <w:szCs w:val="21"/>
                    </w:rPr>
                    <w:t>Q=810m</w:t>
                  </w:r>
                  <w:r>
                    <w:rPr>
                      <w:rFonts w:hint="eastAsia"/>
                      <w:szCs w:val="21"/>
                      <w:vertAlign w:val="superscript"/>
                    </w:rPr>
                    <w:t>3</w:t>
                  </w:r>
                  <w:r>
                    <w:rPr>
                      <w:rFonts w:hint="eastAsia"/>
                      <w:szCs w:val="21"/>
                    </w:rPr>
                    <w:t>/h</w:t>
                  </w:r>
                </w:p>
                <w:p>
                  <w:pPr>
                    <w:jc w:val="center"/>
                    <w:rPr>
                      <w:szCs w:val="21"/>
                    </w:rPr>
                  </w:pPr>
                  <w:r>
                    <w:rPr>
                      <w:rFonts w:hint="eastAsia"/>
                      <w:szCs w:val="21"/>
                    </w:rPr>
                    <w:t>H=8.0m</w:t>
                  </w:r>
                </w:p>
                <w:p>
                  <w:pPr>
                    <w:jc w:val="center"/>
                    <w:rPr>
                      <w:szCs w:val="21"/>
                    </w:rPr>
                  </w:pPr>
                  <w:r>
                    <w:rPr>
                      <w:rFonts w:hint="eastAsia"/>
                      <w:szCs w:val="21"/>
                    </w:rPr>
                    <w:t>P=30KW</w:t>
                  </w:r>
                </w:p>
              </w:tc>
              <w:tc>
                <w:tcPr>
                  <w:tcW w:w="957" w:type="dxa"/>
                  <w:tcBorders>
                    <w:tl2br w:val="nil"/>
                    <w:tr2bl w:val="nil"/>
                  </w:tcBorders>
                  <w:vAlign w:val="center"/>
                </w:tcPr>
                <w:p>
                  <w:pPr>
                    <w:jc w:val="center"/>
                    <w:rPr>
                      <w:rFonts w:hint="eastAsia" w:eastAsia="宋体"/>
                      <w:szCs w:val="21"/>
                      <w:lang w:eastAsia="zh-CN"/>
                    </w:rPr>
                  </w:pPr>
                  <w:r>
                    <w:rPr>
                      <w:rFonts w:hint="eastAsia"/>
                      <w:szCs w:val="21"/>
                      <w:lang w:val="en-US" w:eastAsia="zh-CN"/>
                    </w:rPr>
                    <w:t>1</w:t>
                  </w:r>
                </w:p>
              </w:tc>
              <w:tc>
                <w:tcPr>
                  <w:tcW w:w="944" w:type="dxa"/>
                  <w:tcBorders>
                    <w:tl2br w:val="nil"/>
                    <w:tr2bl w:val="nil"/>
                  </w:tcBorders>
                  <w:vAlign w:val="center"/>
                </w:tcPr>
                <w:p>
                  <w:pPr>
                    <w:jc w:val="center"/>
                    <w:rPr>
                      <w:rFonts w:hint="eastAsia" w:eastAsia="宋体"/>
                      <w:szCs w:val="21"/>
                      <w:lang w:eastAsia="zh-CN"/>
                    </w:rPr>
                  </w:pPr>
                  <w:r>
                    <w:rPr>
                      <w:rFonts w:hint="eastAsia"/>
                      <w:szCs w:val="21"/>
                      <w:lang w:eastAsia="zh-CN"/>
                    </w:rPr>
                    <w:t>座</w:t>
                  </w:r>
                </w:p>
              </w:tc>
              <w:tc>
                <w:tcPr>
                  <w:tcW w:w="1524" w:type="dxa"/>
                  <w:tcBorders>
                    <w:tl2br w:val="nil"/>
                    <w:tr2bl w:val="nil"/>
                  </w:tcBorders>
                  <w:vAlign w:val="center"/>
                </w:tcPr>
                <w:p>
                  <w:pPr>
                    <w:jc w:val="center"/>
                    <w:rPr>
                      <w:rFonts w:hint="eastAsia" w:eastAsia="宋体"/>
                      <w:szCs w:val="21"/>
                      <w:lang w:eastAsia="zh-CN"/>
                    </w:rPr>
                  </w:pPr>
                  <w:r>
                    <w:rPr>
                      <w:rFonts w:hint="eastAsia"/>
                      <w:szCs w:val="21"/>
                      <w:lang w:eastAsia="zh-CN"/>
                    </w:rPr>
                    <w:t>两用一备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21</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地下式一体化集水井提升设备</w:t>
                  </w:r>
                </w:p>
              </w:tc>
              <w:tc>
                <w:tcPr>
                  <w:tcW w:w="1416" w:type="dxa"/>
                  <w:tcBorders>
                    <w:tl2br w:val="nil"/>
                    <w:tr2bl w:val="nil"/>
                  </w:tcBorders>
                  <w:vAlign w:val="center"/>
                </w:tcPr>
                <w:p>
                  <w:pPr>
                    <w:jc w:val="center"/>
                    <w:rPr>
                      <w:szCs w:val="21"/>
                    </w:rPr>
                  </w:pPr>
                  <w:r>
                    <w:rPr>
                      <w:rFonts w:hint="eastAsia"/>
                      <w:szCs w:val="21"/>
                    </w:rPr>
                    <w:t>Φ3000（mm）</w:t>
                  </w:r>
                </w:p>
              </w:tc>
              <w:tc>
                <w:tcPr>
                  <w:tcW w:w="957" w:type="dxa"/>
                  <w:tcBorders>
                    <w:tl2br w:val="nil"/>
                    <w:tr2bl w:val="nil"/>
                  </w:tcBorders>
                  <w:vAlign w:val="center"/>
                </w:tcPr>
                <w:p>
                  <w:pPr>
                    <w:jc w:val="center"/>
                    <w:rPr>
                      <w:szCs w:val="21"/>
                    </w:rPr>
                  </w:pPr>
                  <w:r>
                    <w:rPr>
                      <w:rFonts w:hint="eastAsia"/>
                      <w:szCs w:val="21"/>
                    </w:rPr>
                    <w:t>1</w:t>
                  </w:r>
                </w:p>
              </w:tc>
              <w:tc>
                <w:tcPr>
                  <w:tcW w:w="944" w:type="dxa"/>
                  <w:tcBorders>
                    <w:tl2br w:val="nil"/>
                    <w:tr2bl w:val="nil"/>
                  </w:tcBorders>
                  <w:vAlign w:val="center"/>
                </w:tcPr>
                <w:p>
                  <w:pPr>
                    <w:jc w:val="center"/>
                    <w:rPr>
                      <w:szCs w:val="21"/>
                    </w:rPr>
                  </w:pPr>
                  <w:r>
                    <w:rPr>
                      <w:rFonts w:hint="eastAsia"/>
                      <w:szCs w:val="21"/>
                    </w:rPr>
                    <w:t>个</w:t>
                  </w:r>
                </w:p>
              </w:tc>
              <w:tc>
                <w:tcPr>
                  <w:tcW w:w="1524" w:type="dxa"/>
                  <w:tcBorders>
                    <w:tl2br w:val="nil"/>
                    <w:tr2bl w:val="nil"/>
                  </w:tcBorders>
                  <w:vAlign w:val="center"/>
                </w:tcPr>
                <w:p>
                  <w:pPr>
                    <w:jc w:val="center"/>
                    <w:rPr>
                      <w:rFonts w:hint="eastAsia" w:eastAsia="宋体"/>
                      <w:szCs w:val="21"/>
                      <w:lang w:eastAsia="zh-CN"/>
                    </w:rPr>
                  </w:pPr>
                  <w:r>
                    <w:rPr>
                      <w:rFonts w:hint="eastAsia"/>
                      <w:szCs w:val="21"/>
                      <w:lang w:eastAsia="zh-CN"/>
                    </w:rPr>
                    <w:t>由厂家成套提供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eastAsia"/>
                      <w:szCs w:val="21"/>
                    </w:rPr>
                  </w:pP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rFonts w:hint="eastAsia" w:eastAsia="宋体"/>
                      <w:szCs w:val="21"/>
                      <w:lang w:eastAsia="zh-CN"/>
                    </w:rPr>
                  </w:pPr>
                  <w:r>
                    <w:rPr>
                      <w:rFonts w:hint="eastAsia"/>
                      <w:szCs w:val="21"/>
                      <w:lang w:eastAsia="zh-CN"/>
                    </w:rPr>
                    <w:t>提篮格栅</w:t>
                  </w:r>
                </w:p>
              </w:tc>
              <w:tc>
                <w:tcPr>
                  <w:tcW w:w="1416" w:type="dxa"/>
                  <w:tcBorders>
                    <w:tl2br w:val="nil"/>
                    <w:tr2bl w:val="nil"/>
                  </w:tcBorders>
                  <w:vAlign w:val="center"/>
                </w:tcPr>
                <w:p>
                  <w:pPr>
                    <w:jc w:val="center"/>
                    <w:rPr>
                      <w:rFonts w:hint="eastAsia" w:eastAsia="宋体"/>
                      <w:szCs w:val="21"/>
                      <w:lang w:val="en-US" w:eastAsia="zh-CN"/>
                    </w:rPr>
                  </w:pPr>
                  <w:r>
                    <w:rPr>
                      <w:rFonts w:hint="eastAsia"/>
                      <w:szCs w:val="21"/>
                      <w:lang w:val="en-US" w:eastAsia="zh-CN"/>
                    </w:rPr>
                    <w:t>/</w:t>
                  </w:r>
                </w:p>
              </w:tc>
              <w:tc>
                <w:tcPr>
                  <w:tcW w:w="957" w:type="dxa"/>
                  <w:tcBorders>
                    <w:tl2br w:val="nil"/>
                    <w:tr2bl w:val="nil"/>
                  </w:tcBorders>
                  <w:vAlign w:val="center"/>
                </w:tcPr>
                <w:p>
                  <w:pPr>
                    <w:jc w:val="center"/>
                    <w:rPr>
                      <w:rFonts w:hint="eastAsia" w:eastAsia="宋体"/>
                      <w:szCs w:val="21"/>
                      <w:lang w:val="en-US" w:eastAsia="zh-CN"/>
                    </w:rPr>
                  </w:pPr>
                  <w:r>
                    <w:rPr>
                      <w:rFonts w:hint="eastAsia"/>
                      <w:szCs w:val="21"/>
                      <w:lang w:val="en-US" w:eastAsia="zh-CN"/>
                    </w:rPr>
                    <w:t>1</w:t>
                  </w:r>
                </w:p>
              </w:tc>
              <w:tc>
                <w:tcPr>
                  <w:tcW w:w="944"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座</w:t>
                  </w:r>
                </w:p>
              </w:tc>
              <w:tc>
                <w:tcPr>
                  <w:tcW w:w="1524" w:type="dxa"/>
                  <w:tcBorders>
                    <w:tl2br w:val="nil"/>
                    <w:tr2bl w:val="nil"/>
                  </w:tcBorders>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22</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rFonts w:hint="eastAsia" w:eastAsia="宋体"/>
                      <w:szCs w:val="21"/>
                      <w:lang w:eastAsia="zh-CN"/>
                    </w:rPr>
                  </w:pPr>
                  <w:r>
                    <w:rPr>
                      <w:rFonts w:hint="eastAsia"/>
                      <w:szCs w:val="21"/>
                      <w:lang w:eastAsia="zh-CN"/>
                    </w:rPr>
                    <w:t>安全格栅</w:t>
                  </w:r>
                </w:p>
              </w:tc>
              <w:tc>
                <w:tcPr>
                  <w:tcW w:w="1416" w:type="dxa"/>
                  <w:tcBorders>
                    <w:tl2br w:val="nil"/>
                    <w:tr2bl w:val="nil"/>
                  </w:tcBorders>
                  <w:vAlign w:val="center"/>
                </w:tcPr>
                <w:p>
                  <w:pPr>
                    <w:jc w:val="center"/>
                    <w:rPr>
                      <w:rFonts w:hint="eastAsia" w:eastAsia="宋体"/>
                      <w:szCs w:val="21"/>
                      <w:lang w:eastAsia="zh-CN"/>
                    </w:rPr>
                  </w:pPr>
                  <w:r>
                    <w:rPr>
                      <w:rFonts w:hint="eastAsia"/>
                      <w:szCs w:val="21"/>
                      <w:lang w:val="en-US" w:eastAsia="zh-CN"/>
                    </w:rPr>
                    <w:t>/</w:t>
                  </w:r>
                </w:p>
              </w:tc>
              <w:tc>
                <w:tcPr>
                  <w:tcW w:w="957" w:type="dxa"/>
                  <w:tcBorders>
                    <w:tl2br w:val="nil"/>
                    <w:tr2bl w:val="nil"/>
                  </w:tcBorders>
                  <w:vAlign w:val="center"/>
                </w:tcPr>
                <w:p>
                  <w:pPr>
                    <w:jc w:val="center"/>
                    <w:rPr>
                      <w:rFonts w:hint="eastAsia" w:eastAsia="宋体"/>
                      <w:szCs w:val="21"/>
                      <w:lang w:eastAsia="zh-CN"/>
                    </w:rPr>
                  </w:pPr>
                  <w:r>
                    <w:rPr>
                      <w:rFonts w:hint="eastAsia"/>
                      <w:szCs w:val="21"/>
                      <w:lang w:val="en-US" w:eastAsia="zh-CN"/>
                    </w:rPr>
                    <w:t>1</w:t>
                  </w:r>
                </w:p>
              </w:tc>
              <w:tc>
                <w:tcPr>
                  <w:tcW w:w="944" w:type="dxa"/>
                  <w:tcBorders>
                    <w:tl2br w:val="nil"/>
                    <w:tr2bl w:val="nil"/>
                  </w:tcBorders>
                  <w:vAlign w:val="center"/>
                </w:tcPr>
                <w:p>
                  <w:pPr>
                    <w:jc w:val="center"/>
                    <w:rPr>
                      <w:rFonts w:hint="eastAsia" w:eastAsia="宋体"/>
                      <w:szCs w:val="21"/>
                      <w:lang w:val="en-US" w:eastAsia="zh-CN"/>
                    </w:rPr>
                  </w:pPr>
                  <w:r>
                    <w:rPr>
                      <w:rFonts w:hint="eastAsia"/>
                      <w:szCs w:val="21"/>
                      <w:lang w:val="en-US" w:eastAsia="zh-CN"/>
                    </w:rPr>
                    <w:t>个</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23</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止回阀</w:t>
                  </w:r>
                </w:p>
              </w:tc>
              <w:tc>
                <w:tcPr>
                  <w:tcW w:w="1416" w:type="dxa"/>
                  <w:tcBorders>
                    <w:tl2br w:val="nil"/>
                    <w:tr2bl w:val="nil"/>
                  </w:tcBorders>
                  <w:vAlign w:val="center"/>
                </w:tcPr>
                <w:p>
                  <w:pPr>
                    <w:jc w:val="center"/>
                    <w:rPr>
                      <w:szCs w:val="21"/>
                    </w:rPr>
                  </w:pPr>
                  <w:r>
                    <w:rPr>
                      <w:rFonts w:hint="eastAsia"/>
                      <w:szCs w:val="21"/>
                    </w:rPr>
                    <w:t>DN350</w:t>
                  </w:r>
                </w:p>
              </w:tc>
              <w:tc>
                <w:tcPr>
                  <w:tcW w:w="957" w:type="dxa"/>
                  <w:tcBorders>
                    <w:tl2br w:val="nil"/>
                    <w:tr2bl w:val="nil"/>
                  </w:tcBorders>
                  <w:vAlign w:val="center"/>
                </w:tcPr>
                <w:p>
                  <w:pPr>
                    <w:jc w:val="center"/>
                    <w:rPr>
                      <w:szCs w:val="21"/>
                    </w:rPr>
                  </w:pPr>
                  <w:r>
                    <w:rPr>
                      <w:rFonts w:hint="eastAsia"/>
                      <w:szCs w:val="21"/>
                    </w:rPr>
                    <w:t>2</w:t>
                  </w:r>
                </w:p>
              </w:tc>
              <w:tc>
                <w:tcPr>
                  <w:tcW w:w="944" w:type="dxa"/>
                  <w:tcBorders>
                    <w:tl2br w:val="nil"/>
                    <w:tr2bl w:val="nil"/>
                  </w:tcBorders>
                  <w:vAlign w:val="center"/>
                </w:tcPr>
                <w:p>
                  <w:pPr>
                    <w:jc w:val="center"/>
                    <w:rPr>
                      <w:szCs w:val="21"/>
                    </w:rPr>
                  </w:pPr>
                  <w:r>
                    <w:rPr>
                      <w:rFonts w:hint="eastAsia"/>
                      <w:szCs w:val="21"/>
                    </w:rPr>
                    <w:t>个</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24</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闸阀</w:t>
                  </w:r>
                </w:p>
              </w:tc>
              <w:tc>
                <w:tcPr>
                  <w:tcW w:w="1416" w:type="dxa"/>
                  <w:tcBorders>
                    <w:tl2br w:val="nil"/>
                    <w:tr2bl w:val="nil"/>
                  </w:tcBorders>
                  <w:vAlign w:val="center"/>
                </w:tcPr>
                <w:p>
                  <w:pPr>
                    <w:jc w:val="center"/>
                    <w:rPr>
                      <w:szCs w:val="21"/>
                    </w:rPr>
                  </w:pPr>
                  <w:r>
                    <w:rPr>
                      <w:rFonts w:hint="eastAsia"/>
                      <w:szCs w:val="21"/>
                    </w:rPr>
                    <w:t>DN350</w:t>
                  </w:r>
                </w:p>
              </w:tc>
              <w:tc>
                <w:tcPr>
                  <w:tcW w:w="957" w:type="dxa"/>
                  <w:tcBorders>
                    <w:tl2br w:val="nil"/>
                    <w:tr2bl w:val="nil"/>
                  </w:tcBorders>
                  <w:vAlign w:val="center"/>
                </w:tcPr>
                <w:p>
                  <w:pPr>
                    <w:jc w:val="center"/>
                    <w:rPr>
                      <w:szCs w:val="21"/>
                    </w:rPr>
                  </w:pPr>
                  <w:r>
                    <w:rPr>
                      <w:rFonts w:hint="eastAsia"/>
                      <w:szCs w:val="21"/>
                    </w:rPr>
                    <w:t>2</w:t>
                  </w:r>
                </w:p>
              </w:tc>
              <w:tc>
                <w:tcPr>
                  <w:tcW w:w="944" w:type="dxa"/>
                  <w:tcBorders>
                    <w:tl2br w:val="nil"/>
                    <w:tr2bl w:val="nil"/>
                  </w:tcBorders>
                  <w:vAlign w:val="center"/>
                </w:tcPr>
                <w:p>
                  <w:pPr>
                    <w:jc w:val="center"/>
                    <w:rPr>
                      <w:szCs w:val="21"/>
                    </w:rPr>
                  </w:pPr>
                  <w:r>
                    <w:rPr>
                      <w:rFonts w:hint="eastAsia"/>
                      <w:szCs w:val="21"/>
                    </w:rPr>
                    <w:t>个</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2</w:t>
                  </w:r>
                  <w:r>
                    <w:rPr>
                      <w:rFonts w:hint="eastAsia"/>
                      <w:szCs w:val="21"/>
                      <w:lang w:val="en-US" w:eastAsia="zh-CN"/>
                    </w:rPr>
                    <w:t>5</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井盖</w:t>
                  </w:r>
                </w:p>
              </w:tc>
              <w:tc>
                <w:tcPr>
                  <w:tcW w:w="1416" w:type="dxa"/>
                  <w:tcBorders>
                    <w:tl2br w:val="nil"/>
                    <w:tr2bl w:val="nil"/>
                  </w:tcBorders>
                  <w:vAlign w:val="center"/>
                </w:tcPr>
                <w:p>
                  <w:pPr>
                    <w:jc w:val="center"/>
                    <w:rPr>
                      <w:szCs w:val="21"/>
                    </w:rPr>
                  </w:pPr>
                  <w:r>
                    <w:rPr>
                      <w:rFonts w:hint="eastAsia"/>
                      <w:szCs w:val="21"/>
                    </w:rPr>
                    <w:t>/</w:t>
                  </w:r>
                </w:p>
              </w:tc>
              <w:tc>
                <w:tcPr>
                  <w:tcW w:w="957" w:type="dxa"/>
                  <w:tcBorders>
                    <w:tl2br w:val="nil"/>
                    <w:tr2bl w:val="nil"/>
                  </w:tcBorders>
                  <w:vAlign w:val="center"/>
                </w:tcPr>
                <w:p>
                  <w:pPr>
                    <w:jc w:val="center"/>
                    <w:rPr>
                      <w:szCs w:val="21"/>
                    </w:rPr>
                  </w:pPr>
                  <w:r>
                    <w:rPr>
                      <w:rFonts w:hint="eastAsia"/>
                      <w:szCs w:val="21"/>
                    </w:rPr>
                    <w:t>1</w:t>
                  </w:r>
                </w:p>
              </w:tc>
              <w:tc>
                <w:tcPr>
                  <w:tcW w:w="944" w:type="dxa"/>
                  <w:tcBorders>
                    <w:tl2br w:val="nil"/>
                    <w:tr2bl w:val="nil"/>
                  </w:tcBorders>
                  <w:vAlign w:val="center"/>
                </w:tcPr>
                <w:p>
                  <w:pPr>
                    <w:jc w:val="center"/>
                    <w:rPr>
                      <w:szCs w:val="21"/>
                    </w:rPr>
                  </w:pPr>
                  <w:r>
                    <w:rPr>
                      <w:rFonts w:hint="eastAsia"/>
                      <w:szCs w:val="21"/>
                    </w:rPr>
                    <w:t>个</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26</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泵站筒体</w:t>
                  </w:r>
                </w:p>
              </w:tc>
              <w:tc>
                <w:tcPr>
                  <w:tcW w:w="1416" w:type="dxa"/>
                  <w:tcBorders>
                    <w:tl2br w:val="nil"/>
                    <w:tr2bl w:val="nil"/>
                  </w:tcBorders>
                  <w:vAlign w:val="center"/>
                </w:tcPr>
                <w:p>
                  <w:pPr>
                    <w:jc w:val="center"/>
                    <w:rPr>
                      <w:szCs w:val="21"/>
                    </w:rPr>
                  </w:pPr>
                  <w:r>
                    <w:rPr>
                      <w:rFonts w:hint="eastAsia"/>
                      <w:szCs w:val="21"/>
                    </w:rPr>
                    <w:t>DN3000</w:t>
                  </w:r>
                  <w:r>
                    <w:rPr>
                      <w:szCs w:val="21"/>
                    </w:rPr>
                    <w:t>×</w:t>
                  </w:r>
                  <w:r>
                    <w:rPr>
                      <w:rFonts w:hint="eastAsia"/>
                      <w:szCs w:val="21"/>
                    </w:rPr>
                    <w:t>10100</w:t>
                  </w:r>
                </w:p>
              </w:tc>
              <w:tc>
                <w:tcPr>
                  <w:tcW w:w="957" w:type="dxa"/>
                  <w:tcBorders>
                    <w:tl2br w:val="nil"/>
                    <w:tr2bl w:val="nil"/>
                  </w:tcBorders>
                  <w:vAlign w:val="center"/>
                </w:tcPr>
                <w:p>
                  <w:pPr>
                    <w:jc w:val="center"/>
                    <w:rPr>
                      <w:szCs w:val="21"/>
                    </w:rPr>
                  </w:pPr>
                  <w:r>
                    <w:rPr>
                      <w:rFonts w:hint="eastAsia"/>
                      <w:szCs w:val="21"/>
                    </w:rPr>
                    <w:t>1</w:t>
                  </w:r>
                </w:p>
              </w:tc>
              <w:tc>
                <w:tcPr>
                  <w:tcW w:w="944" w:type="dxa"/>
                  <w:tcBorders>
                    <w:tl2br w:val="nil"/>
                    <w:tr2bl w:val="nil"/>
                  </w:tcBorders>
                  <w:vAlign w:val="center"/>
                </w:tcPr>
                <w:p>
                  <w:pPr>
                    <w:jc w:val="center"/>
                    <w:rPr>
                      <w:szCs w:val="21"/>
                    </w:rPr>
                  </w:pPr>
                  <w:r>
                    <w:rPr>
                      <w:rFonts w:hint="eastAsia"/>
                      <w:szCs w:val="21"/>
                    </w:rPr>
                    <w:t>个</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2</w:t>
                  </w:r>
                  <w:r>
                    <w:rPr>
                      <w:rFonts w:hint="eastAsia"/>
                      <w:szCs w:val="21"/>
                      <w:lang w:val="en-US" w:eastAsia="zh-CN"/>
                    </w:rPr>
                    <w:t>7</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压力管道</w:t>
                  </w:r>
                </w:p>
              </w:tc>
              <w:tc>
                <w:tcPr>
                  <w:tcW w:w="1416" w:type="dxa"/>
                  <w:tcBorders>
                    <w:tl2br w:val="nil"/>
                    <w:tr2bl w:val="nil"/>
                  </w:tcBorders>
                  <w:vAlign w:val="center"/>
                </w:tcPr>
                <w:p>
                  <w:pPr>
                    <w:jc w:val="center"/>
                    <w:rPr>
                      <w:szCs w:val="21"/>
                    </w:rPr>
                  </w:pPr>
                  <w:r>
                    <w:rPr>
                      <w:rFonts w:hint="eastAsia"/>
                      <w:szCs w:val="21"/>
                    </w:rPr>
                    <w:t>DN350</w:t>
                  </w:r>
                </w:p>
              </w:tc>
              <w:tc>
                <w:tcPr>
                  <w:tcW w:w="957" w:type="dxa"/>
                  <w:tcBorders>
                    <w:tl2br w:val="nil"/>
                    <w:tr2bl w:val="nil"/>
                  </w:tcBorders>
                  <w:vAlign w:val="center"/>
                </w:tcPr>
                <w:p>
                  <w:pPr>
                    <w:jc w:val="center"/>
                    <w:rPr>
                      <w:szCs w:val="21"/>
                    </w:rPr>
                  </w:pPr>
                  <w:r>
                    <w:rPr>
                      <w:rFonts w:hint="eastAsia"/>
                      <w:szCs w:val="21"/>
                    </w:rPr>
                    <w:t>1</w:t>
                  </w:r>
                </w:p>
              </w:tc>
              <w:tc>
                <w:tcPr>
                  <w:tcW w:w="944" w:type="dxa"/>
                  <w:tcBorders>
                    <w:tl2br w:val="nil"/>
                    <w:tr2bl w:val="nil"/>
                  </w:tcBorders>
                  <w:vAlign w:val="center"/>
                </w:tcPr>
                <w:p>
                  <w:pPr>
                    <w:jc w:val="center"/>
                    <w:rPr>
                      <w:szCs w:val="21"/>
                    </w:rPr>
                  </w:pPr>
                  <w:r>
                    <w:rPr>
                      <w:rFonts w:hint="eastAsia"/>
                      <w:szCs w:val="21"/>
                    </w:rPr>
                    <w:t>米</w:t>
                  </w:r>
                </w:p>
              </w:tc>
              <w:tc>
                <w:tcPr>
                  <w:tcW w:w="1524" w:type="dxa"/>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28</w:t>
                  </w:r>
                </w:p>
              </w:tc>
              <w:tc>
                <w:tcPr>
                  <w:tcW w:w="418" w:type="dxa"/>
                  <w:vMerge w:val="restart"/>
                  <w:tcBorders>
                    <w:tl2br w:val="nil"/>
                    <w:tr2bl w:val="nil"/>
                  </w:tcBorders>
                  <w:vAlign w:val="center"/>
                </w:tcPr>
                <w:p>
                  <w:pPr>
                    <w:jc w:val="center"/>
                    <w:rPr>
                      <w:szCs w:val="21"/>
                    </w:rPr>
                  </w:pPr>
                  <w:r>
                    <w:rPr>
                      <w:rFonts w:hint="eastAsia"/>
                      <w:szCs w:val="21"/>
                    </w:rPr>
                    <w:t>雨水口恢复工程</w:t>
                  </w:r>
                </w:p>
              </w:tc>
              <w:tc>
                <w:tcPr>
                  <w:tcW w:w="2818" w:type="dxa"/>
                  <w:tcBorders>
                    <w:tl2br w:val="nil"/>
                    <w:tr2bl w:val="nil"/>
                  </w:tcBorders>
                  <w:vAlign w:val="center"/>
                </w:tcPr>
                <w:p>
                  <w:pPr>
                    <w:jc w:val="center"/>
                    <w:rPr>
                      <w:rFonts w:hint="eastAsia"/>
                      <w:szCs w:val="21"/>
                    </w:rPr>
                  </w:pPr>
                  <w:r>
                    <w:rPr>
                      <w:rFonts w:hint="eastAsia"/>
                      <w:szCs w:val="21"/>
                      <w:lang w:eastAsia="zh-CN"/>
                    </w:rPr>
                    <w:t>钢筋混凝土承插口管（</w:t>
                  </w:r>
                  <w:r>
                    <w:rPr>
                      <w:rFonts w:hint="eastAsia"/>
                      <w:szCs w:val="21"/>
                    </w:rPr>
                    <w:fldChar w:fldCharType="begin"/>
                  </w:r>
                  <w:r>
                    <w:rPr>
                      <w:rFonts w:hint="eastAsia"/>
                      <w:szCs w:val="21"/>
                    </w:rPr>
                    <w:instrText xml:space="preserve"> = 2 \* ROMAN \* MERGEFORMAT </w:instrText>
                  </w:r>
                  <w:r>
                    <w:rPr>
                      <w:rFonts w:hint="eastAsia"/>
                      <w:szCs w:val="21"/>
                    </w:rPr>
                    <w:fldChar w:fldCharType="separate"/>
                  </w:r>
                  <w:r>
                    <w:rPr>
                      <w:szCs w:val="21"/>
                    </w:rPr>
                    <w:t>II</w:t>
                  </w:r>
                  <w:r>
                    <w:rPr>
                      <w:rFonts w:hint="eastAsia"/>
                      <w:szCs w:val="21"/>
                    </w:rPr>
                    <w:fldChar w:fldCharType="end"/>
                  </w:r>
                  <w:r>
                    <w:rPr>
                      <w:rFonts w:hint="eastAsia"/>
                      <w:szCs w:val="21"/>
                      <w:lang w:eastAsia="zh-CN"/>
                    </w:rPr>
                    <w:t>级）</w:t>
                  </w:r>
                </w:p>
              </w:tc>
              <w:tc>
                <w:tcPr>
                  <w:tcW w:w="1416" w:type="dxa"/>
                  <w:tcBorders>
                    <w:tl2br w:val="nil"/>
                    <w:tr2bl w:val="nil"/>
                  </w:tcBorders>
                  <w:vAlign w:val="center"/>
                </w:tcPr>
                <w:p>
                  <w:pPr>
                    <w:jc w:val="center"/>
                    <w:rPr>
                      <w:rFonts w:hint="eastAsia"/>
                      <w:szCs w:val="21"/>
                    </w:rPr>
                  </w:pPr>
                  <w:r>
                    <w:rPr>
                      <w:rFonts w:hint="eastAsia"/>
                      <w:szCs w:val="21"/>
                    </w:rPr>
                    <w:t>D</w:t>
                  </w:r>
                  <w:r>
                    <w:rPr>
                      <w:rFonts w:hint="eastAsia"/>
                      <w:szCs w:val="21"/>
                      <w:lang w:val="en-US" w:eastAsia="zh-CN"/>
                    </w:rPr>
                    <w:t>3</w:t>
                  </w:r>
                  <w:r>
                    <w:rPr>
                      <w:rFonts w:hint="eastAsia"/>
                      <w:szCs w:val="21"/>
                    </w:rPr>
                    <w:t>00</w:t>
                  </w:r>
                </w:p>
              </w:tc>
              <w:tc>
                <w:tcPr>
                  <w:tcW w:w="957" w:type="dxa"/>
                  <w:tcBorders>
                    <w:tl2br w:val="nil"/>
                    <w:tr2bl w:val="nil"/>
                  </w:tcBorders>
                  <w:vAlign w:val="center"/>
                </w:tcPr>
                <w:p>
                  <w:pPr>
                    <w:jc w:val="center"/>
                    <w:rPr>
                      <w:rFonts w:hint="eastAsia"/>
                      <w:szCs w:val="21"/>
                    </w:rPr>
                  </w:pPr>
                  <w:r>
                    <w:rPr>
                      <w:rFonts w:hint="eastAsia"/>
                      <w:szCs w:val="21"/>
                    </w:rPr>
                    <w:t>1890</w:t>
                  </w:r>
                </w:p>
              </w:tc>
              <w:tc>
                <w:tcPr>
                  <w:tcW w:w="944" w:type="dxa"/>
                  <w:tcBorders>
                    <w:tl2br w:val="nil"/>
                    <w:tr2bl w:val="nil"/>
                  </w:tcBorders>
                  <w:vAlign w:val="center"/>
                </w:tcPr>
                <w:p>
                  <w:pPr>
                    <w:jc w:val="center"/>
                    <w:rPr>
                      <w:rFonts w:hint="eastAsia"/>
                      <w:szCs w:val="21"/>
                    </w:rPr>
                  </w:pPr>
                  <w:r>
                    <w:rPr>
                      <w:rFonts w:hint="eastAsia"/>
                      <w:szCs w:val="21"/>
                      <w:lang w:eastAsia="zh-CN"/>
                    </w:rPr>
                    <w:t>米</w:t>
                  </w:r>
                </w:p>
              </w:tc>
              <w:tc>
                <w:tcPr>
                  <w:tcW w:w="1524" w:type="dxa"/>
                  <w:tcBorders>
                    <w:tl2br w:val="nil"/>
                    <w:tr2bl w:val="nil"/>
                  </w:tcBorders>
                  <w:vAlign w:val="center"/>
                </w:tcPr>
                <w:p>
                  <w:pPr>
                    <w:jc w:val="center"/>
                    <w:rPr>
                      <w:rFonts w:hint="eastAsia" w:eastAsia="宋体"/>
                      <w:szCs w:val="21"/>
                      <w:lang w:eastAsia="zh-CN"/>
                    </w:rPr>
                  </w:pPr>
                  <w:r>
                    <w:rPr>
                      <w:rFonts w:hint="eastAsia"/>
                      <w:szCs w:val="21"/>
                      <w:lang w:eastAsia="zh-CN"/>
                    </w:rPr>
                    <w:t>雨水口连接管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2</w:t>
                  </w:r>
                  <w:r>
                    <w:rPr>
                      <w:rFonts w:hint="eastAsia"/>
                      <w:szCs w:val="21"/>
                      <w:lang w:val="en-US" w:eastAsia="zh-CN"/>
                    </w:rPr>
                    <w:t>9</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钢筋混凝土排水管（</w:t>
                  </w:r>
                  <w:r>
                    <w:rPr>
                      <w:rFonts w:hint="eastAsia"/>
                      <w:szCs w:val="21"/>
                    </w:rPr>
                    <w:fldChar w:fldCharType="begin"/>
                  </w:r>
                  <w:r>
                    <w:rPr>
                      <w:rFonts w:hint="eastAsia"/>
                      <w:szCs w:val="21"/>
                    </w:rPr>
                    <w:instrText xml:space="preserve"> = 3 \* ROMAN \* MERGEFORMAT </w:instrText>
                  </w:r>
                  <w:r>
                    <w:rPr>
                      <w:rFonts w:hint="eastAsia"/>
                      <w:szCs w:val="21"/>
                    </w:rPr>
                    <w:fldChar w:fldCharType="separate"/>
                  </w:r>
                  <w:r>
                    <w:rPr>
                      <w:szCs w:val="21"/>
                    </w:rPr>
                    <w:t>III</w:t>
                  </w:r>
                  <w:r>
                    <w:rPr>
                      <w:rFonts w:hint="eastAsia"/>
                      <w:szCs w:val="21"/>
                    </w:rPr>
                    <w:fldChar w:fldCharType="end"/>
                  </w:r>
                  <w:r>
                    <w:rPr>
                      <w:rFonts w:hint="eastAsia"/>
                      <w:szCs w:val="21"/>
                    </w:rPr>
                    <w:t>级）</w:t>
                  </w:r>
                </w:p>
              </w:tc>
              <w:tc>
                <w:tcPr>
                  <w:tcW w:w="1416" w:type="dxa"/>
                  <w:tcBorders>
                    <w:tl2br w:val="nil"/>
                    <w:tr2bl w:val="nil"/>
                  </w:tcBorders>
                  <w:vAlign w:val="center"/>
                </w:tcPr>
                <w:p>
                  <w:pPr>
                    <w:jc w:val="center"/>
                    <w:rPr>
                      <w:szCs w:val="21"/>
                    </w:rPr>
                  </w:pPr>
                  <w:r>
                    <w:rPr>
                      <w:rFonts w:hint="eastAsia"/>
                      <w:szCs w:val="21"/>
                    </w:rPr>
                    <w:t>d1200mm</w:t>
                  </w:r>
                </w:p>
              </w:tc>
              <w:tc>
                <w:tcPr>
                  <w:tcW w:w="957" w:type="dxa"/>
                  <w:tcBorders>
                    <w:tl2br w:val="nil"/>
                    <w:tr2bl w:val="nil"/>
                  </w:tcBorders>
                  <w:vAlign w:val="center"/>
                </w:tcPr>
                <w:p>
                  <w:pPr>
                    <w:jc w:val="center"/>
                    <w:rPr>
                      <w:szCs w:val="21"/>
                    </w:rPr>
                  </w:pPr>
                  <w:r>
                    <w:rPr>
                      <w:rFonts w:hint="eastAsia"/>
                      <w:szCs w:val="21"/>
                    </w:rPr>
                    <w:t>31</w:t>
                  </w:r>
                </w:p>
              </w:tc>
              <w:tc>
                <w:tcPr>
                  <w:tcW w:w="944" w:type="dxa"/>
                  <w:tcBorders>
                    <w:tl2br w:val="nil"/>
                    <w:tr2bl w:val="nil"/>
                  </w:tcBorders>
                  <w:vAlign w:val="center"/>
                </w:tcPr>
                <w:p>
                  <w:pPr>
                    <w:jc w:val="center"/>
                    <w:rPr>
                      <w:szCs w:val="21"/>
                    </w:rPr>
                  </w:pPr>
                  <w:r>
                    <w:rPr>
                      <w:rFonts w:hint="eastAsia"/>
                      <w:szCs w:val="21"/>
                    </w:rPr>
                    <w:t>米</w:t>
                  </w:r>
                </w:p>
              </w:tc>
              <w:tc>
                <w:tcPr>
                  <w:tcW w:w="1524" w:type="dxa"/>
                  <w:tcBorders>
                    <w:tl2br w:val="nil"/>
                    <w:tr2bl w:val="nil"/>
                  </w:tcBorders>
                  <w:vAlign w:val="center"/>
                </w:tcPr>
                <w:p>
                  <w:pPr>
                    <w:jc w:val="center"/>
                    <w:rPr>
                      <w:szCs w:val="21"/>
                    </w:rPr>
                  </w:pPr>
                  <w:r>
                    <w:rPr>
                      <w:rFonts w:hint="eastAsia"/>
                      <w:szCs w:val="21"/>
                    </w:rPr>
                    <w:t>雨水管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30</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HDPE双壁波纹管</w:t>
                  </w:r>
                  <w:r>
                    <w:rPr>
                      <w:rFonts w:hint="eastAsia"/>
                      <w:b w:val="0"/>
                      <w:bCs w:val="0"/>
                      <w:kern w:val="2"/>
                      <w:sz w:val="21"/>
                      <w:szCs w:val="21"/>
                      <w:lang w:val="en-US" w:eastAsia="zh-CN"/>
                    </w:rPr>
                    <w:t>（SN8）</w:t>
                  </w:r>
                </w:p>
              </w:tc>
              <w:tc>
                <w:tcPr>
                  <w:tcW w:w="1416" w:type="dxa"/>
                  <w:tcBorders>
                    <w:tl2br w:val="nil"/>
                    <w:tr2bl w:val="nil"/>
                  </w:tcBorders>
                  <w:vAlign w:val="center"/>
                </w:tcPr>
                <w:p>
                  <w:pPr>
                    <w:jc w:val="center"/>
                    <w:rPr>
                      <w:szCs w:val="21"/>
                    </w:rPr>
                  </w:pPr>
                  <w:r>
                    <w:rPr>
                      <w:rFonts w:hint="eastAsia"/>
                      <w:szCs w:val="21"/>
                    </w:rPr>
                    <w:t>d800mm</w:t>
                  </w:r>
                </w:p>
              </w:tc>
              <w:tc>
                <w:tcPr>
                  <w:tcW w:w="957" w:type="dxa"/>
                  <w:tcBorders>
                    <w:tl2br w:val="nil"/>
                    <w:tr2bl w:val="nil"/>
                  </w:tcBorders>
                  <w:vAlign w:val="center"/>
                </w:tcPr>
                <w:p>
                  <w:pPr>
                    <w:jc w:val="center"/>
                    <w:rPr>
                      <w:szCs w:val="21"/>
                    </w:rPr>
                  </w:pPr>
                  <w:r>
                    <w:rPr>
                      <w:rFonts w:hint="eastAsia"/>
                      <w:szCs w:val="21"/>
                    </w:rPr>
                    <w:t>54</w:t>
                  </w:r>
                </w:p>
              </w:tc>
              <w:tc>
                <w:tcPr>
                  <w:tcW w:w="944" w:type="dxa"/>
                  <w:tcBorders>
                    <w:tl2br w:val="nil"/>
                    <w:tr2bl w:val="nil"/>
                  </w:tcBorders>
                  <w:vAlign w:val="center"/>
                </w:tcPr>
                <w:p>
                  <w:pPr>
                    <w:jc w:val="center"/>
                    <w:rPr>
                      <w:szCs w:val="21"/>
                    </w:rPr>
                  </w:pPr>
                  <w:r>
                    <w:rPr>
                      <w:rFonts w:hint="eastAsia"/>
                      <w:szCs w:val="21"/>
                    </w:rPr>
                    <w:t>米</w:t>
                  </w:r>
                </w:p>
              </w:tc>
              <w:tc>
                <w:tcPr>
                  <w:tcW w:w="1524" w:type="dxa"/>
                  <w:tcBorders>
                    <w:tl2br w:val="nil"/>
                    <w:tr2bl w:val="nil"/>
                  </w:tcBorders>
                  <w:vAlign w:val="center"/>
                </w:tcPr>
                <w:p>
                  <w:pPr>
                    <w:jc w:val="center"/>
                    <w:rPr>
                      <w:szCs w:val="21"/>
                    </w:rPr>
                  </w:pPr>
                  <w:r>
                    <w:rPr>
                      <w:rFonts w:hint="eastAsia"/>
                      <w:szCs w:val="21"/>
                    </w:rPr>
                    <w:t>雨水管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31</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钢筋混凝土管</w:t>
                  </w:r>
                  <w:r>
                    <w:rPr>
                      <w:rFonts w:hint="eastAsia"/>
                      <w:b w:val="0"/>
                      <w:bCs w:val="0"/>
                      <w:kern w:val="2"/>
                      <w:sz w:val="21"/>
                      <w:szCs w:val="21"/>
                      <w:lang w:val="en-US" w:eastAsia="zh-CN"/>
                    </w:rPr>
                    <w:t>（</w:t>
                  </w:r>
                  <w:r>
                    <w:rPr>
                      <w:rFonts w:hint="eastAsia"/>
                      <w:szCs w:val="21"/>
                    </w:rPr>
                    <w:fldChar w:fldCharType="begin"/>
                  </w:r>
                  <w:r>
                    <w:rPr>
                      <w:rFonts w:hint="eastAsia"/>
                      <w:szCs w:val="21"/>
                    </w:rPr>
                    <w:instrText xml:space="preserve"> = 2 \* ROMAN \* MERGEFORMAT </w:instrText>
                  </w:r>
                  <w:r>
                    <w:rPr>
                      <w:rFonts w:hint="eastAsia"/>
                      <w:szCs w:val="21"/>
                    </w:rPr>
                    <w:fldChar w:fldCharType="separate"/>
                  </w:r>
                  <w:r>
                    <w:rPr>
                      <w:szCs w:val="21"/>
                    </w:rPr>
                    <w:t>II</w:t>
                  </w:r>
                  <w:r>
                    <w:rPr>
                      <w:rFonts w:hint="eastAsia"/>
                      <w:szCs w:val="21"/>
                    </w:rPr>
                    <w:fldChar w:fldCharType="end"/>
                  </w:r>
                  <w:r>
                    <w:rPr>
                      <w:rFonts w:hint="eastAsia"/>
                      <w:szCs w:val="21"/>
                      <w:lang w:eastAsia="zh-CN"/>
                    </w:rPr>
                    <w:t>级</w:t>
                  </w:r>
                  <w:r>
                    <w:rPr>
                      <w:rFonts w:hint="eastAsia"/>
                      <w:b w:val="0"/>
                      <w:bCs w:val="0"/>
                      <w:kern w:val="2"/>
                      <w:sz w:val="21"/>
                      <w:szCs w:val="21"/>
                      <w:lang w:val="en-US" w:eastAsia="zh-CN"/>
                    </w:rPr>
                    <w:t>）</w:t>
                  </w:r>
                </w:p>
              </w:tc>
              <w:tc>
                <w:tcPr>
                  <w:tcW w:w="1416" w:type="dxa"/>
                  <w:tcBorders>
                    <w:tl2br w:val="nil"/>
                    <w:tr2bl w:val="nil"/>
                  </w:tcBorders>
                  <w:vAlign w:val="center"/>
                </w:tcPr>
                <w:p>
                  <w:pPr>
                    <w:jc w:val="center"/>
                    <w:rPr>
                      <w:szCs w:val="21"/>
                    </w:rPr>
                  </w:pPr>
                  <w:r>
                    <w:rPr>
                      <w:rFonts w:hint="eastAsia"/>
                      <w:szCs w:val="21"/>
                    </w:rPr>
                    <w:t>d400mm</w:t>
                  </w:r>
                </w:p>
              </w:tc>
              <w:tc>
                <w:tcPr>
                  <w:tcW w:w="957" w:type="dxa"/>
                  <w:tcBorders>
                    <w:tl2br w:val="nil"/>
                    <w:tr2bl w:val="nil"/>
                  </w:tcBorders>
                  <w:vAlign w:val="center"/>
                </w:tcPr>
                <w:p>
                  <w:pPr>
                    <w:jc w:val="center"/>
                    <w:rPr>
                      <w:szCs w:val="21"/>
                    </w:rPr>
                  </w:pPr>
                  <w:r>
                    <w:rPr>
                      <w:rFonts w:hint="eastAsia"/>
                      <w:szCs w:val="21"/>
                    </w:rPr>
                    <w:t>72</w:t>
                  </w:r>
                </w:p>
              </w:tc>
              <w:tc>
                <w:tcPr>
                  <w:tcW w:w="944" w:type="dxa"/>
                  <w:tcBorders>
                    <w:tl2br w:val="nil"/>
                    <w:tr2bl w:val="nil"/>
                  </w:tcBorders>
                  <w:vAlign w:val="center"/>
                </w:tcPr>
                <w:p>
                  <w:pPr>
                    <w:jc w:val="center"/>
                    <w:rPr>
                      <w:szCs w:val="21"/>
                    </w:rPr>
                  </w:pPr>
                  <w:r>
                    <w:rPr>
                      <w:rFonts w:hint="eastAsia"/>
                      <w:szCs w:val="21"/>
                    </w:rPr>
                    <w:t>米</w:t>
                  </w:r>
                </w:p>
              </w:tc>
              <w:tc>
                <w:tcPr>
                  <w:tcW w:w="1524" w:type="dxa"/>
                  <w:tcBorders>
                    <w:tl2br w:val="nil"/>
                    <w:tr2bl w:val="nil"/>
                  </w:tcBorders>
                  <w:vAlign w:val="center"/>
                </w:tcPr>
                <w:p>
                  <w:pPr>
                    <w:jc w:val="center"/>
                    <w:rPr>
                      <w:szCs w:val="21"/>
                    </w:rPr>
                  </w:pPr>
                  <w:r>
                    <w:rPr>
                      <w:rFonts w:hint="eastAsia"/>
                      <w:szCs w:val="21"/>
                    </w:rPr>
                    <w:t>雨水管连接管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32</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钢管</w:t>
                  </w:r>
                </w:p>
              </w:tc>
              <w:tc>
                <w:tcPr>
                  <w:tcW w:w="1416" w:type="dxa"/>
                  <w:tcBorders>
                    <w:tl2br w:val="nil"/>
                    <w:tr2bl w:val="nil"/>
                  </w:tcBorders>
                  <w:vAlign w:val="center"/>
                </w:tcPr>
                <w:p>
                  <w:pPr>
                    <w:jc w:val="center"/>
                    <w:rPr>
                      <w:szCs w:val="21"/>
                    </w:rPr>
                  </w:pPr>
                  <w:r>
                    <w:rPr>
                      <w:rFonts w:hint="eastAsia"/>
                      <w:szCs w:val="21"/>
                    </w:rPr>
                    <w:t>D530</w:t>
                  </w:r>
                  <w:r>
                    <w:rPr>
                      <w:szCs w:val="21"/>
                    </w:rPr>
                    <w:t>×</w:t>
                  </w:r>
                  <w:r>
                    <w:rPr>
                      <w:rFonts w:hint="eastAsia"/>
                      <w:szCs w:val="21"/>
                    </w:rPr>
                    <w:t>9mm</w:t>
                  </w:r>
                </w:p>
              </w:tc>
              <w:tc>
                <w:tcPr>
                  <w:tcW w:w="957" w:type="dxa"/>
                  <w:tcBorders>
                    <w:tl2br w:val="nil"/>
                    <w:tr2bl w:val="nil"/>
                  </w:tcBorders>
                  <w:vAlign w:val="center"/>
                </w:tcPr>
                <w:p>
                  <w:pPr>
                    <w:jc w:val="center"/>
                    <w:rPr>
                      <w:szCs w:val="21"/>
                    </w:rPr>
                  </w:pPr>
                  <w:r>
                    <w:rPr>
                      <w:rFonts w:hint="eastAsia"/>
                      <w:szCs w:val="21"/>
                    </w:rPr>
                    <w:t>37</w:t>
                  </w:r>
                </w:p>
              </w:tc>
              <w:tc>
                <w:tcPr>
                  <w:tcW w:w="944" w:type="dxa"/>
                  <w:tcBorders>
                    <w:tl2br w:val="nil"/>
                    <w:tr2bl w:val="nil"/>
                  </w:tcBorders>
                  <w:vAlign w:val="center"/>
                </w:tcPr>
                <w:p>
                  <w:pPr>
                    <w:jc w:val="center"/>
                    <w:rPr>
                      <w:szCs w:val="21"/>
                    </w:rPr>
                  </w:pPr>
                  <w:r>
                    <w:rPr>
                      <w:rFonts w:hint="eastAsia"/>
                      <w:szCs w:val="21"/>
                    </w:rPr>
                    <w:t>米</w:t>
                  </w:r>
                </w:p>
              </w:tc>
              <w:tc>
                <w:tcPr>
                  <w:tcW w:w="1524" w:type="dxa"/>
                  <w:tcBorders>
                    <w:tl2br w:val="nil"/>
                    <w:tr2bl w:val="nil"/>
                  </w:tcBorders>
                  <w:vAlign w:val="center"/>
                </w:tcPr>
                <w:p>
                  <w:pPr>
                    <w:jc w:val="center"/>
                    <w:rPr>
                      <w:szCs w:val="21"/>
                    </w:rPr>
                  </w:pPr>
                  <w:r>
                    <w:rPr>
                      <w:rFonts w:hint="eastAsia"/>
                      <w:szCs w:val="21"/>
                    </w:rPr>
                    <w:t>泵站出水管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33</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沟渠</w:t>
                  </w:r>
                </w:p>
              </w:tc>
              <w:tc>
                <w:tcPr>
                  <w:tcW w:w="1416" w:type="dxa"/>
                  <w:tcBorders>
                    <w:tl2br w:val="nil"/>
                    <w:tr2bl w:val="nil"/>
                  </w:tcBorders>
                  <w:vAlign w:val="center"/>
                </w:tcPr>
                <w:p>
                  <w:pPr>
                    <w:jc w:val="center"/>
                    <w:rPr>
                      <w:szCs w:val="21"/>
                    </w:rPr>
                  </w:pPr>
                  <w:r>
                    <w:rPr>
                      <w:rFonts w:hint="eastAsia"/>
                      <w:szCs w:val="21"/>
                    </w:rPr>
                    <w:t>BXH1.0</w:t>
                  </w:r>
                  <w:r>
                    <w:rPr>
                      <w:szCs w:val="21"/>
                    </w:rPr>
                    <w:t>×</w:t>
                  </w:r>
                  <w:r>
                    <w:rPr>
                      <w:rFonts w:hint="eastAsia"/>
                      <w:szCs w:val="21"/>
                    </w:rPr>
                    <w:t>0.8</w:t>
                  </w:r>
                </w:p>
              </w:tc>
              <w:tc>
                <w:tcPr>
                  <w:tcW w:w="957" w:type="dxa"/>
                  <w:tcBorders>
                    <w:tl2br w:val="nil"/>
                    <w:tr2bl w:val="nil"/>
                  </w:tcBorders>
                  <w:vAlign w:val="center"/>
                </w:tcPr>
                <w:p>
                  <w:pPr>
                    <w:jc w:val="center"/>
                    <w:rPr>
                      <w:szCs w:val="21"/>
                    </w:rPr>
                  </w:pPr>
                  <w:r>
                    <w:rPr>
                      <w:rFonts w:hint="eastAsia"/>
                      <w:szCs w:val="21"/>
                    </w:rPr>
                    <w:t>3</w:t>
                  </w:r>
                </w:p>
              </w:tc>
              <w:tc>
                <w:tcPr>
                  <w:tcW w:w="944" w:type="dxa"/>
                  <w:tcBorders>
                    <w:tl2br w:val="nil"/>
                    <w:tr2bl w:val="nil"/>
                  </w:tcBorders>
                  <w:vAlign w:val="center"/>
                </w:tcPr>
                <w:p>
                  <w:pPr>
                    <w:jc w:val="center"/>
                    <w:rPr>
                      <w:szCs w:val="21"/>
                    </w:rPr>
                  </w:pPr>
                  <w:r>
                    <w:rPr>
                      <w:rFonts w:hint="eastAsia"/>
                      <w:szCs w:val="21"/>
                    </w:rPr>
                    <w:t>米</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3</w:t>
                  </w:r>
                  <w:r>
                    <w:rPr>
                      <w:rFonts w:hint="eastAsia"/>
                      <w:szCs w:val="21"/>
                      <w:lang w:val="en-US" w:eastAsia="zh-CN"/>
                    </w:rPr>
                    <w:t>4</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矩形直线钢筋混凝土排水检查井</w:t>
                  </w:r>
                </w:p>
              </w:tc>
              <w:tc>
                <w:tcPr>
                  <w:tcW w:w="1416" w:type="dxa"/>
                  <w:tcBorders>
                    <w:tl2br w:val="nil"/>
                    <w:tr2bl w:val="nil"/>
                  </w:tcBorders>
                  <w:vAlign w:val="center"/>
                </w:tcPr>
                <w:p>
                  <w:pPr>
                    <w:jc w:val="center"/>
                    <w:rPr>
                      <w:szCs w:val="21"/>
                    </w:rPr>
                  </w:pPr>
                  <w:r>
                    <w:rPr>
                      <w:rFonts w:hint="eastAsia"/>
                      <w:szCs w:val="21"/>
                    </w:rPr>
                    <w:t>1100</w:t>
                  </w:r>
                  <w:r>
                    <w:rPr>
                      <w:szCs w:val="21"/>
                    </w:rPr>
                    <w:t>×</w:t>
                  </w:r>
                  <w:r>
                    <w:rPr>
                      <w:rFonts w:hint="eastAsia"/>
                      <w:szCs w:val="21"/>
                    </w:rPr>
                    <w:t>1100mm</w:t>
                  </w:r>
                </w:p>
              </w:tc>
              <w:tc>
                <w:tcPr>
                  <w:tcW w:w="957" w:type="dxa"/>
                  <w:tcBorders>
                    <w:tl2br w:val="nil"/>
                    <w:tr2bl w:val="nil"/>
                  </w:tcBorders>
                  <w:vAlign w:val="center"/>
                </w:tcPr>
                <w:p>
                  <w:pPr>
                    <w:jc w:val="center"/>
                    <w:rPr>
                      <w:szCs w:val="21"/>
                    </w:rPr>
                  </w:pPr>
                  <w:r>
                    <w:rPr>
                      <w:rFonts w:hint="eastAsia"/>
                      <w:szCs w:val="21"/>
                    </w:rPr>
                    <w:t>2</w:t>
                  </w:r>
                </w:p>
              </w:tc>
              <w:tc>
                <w:tcPr>
                  <w:tcW w:w="944" w:type="dxa"/>
                  <w:tcBorders>
                    <w:tl2br w:val="nil"/>
                    <w:tr2bl w:val="nil"/>
                  </w:tcBorders>
                  <w:vAlign w:val="center"/>
                </w:tcPr>
                <w:p>
                  <w:pPr>
                    <w:jc w:val="center"/>
                    <w:rPr>
                      <w:szCs w:val="21"/>
                    </w:rPr>
                  </w:pPr>
                  <w:r>
                    <w:rPr>
                      <w:rFonts w:hint="eastAsia"/>
                      <w:szCs w:val="21"/>
                    </w:rPr>
                    <w:t>座</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3</w:t>
                  </w:r>
                  <w:r>
                    <w:rPr>
                      <w:rFonts w:hint="eastAsia"/>
                      <w:szCs w:val="21"/>
                      <w:lang w:val="en-US" w:eastAsia="zh-CN"/>
                    </w:rPr>
                    <w:t>5</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矩形90°三通钢筋混凝土排水检查井</w:t>
                  </w:r>
                </w:p>
              </w:tc>
              <w:tc>
                <w:tcPr>
                  <w:tcW w:w="1416" w:type="dxa"/>
                  <w:tcBorders>
                    <w:tl2br w:val="nil"/>
                    <w:tr2bl w:val="nil"/>
                  </w:tcBorders>
                  <w:vAlign w:val="center"/>
                </w:tcPr>
                <w:p>
                  <w:pPr>
                    <w:jc w:val="center"/>
                    <w:rPr>
                      <w:szCs w:val="21"/>
                    </w:rPr>
                  </w:pPr>
                  <w:r>
                    <w:rPr>
                      <w:rFonts w:hint="eastAsia"/>
                      <w:szCs w:val="21"/>
                    </w:rPr>
                    <w:t>2200</w:t>
                  </w:r>
                  <w:r>
                    <w:rPr>
                      <w:szCs w:val="21"/>
                    </w:rPr>
                    <w:t>×</w:t>
                  </w:r>
                  <w:r>
                    <w:rPr>
                      <w:rFonts w:hint="eastAsia"/>
                      <w:szCs w:val="21"/>
                    </w:rPr>
                    <w:t>2200mm</w:t>
                  </w:r>
                </w:p>
              </w:tc>
              <w:tc>
                <w:tcPr>
                  <w:tcW w:w="957" w:type="dxa"/>
                  <w:tcBorders>
                    <w:tl2br w:val="nil"/>
                    <w:tr2bl w:val="nil"/>
                  </w:tcBorders>
                  <w:vAlign w:val="center"/>
                </w:tcPr>
                <w:p>
                  <w:pPr>
                    <w:jc w:val="center"/>
                    <w:rPr>
                      <w:szCs w:val="21"/>
                    </w:rPr>
                  </w:pPr>
                  <w:r>
                    <w:rPr>
                      <w:rFonts w:hint="eastAsia"/>
                      <w:szCs w:val="21"/>
                    </w:rPr>
                    <w:t>2</w:t>
                  </w:r>
                </w:p>
              </w:tc>
              <w:tc>
                <w:tcPr>
                  <w:tcW w:w="944" w:type="dxa"/>
                  <w:tcBorders>
                    <w:tl2br w:val="nil"/>
                    <w:tr2bl w:val="nil"/>
                  </w:tcBorders>
                  <w:vAlign w:val="center"/>
                </w:tcPr>
                <w:p>
                  <w:pPr>
                    <w:jc w:val="center"/>
                    <w:rPr>
                      <w:szCs w:val="21"/>
                    </w:rPr>
                  </w:pPr>
                  <w:r>
                    <w:rPr>
                      <w:rFonts w:hint="eastAsia"/>
                      <w:szCs w:val="21"/>
                    </w:rPr>
                    <w:t>座</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3</w:t>
                  </w:r>
                  <w:r>
                    <w:rPr>
                      <w:rFonts w:hint="eastAsia"/>
                      <w:szCs w:val="21"/>
                      <w:lang w:val="en-US" w:eastAsia="zh-CN"/>
                    </w:rPr>
                    <w:t>6</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砖砌体偏沟式四算雨水口</w:t>
                  </w:r>
                </w:p>
              </w:tc>
              <w:tc>
                <w:tcPr>
                  <w:tcW w:w="1416" w:type="dxa"/>
                  <w:tcBorders>
                    <w:tl2br w:val="nil"/>
                    <w:tr2bl w:val="nil"/>
                  </w:tcBorders>
                  <w:vAlign w:val="center"/>
                </w:tcPr>
                <w:p>
                  <w:pPr>
                    <w:jc w:val="center"/>
                    <w:rPr>
                      <w:szCs w:val="21"/>
                    </w:rPr>
                  </w:pPr>
                  <w:r>
                    <w:rPr>
                      <w:rFonts w:hint="eastAsia"/>
                      <w:szCs w:val="21"/>
                    </w:rPr>
                    <w:t>/</w:t>
                  </w:r>
                </w:p>
              </w:tc>
              <w:tc>
                <w:tcPr>
                  <w:tcW w:w="957" w:type="dxa"/>
                  <w:tcBorders>
                    <w:tl2br w:val="nil"/>
                    <w:tr2bl w:val="nil"/>
                  </w:tcBorders>
                  <w:vAlign w:val="center"/>
                </w:tcPr>
                <w:p>
                  <w:pPr>
                    <w:jc w:val="center"/>
                    <w:rPr>
                      <w:szCs w:val="21"/>
                    </w:rPr>
                  </w:pPr>
                  <w:r>
                    <w:rPr>
                      <w:rFonts w:hint="eastAsia"/>
                      <w:szCs w:val="21"/>
                    </w:rPr>
                    <w:t>8</w:t>
                  </w:r>
                </w:p>
              </w:tc>
              <w:tc>
                <w:tcPr>
                  <w:tcW w:w="944" w:type="dxa"/>
                  <w:tcBorders>
                    <w:tl2br w:val="nil"/>
                    <w:tr2bl w:val="nil"/>
                  </w:tcBorders>
                  <w:vAlign w:val="center"/>
                </w:tcPr>
                <w:p>
                  <w:pPr>
                    <w:jc w:val="center"/>
                    <w:rPr>
                      <w:szCs w:val="21"/>
                    </w:rPr>
                  </w:pPr>
                  <w:r>
                    <w:rPr>
                      <w:rFonts w:hint="eastAsia"/>
                      <w:szCs w:val="21"/>
                    </w:rPr>
                    <w:t>座</w:t>
                  </w:r>
                </w:p>
              </w:tc>
              <w:tc>
                <w:tcPr>
                  <w:tcW w:w="1524" w:type="dxa"/>
                  <w:tcBorders>
                    <w:tl2br w:val="nil"/>
                    <w:tr2bl w:val="nil"/>
                  </w:tcBorders>
                  <w:vAlign w:val="center"/>
                </w:tcPr>
                <w:p>
                  <w:pPr>
                    <w:jc w:val="center"/>
                    <w:rPr>
                      <w:szCs w:val="21"/>
                    </w:rPr>
                  </w:pPr>
                  <w:r>
                    <w:rPr>
                      <w:rFonts w:hint="eastAsia"/>
                      <w:szCs w:val="21"/>
                    </w:rPr>
                    <w:t>砖砌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3</w:t>
                  </w:r>
                  <w:r>
                    <w:rPr>
                      <w:rFonts w:hint="eastAsia"/>
                      <w:szCs w:val="21"/>
                      <w:lang w:val="en-US" w:eastAsia="zh-CN"/>
                    </w:rPr>
                    <w:t>7</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球墨铸铁井盖及井座</w:t>
                  </w:r>
                </w:p>
              </w:tc>
              <w:tc>
                <w:tcPr>
                  <w:tcW w:w="1416" w:type="dxa"/>
                  <w:tcBorders>
                    <w:tl2br w:val="nil"/>
                    <w:tr2bl w:val="nil"/>
                  </w:tcBorders>
                  <w:vAlign w:val="center"/>
                </w:tcPr>
                <w:p>
                  <w:pPr>
                    <w:jc w:val="center"/>
                    <w:rPr>
                      <w:rFonts w:ascii="Times New Roman" w:hAnsi="Times New Roman" w:cs="Times New Roman"/>
                      <w:szCs w:val="21"/>
                    </w:rPr>
                  </w:pPr>
                  <w:r>
                    <w:rPr>
                      <w:rFonts w:hint="default" w:ascii="Times New Roman" w:hAnsi="Times New Roman" w:cs="Times New Roman"/>
                      <w:szCs w:val="21"/>
                    </w:rPr>
                    <w:t>Φ700</w:t>
                  </w:r>
                </w:p>
              </w:tc>
              <w:tc>
                <w:tcPr>
                  <w:tcW w:w="957" w:type="dxa"/>
                  <w:tcBorders>
                    <w:tl2br w:val="nil"/>
                    <w:tr2bl w:val="nil"/>
                  </w:tcBorders>
                  <w:vAlign w:val="center"/>
                </w:tcPr>
                <w:p>
                  <w:pPr>
                    <w:jc w:val="center"/>
                    <w:rPr>
                      <w:szCs w:val="21"/>
                    </w:rPr>
                  </w:pPr>
                  <w:r>
                    <w:rPr>
                      <w:rFonts w:hint="eastAsia"/>
                      <w:szCs w:val="21"/>
                    </w:rPr>
                    <w:t>5</w:t>
                  </w:r>
                </w:p>
              </w:tc>
              <w:tc>
                <w:tcPr>
                  <w:tcW w:w="944" w:type="dxa"/>
                  <w:tcBorders>
                    <w:tl2br w:val="nil"/>
                    <w:tr2bl w:val="nil"/>
                  </w:tcBorders>
                  <w:vAlign w:val="center"/>
                </w:tcPr>
                <w:p>
                  <w:pPr>
                    <w:jc w:val="center"/>
                    <w:rPr>
                      <w:szCs w:val="21"/>
                    </w:rPr>
                  </w:pPr>
                  <w:r>
                    <w:rPr>
                      <w:rFonts w:hint="eastAsia"/>
                      <w:szCs w:val="21"/>
                    </w:rPr>
                    <w:t>套</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3</w:t>
                  </w:r>
                  <w:r>
                    <w:rPr>
                      <w:rFonts w:hint="eastAsia"/>
                      <w:szCs w:val="21"/>
                      <w:lang w:val="en-US" w:eastAsia="zh-CN"/>
                    </w:rPr>
                    <w:t>8</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检查井防坠网</w:t>
                  </w:r>
                </w:p>
              </w:tc>
              <w:tc>
                <w:tcPr>
                  <w:tcW w:w="1416" w:type="dxa"/>
                  <w:tcBorders>
                    <w:tl2br w:val="nil"/>
                    <w:tr2bl w:val="nil"/>
                  </w:tcBorders>
                  <w:vAlign w:val="center"/>
                </w:tcPr>
                <w:p>
                  <w:pPr>
                    <w:jc w:val="center"/>
                    <w:rPr>
                      <w:rFonts w:ascii="Times New Roman" w:hAnsi="Times New Roman" w:cs="Times New Roman"/>
                      <w:szCs w:val="21"/>
                    </w:rPr>
                  </w:pPr>
                  <w:r>
                    <w:rPr>
                      <w:rFonts w:hint="default" w:ascii="Times New Roman" w:hAnsi="Times New Roman" w:cs="Times New Roman"/>
                      <w:szCs w:val="21"/>
                    </w:rPr>
                    <w:t>Φ600</w:t>
                  </w:r>
                </w:p>
              </w:tc>
              <w:tc>
                <w:tcPr>
                  <w:tcW w:w="957" w:type="dxa"/>
                  <w:tcBorders>
                    <w:tl2br w:val="nil"/>
                    <w:tr2bl w:val="nil"/>
                  </w:tcBorders>
                  <w:vAlign w:val="center"/>
                </w:tcPr>
                <w:p>
                  <w:pPr>
                    <w:jc w:val="center"/>
                    <w:rPr>
                      <w:szCs w:val="21"/>
                    </w:rPr>
                  </w:pPr>
                  <w:r>
                    <w:rPr>
                      <w:rFonts w:hint="eastAsia"/>
                      <w:szCs w:val="21"/>
                    </w:rPr>
                    <w:t>5</w:t>
                  </w:r>
                </w:p>
              </w:tc>
              <w:tc>
                <w:tcPr>
                  <w:tcW w:w="944" w:type="dxa"/>
                  <w:tcBorders>
                    <w:tl2br w:val="nil"/>
                    <w:tr2bl w:val="nil"/>
                  </w:tcBorders>
                  <w:vAlign w:val="center"/>
                </w:tcPr>
                <w:p>
                  <w:pPr>
                    <w:jc w:val="center"/>
                    <w:rPr>
                      <w:szCs w:val="21"/>
                    </w:rPr>
                  </w:pPr>
                  <w:r>
                    <w:rPr>
                      <w:rFonts w:hint="eastAsia"/>
                      <w:szCs w:val="21"/>
                    </w:rPr>
                    <w:t>件</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3</w:t>
                  </w:r>
                  <w:r>
                    <w:rPr>
                      <w:rFonts w:hint="eastAsia"/>
                      <w:szCs w:val="21"/>
                      <w:lang w:val="en-US" w:eastAsia="zh-CN"/>
                    </w:rPr>
                    <w:t>9</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道路破除</w:t>
                  </w:r>
                </w:p>
              </w:tc>
              <w:tc>
                <w:tcPr>
                  <w:tcW w:w="1416" w:type="dxa"/>
                  <w:tcBorders>
                    <w:tl2br w:val="nil"/>
                    <w:tr2bl w:val="nil"/>
                  </w:tcBorders>
                  <w:vAlign w:val="center"/>
                </w:tcPr>
                <w:p>
                  <w:pPr>
                    <w:jc w:val="center"/>
                    <w:rPr>
                      <w:szCs w:val="21"/>
                    </w:rPr>
                  </w:pPr>
                  <w:r>
                    <w:rPr>
                      <w:rFonts w:hint="eastAsia"/>
                      <w:szCs w:val="21"/>
                    </w:rPr>
                    <w:t>/</w:t>
                  </w:r>
                </w:p>
              </w:tc>
              <w:tc>
                <w:tcPr>
                  <w:tcW w:w="957" w:type="dxa"/>
                  <w:tcBorders>
                    <w:tl2br w:val="nil"/>
                    <w:tr2bl w:val="nil"/>
                  </w:tcBorders>
                  <w:vAlign w:val="center"/>
                </w:tcPr>
                <w:p>
                  <w:pPr>
                    <w:jc w:val="center"/>
                    <w:rPr>
                      <w:szCs w:val="21"/>
                    </w:rPr>
                  </w:pPr>
                  <w:r>
                    <w:rPr>
                      <w:rFonts w:hint="eastAsia"/>
                      <w:szCs w:val="21"/>
                    </w:rPr>
                    <w:t>3</w:t>
                  </w:r>
                  <w:r>
                    <w:rPr>
                      <w:rFonts w:hint="eastAsia"/>
                      <w:szCs w:val="21"/>
                      <w:lang w:val="en-US" w:eastAsia="zh-CN"/>
                    </w:rPr>
                    <w:t>0</w:t>
                  </w:r>
                  <w:r>
                    <w:rPr>
                      <w:rFonts w:hint="eastAsia"/>
                      <w:szCs w:val="21"/>
                    </w:rPr>
                    <w:t>0</w:t>
                  </w:r>
                </w:p>
              </w:tc>
              <w:tc>
                <w:tcPr>
                  <w:tcW w:w="944" w:type="dxa"/>
                  <w:tcBorders>
                    <w:tl2br w:val="nil"/>
                    <w:tr2bl w:val="nil"/>
                  </w:tcBorders>
                  <w:vAlign w:val="center"/>
                </w:tcPr>
                <w:p>
                  <w:pPr>
                    <w:jc w:val="center"/>
                    <w:rPr>
                      <w:szCs w:val="21"/>
                    </w:rPr>
                  </w:pPr>
                  <w:r>
                    <w:rPr>
                      <w:rFonts w:hint="eastAsia"/>
                      <w:szCs w:val="21"/>
                    </w:rPr>
                    <w:t>平方米</w:t>
                  </w:r>
                </w:p>
              </w:tc>
              <w:tc>
                <w:tcPr>
                  <w:tcW w:w="1524" w:type="dxa"/>
                  <w:tcBorders>
                    <w:tl2br w:val="nil"/>
                    <w:tr2bl w:val="nil"/>
                  </w:tcBorders>
                  <w:vAlign w:val="center"/>
                </w:tcPr>
                <w:p>
                  <w:pPr>
                    <w:jc w:val="center"/>
                    <w:rPr>
                      <w:rFonts w:hint="eastAsia" w:eastAsia="宋体"/>
                      <w:szCs w:val="21"/>
                      <w:lang w:eastAsia="zh-CN"/>
                    </w:rPr>
                  </w:pPr>
                  <w:r>
                    <w:rPr>
                      <w:rFonts w:hint="eastAsia"/>
                      <w:szCs w:val="21"/>
                      <w:lang w:eastAsia="zh-CN"/>
                    </w:rPr>
                    <w:t>水泥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40</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rFonts w:hint="eastAsia"/>
                      <w:szCs w:val="21"/>
                    </w:rPr>
                  </w:pPr>
                  <w:r>
                    <w:rPr>
                      <w:rFonts w:hint="eastAsia"/>
                      <w:szCs w:val="21"/>
                    </w:rPr>
                    <w:t>道路破除</w:t>
                  </w:r>
                </w:p>
              </w:tc>
              <w:tc>
                <w:tcPr>
                  <w:tcW w:w="1416" w:type="dxa"/>
                  <w:tcBorders>
                    <w:tl2br w:val="nil"/>
                    <w:tr2bl w:val="nil"/>
                  </w:tcBorders>
                  <w:vAlign w:val="center"/>
                </w:tcPr>
                <w:p>
                  <w:pPr>
                    <w:jc w:val="center"/>
                    <w:rPr>
                      <w:rFonts w:hint="eastAsia"/>
                      <w:szCs w:val="21"/>
                    </w:rPr>
                  </w:pPr>
                  <w:r>
                    <w:rPr>
                      <w:rFonts w:hint="eastAsia"/>
                      <w:szCs w:val="21"/>
                    </w:rPr>
                    <w:t>/</w:t>
                  </w:r>
                </w:p>
              </w:tc>
              <w:tc>
                <w:tcPr>
                  <w:tcW w:w="957" w:type="dxa"/>
                  <w:tcBorders>
                    <w:tl2br w:val="nil"/>
                    <w:tr2bl w:val="nil"/>
                  </w:tcBorders>
                  <w:vAlign w:val="center"/>
                </w:tcPr>
                <w:p>
                  <w:pPr>
                    <w:jc w:val="center"/>
                    <w:rPr>
                      <w:rFonts w:hint="eastAsia"/>
                      <w:szCs w:val="21"/>
                    </w:rPr>
                  </w:pPr>
                  <w:r>
                    <w:rPr>
                      <w:rFonts w:hint="eastAsia"/>
                      <w:szCs w:val="21"/>
                    </w:rPr>
                    <w:t>20</w:t>
                  </w:r>
                </w:p>
              </w:tc>
              <w:tc>
                <w:tcPr>
                  <w:tcW w:w="944" w:type="dxa"/>
                  <w:tcBorders>
                    <w:tl2br w:val="nil"/>
                    <w:tr2bl w:val="nil"/>
                  </w:tcBorders>
                  <w:vAlign w:val="center"/>
                </w:tcPr>
                <w:p>
                  <w:pPr>
                    <w:jc w:val="center"/>
                    <w:rPr>
                      <w:rFonts w:hint="eastAsia"/>
                      <w:szCs w:val="21"/>
                    </w:rPr>
                  </w:pPr>
                  <w:r>
                    <w:rPr>
                      <w:rFonts w:hint="eastAsia"/>
                      <w:szCs w:val="21"/>
                    </w:rPr>
                    <w:t>平方米</w:t>
                  </w:r>
                </w:p>
              </w:tc>
              <w:tc>
                <w:tcPr>
                  <w:tcW w:w="1524" w:type="dxa"/>
                  <w:tcBorders>
                    <w:tl2br w:val="nil"/>
                    <w:tr2bl w:val="nil"/>
                  </w:tcBorders>
                  <w:vAlign w:val="center"/>
                </w:tcPr>
                <w:p>
                  <w:pPr>
                    <w:jc w:val="center"/>
                    <w:rPr>
                      <w:rFonts w:hint="eastAsia" w:eastAsia="宋体"/>
                      <w:szCs w:val="21"/>
                      <w:lang w:eastAsia="zh-CN"/>
                    </w:rPr>
                  </w:pPr>
                  <w:r>
                    <w:rPr>
                      <w:rFonts w:hint="eastAsia"/>
                      <w:szCs w:val="21"/>
                      <w:lang w:eastAsia="zh-CN"/>
                    </w:rPr>
                    <w:t>沥青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41</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道路恢复</w:t>
                  </w:r>
                </w:p>
              </w:tc>
              <w:tc>
                <w:tcPr>
                  <w:tcW w:w="1416" w:type="dxa"/>
                  <w:tcBorders>
                    <w:tl2br w:val="nil"/>
                    <w:tr2bl w:val="nil"/>
                  </w:tcBorders>
                  <w:vAlign w:val="center"/>
                </w:tcPr>
                <w:p>
                  <w:pPr>
                    <w:jc w:val="center"/>
                    <w:rPr>
                      <w:szCs w:val="21"/>
                    </w:rPr>
                  </w:pPr>
                  <w:r>
                    <w:rPr>
                      <w:rFonts w:hint="eastAsia"/>
                      <w:szCs w:val="21"/>
                    </w:rPr>
                    <w:t>/</w:t>
                  </w:r>
                </w:p>
              </w:tc>
              <w:tc>
                <w:tcPr>
                  <w:tcW w:w="957" w:type="dxa"/>
                  <w:tcBorders>
                    <w:tl2br w:val="nil"/>
                    <w:tr2bl w:val="nil"/>
                  </w:tcBorders>
                  <w:vAlign w:val="center"/>
                </w:tcPr>
                <w:p>
                  <w:pPr>
                    <w:jc w:val="center"/>
                    <w:rPr>
                      <w:szCs w:val="21"/>
                    </w:rPr>
                  </w:pPr>
                  <w:r>
                    <w:rPr>
                      <w:rFonts w:hint="eastAsia"/>
                      <w:szCs w:val="21"/>
                    </w:rPr>
                    <w:t>3</w:t>
                  </w:r>
                  <w:r>
                    <w:rPr>
                      <w:rFonts w:hint="eastAsia"/>
                      <w:szCs w:val="21"/>
                      <w:lang w:val="en-US" w:eastAsia="zh-CN"/>
                    </w:rPr>
                    <w:t>0</w:t>
                  </w:r>
                  <w:r>
                    <w:rPr>
                      <w:rFonts w:hint="eastAsia"/>
                      <w:szCs w:val="21"/>
                    </w:rPr>
                    <w:t>0</w:t>
                  </w:r>
                </w:p>
              </w:tc>
              <w:tc>
                <w:tcPr>
                  <w:tcW w:w="944" w:type="dxa"/>
                  <w:tcBorders>
                    <w:tl2br w:val="nil"/>
                    <w:tr2bl w:val="nil"/>
                  </w:tcBorders>
                  <w:vAlign w:val="center"/>
                </w:tcPr>
                <w:p>
                  <w:pPr>
                    <w:jc w:val="center"/>
                    <w:rPr>
                      <w:szCs w:val="21"/>
                    </w:rPr>
                  </w:pPr>
                  <w:r>
                    <w:rPr>
                      <w:rFonts w:hint="eastAsia"/>
                      <w:szCs w:val="21"/>
                    </w:rPr>
                    <w:t>平方米</w:t>
                  </w:r>
                </w:p>
              </w:tc>
              <w:tc>
                <w:tcPr>
                  <w:tcW w:w="1524" w:type="dxa"/>
                  <w:tcBorders>
                    <w:tl2br w:val="nil"/>
                    <w:tr2bl w:val="nil"/>
                  </w:tcBorders>
                  <w:vAlign w:val="center"/>
                </w:tcPr>
                <w:p>
                  <w:pPr>
                    <w:jc w:val="center"/>
                    <w:rPr>
                      <w:rFonts w:hint="eastAsia" w:eastAsia="宋体"/>
                      <w:szCs w:val="21"/>
                      <w:lang w:eastAsia="zh-CN"/>
                    </w:rPr>
                  </w:pPr>
                  <w:r>
                    <w:rPr>
                      <w:rFonts w:hint="eastAsia"/>
                      <w:szCs w:val="21"/>
                      <w:lang w:eastAsia="zh-CN"/>
                    </w:rPr>
                    <w:t>水泥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42</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rFonts w:hint="eastAsia"/>
                      <w:szCs w:val="21"/>
                    </w:rPr>
                  </w:pPr>
                  <w:r>
                    <w:rPr>
                      <w:rFonts w:hint="eastAsia"/>
                      <w:szCs w:val="21"/>
                    </w:rPr>
                    <w:t>道路恢复</w:t>
                  </w:r>
                </w:p>
              </w:tc>
              <w:tc>
                <w:tcPr>
                  <w:tcW w:w="1416" w:type="dxa"/>
                  <w:tcBorders>
                    <w:tl2br w:val="nil"/>
                    <w:tr2bl w:val="nil"/>
                  </w:tcBorders>
                  <w:vAlign w:val="center"/>
                </w:tcPr>
                <w:p>
                  <w:pPr>
                    <w:jc w:val="center"/>
                    <w:rPr>
                      <w:rFonts w:hint="eastAsia"/>
                      <w:szCs w:val="21"/>
                    </w:rPr>
                  </w:pPr>
                  <w:r>
                    <w:rPr>
                      <w:rFonts w:hint="eastAsia"/>
                      <w:szCs w:val="21"/>
                    </w:rPr>
                    <w:t>/</w:t>
                  </w:r>
                </w:p>
              </w:tc>
              <w:tc>
                <w:tcPr>
                  <w:tcW w:w="957" w:type="dxa"/>
                  <w:tcBorders>
                    <w:tl2br w:val="nil"/>
                    <w:tr2bl w:val="nil"/>
                  </w:tcBorders>
                  <w:vAlign w:val="center"/>
                </w:tcPr>
                <w:p>
                  <w:pPr>
                    <w:jc w:val="center"/>
                    <w:rPr>
                      <w:rFonts w:hint="eastAsia"/>
                      <w:szCs w:val="21"/>
                    </w:rPr>
                  </w:pPr>
                  <w:r>
                    <w:rPr>
                      <w:rFonts w:hint="eastAsia"/>
                      <w:szCs w:val="21"/>
                    </w:rPr>
                    <w:t>20</w:t>
                  </w:r>
                </w:p>
              </w:tc>
              <w:tc>
                <w:tcPr>
                  <w:tcW w:w="944" w:type="dxa"/>
                  <w:tcBorders>
                    <w:tl2br w:val="nil"/>
                    <w:tr2bl w:val="nil"/>
                  </w:tcBorders>
                  <w:vAlign w:val="center"/>
                </w:tcPr>
                <w:p>
                  <w:pPr>
                    <w:jc w:val="center"/>
                    <w:rPr>
                      <w:rFonts w:hint="eastAsia"/>
                      <w:szCs w:val="21"/>
                    </w:rPr>
                  </w:pPr>
                  <w:r>
                    <w:rPr>
                      <w:rFonts w:hint="eastAsia"/>
                      <w:szCs w:val="21"/>
                    </w:rPr>
                    <w:t>平方米</w:t>
                  </w:r>
                </w:p>
              </w:tc>
              <w:tc>
                <w:tcPr>
                  <w:tcW w:w="1524" w:type="dxa"/>
                  <w:tcBorders>
                    <w:tl2br w:val="nil"/>
                    <w:tr2bl w:val="nil"/>
                  </w:tcBorders>
                  <w:vAlign w:val="center"/>
                </w:tcPr>
                <w:p>
                  <w:pPr>
                    <w:jc w:val="center"/>
                    <w:rPr>
                      <w:rFonts w:hint="eastAsia" w:eastAsia="宋体"/>
                      <w:szCs w:val="21"/>
                      <w:lang w:eastAsia="zh-CN"/>
                    </w:rPr>
                  </w:pPr>
                  <w:r>
                    <w:rPr>
                      <w:rFonts w:hint="eastAsia"/>
                      <w:szCs w:val="21"/>
                      <w:lang w:eastAsia="zh-CN"/>
                    </w:rPr>
                    <w:t>沥青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43</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顶管工作坑</w:t>
                  </w:r>
                </w:p>
              </w:tc>
              <w:tc>
                <w:tcPr>
                  <w:tcW w:w="1416" w:type="dxa"/>
                  <w:tcBorders>
                    <w:tl2br w:val="nil"/>
                    <w:tr2bl w:val="nil"/>
                  </w:tcBorders>
                  <w:vAlign w:val="center"/>
                </w:tcPr>
                <w:p>
                  <w:pPr>
                    <w:jc w:val="center"/>
                    <w:rPr>
                      <w:szCs w:val="21"/>
                    </w:rPr>
                  </w:pPr>
                  <w:r>
                    <w:rPr>
                      <w:rFonts w:hint="eastAsia"/>
                      <w:szCs w:val="21"/>
                    </w:rPr>
                    <w:t>9.0</w:t>
                  </w:r>
                  <w:r>
                    <w:rPr>
                      <w:szCs w:val="21"/>
                    </w:rPr>
                    <w:t>×</w:t>
                  </w:r>
                  <w:r>
                    <w:rPr>
                      <w:rFonts w:hint="eastAsia"/>
                      <w:szCs w:val="21"/>
                    </w:rPr>
                    <w:t>6.0m</w:t>
                  </w:r>
                </w:p>
              </w:tc>
              <w:tc>
                <w:tcPr>
                  <w:tcW w:w="957" w:type="dxa"/>
                  <w:tcBorders>
                    <w:tl2br w:val="nil"/>
                    <w:tr2bl w:val="nil"/>
                  </w:tcBorders>
                  <w:vAlign w:val="center"/>
                </w:tcPr>
                <w:p>
                  <w:pPr>
                    <w:jc w:val="center"/>
                    <w:rPr>
                      <w:szCs w:val="21"/>
                    </w:rPr>
                  </w:pPr>
                  <w:r>
                    <w:rPr>
                      <w:rFonts w:hint="eastAsia"/>
                      <w:szCs w:val="21"/>
                    </w:rPr>
                    <w:t>1</w:t>
                  </w:r>
                </w:p>
              </w:tc>
              <w:tc>
                <w:tcPr>
                  <w:tcW w:w="944" w:type="dxa"/>
                  <w:tcBorders>
                    <w:tl2br w:val="nil"/>
                    <w:tr2bl w:val="nil"/>
                  </w:tcBorders>
                  <w:vAlign w:val="center"/>
                </w:tcPr>
                <w:p>
                  <w:pPr>
                    <w:jc w:val="center"/>
                    <w:rPr>
                      <w:szCs w:val="21"/>
                    </w:rPr>
                  </w:pPr>
                  <w:r>
                    <w:rPr>
                      <w:rFonts w:hint="eastAsia"/>
                      <w:szCs w:val="21"/>
                    </w:rPr>
                    <w:t>座</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44</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接收工作坑</w:t>
                  </w:r>
                </w:p>
              </w:tc>
              <w:tc>
                <w:tcPr>
                  <w:tcW w:w="1416" w:type="dxa"/>
                  <w:tcBorders>
                    <w:tl2br w:val="nil"/>
                    <w:tr2bl w:val="nil"/>
                  </w:tcBorders>
                  <w:vAlign w:val="center"/>
                </w:tcPr>
                <w:p>
                  <w:pPr>
                    <w:jc w:val="center"/>
                    <w:rPr>
                      <w:szCs w:val="21"/>
                    </w:rPr>
                  </w:pPr>
                  <w:r>
                    <w:rPr>
                      <w:rFonts w:hint="eastAsia"/>
                      <w:szCs w:val="21"/>
                    </w:rPr>
                    <w:t>5.5</w:t>
                  </w:r>
                  <w:r>
                    <w:rPr>
                      <w:szCs w:val="21"/>
                    </w:rPr>
                    <w:t>×</w:t>
                  </w:r>
                  <w:r>
                    <w:rPr>
                      <w:rFonts w:hint="eastAsia"/>
                      <w:szCs w:val="21"/>
                    </w:rPr>
                    <w:t>4.0m</w:t>
                  </w:r>
                </w:p>
              </w:tc>
              <w:tc>
                <w:tcPr>
                  <w:tcW w:w="957" w:type="dxa"/>
                  <w:tcBorders>
                    <w:tl2br w:val="nil"/>
                    <w:tr2bl w:val="nil"/>
                  </w:tcBorders>
                  <w:vAlign w:val="center"/>
                </w:tcPr>
                <w:p>
                  <w:pPr>
                    <w:jc w:val="center"/>
                    <w:rPr>
                      <w:szCs w:val="21"/>
                    </w:rPr>
                  </w:pPr>
                  <w:r>
                    <w:rPr>
                      <w:rFonts w:hint="eastAsia"/>
                      <w:szCs w:val="21"/>
                    </w:rPr>
                    <w:t>1</w:t>
                  </w:r>
                </w:p>
              </w:tc>
              <w:tc>
                <w:tcPr>
                  <w:tcW w:w="944" w:type="dxa"/>
                  <w:tcBorders>
                    <w:tl2br w:val="nil"/>
                    <w:tr2bl w:val="nil"/>
                  </w:tcBorders>
                  <w:vAlign w:val="center"/>
                </w:tcPr>
                <w:p>
                  <w:pPr>
                    <w:jc w:val="center"/>
                    <w:rPr>
                      <w:szCs w:val="21"/>
                    </w:rPr>
                  </w:pPr>
                  <w:r>
                    <w:rPr>
                      <w:rFonts w:hint="eastAsia"/>
                      <w:szCs w:val="21"/>
                    </w:rPr>
                    <w:t>座</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45</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砖砌体偏沟式单算雨水口</w:t>
                  </w:r>
                </w:p>
              </w:tc>
              <w:tc>
                <w:tcPr>
                  <w:tcW w:w="1416" w:type="dxa"/>
                  <w:tcBorders>
                    <w:tl2br w:val="nil"/>
                    <w:tr2bl w:val="nil"/>
                  </w:tcBorders>
                  <w:vAlign w:val="center"/>
                </w:tcPr>
                <w:p>
                  <w:pPr>
                    <w:jc w:val="center"/>
                    <w:rPr>
                      <w:szCs w:val="21"/>
                    </w:rPr>
                  </w:pPr>
                  <w:r>
                    <w:rPr>
                      <w:rFonts w:hint="eastAsia"/>
                      <w:szCs w:val="21"/>
                    </w:rPr>
                    <w:t>/</w:t>
                  </w:r>
                </w:p>
              </w:tc>
              <w:tc>
                <w:tcPr>
                  <w:tcW w:w="957" w:type="dxa"/>
                  <w:tcBorders>
                    <w:tl2br w:val="nil"/>
                    <w:tr2bl w:val="nil"/>
                  </w:tcBorders>
                  <w:vAlign w:val="center"/>
                </w:tcPr>
                <w:p>
                  <w:pPr>
                    <w:jc w:val="center"/>
                    <w:rPr>
                      <w:szCs w:val="21"/>
                    </w:rPr>
                  </w:pPr>
                  <w:r>
                    <w:rPr>
                      <w:rFonts w:hint="eastAsia"/>
                      <w:szCs w:val="21"/>
                    </w:rPr>
                    <w:t>210</w:t>
                  </w:r>
                </w:p>
              </w:tc>
              <w:tc>
                <w:tcPr>
                  <w:tcW w:w="944" w:type="dxa"/>
                  <w:tcBorders>
                    <w:tl2br w:val="nil"/>
                    <w:tr2bl w:val="nil"/>
                  </w:tcBorders>
                  <w:vAlign w:val="center"/>
                </w:tcPr>
                <w:p>
                  <w:pPr>
                    <w:jc w:val="center"/>
                    <w:rPr>
                      <w:szCs w:val="21"/>
                    </w:rPr>
                  </w:pPr>
                  <w:r>
                    <w:rPr>
                      <w:rFonts w:hint="eastAsia"/>
                      <w:szCs w:val="21"/>
                    </w:rPr>
                    <w:t>个</w:t>
                  </w:r>
                </w:p>
              </w:tc>
              <w:tc>
                <w:tcPr>
                  <w:tcW w:w="1524"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562" w:type="dxa"/>
                  <w:tcBorders>
                    <w:tl2br w:val="nil"/>
                    <w:tr2bl w:val="nil"/>
                  </w:tcBorders>
                  <w:vAlign w:val="center"/>
                </w:tcPr>
                <w:p>
                  <w:pPr>
                    <w:jc w:val="center"/>
                    <w:rPr>
                      <w:rFonts w:hint="eastAsia" w:eastAsia="宋体"/>
                      <w:szCs w:val="21"/>
                      <w:lang w:eastAsia="zh-CN"/>
                    </w:rPr>
                  </w:pPr>
                  <w:r>
                    <w:rPr>
                      <w:rFonts w:hint="eastAsia"/>
                      <w:szCs w:val="21"/>
                    </w:rPr>
                    <w:t>4</w:t>
                  </w:r>
                  <w:r>
                    <w:rPr>
                      <w:rFonts w:hint="eastAsia"/>
                      <w:szCs w:val="21"/>
                      <w:lang w:val="en-US" w:eastAsia="zh-CN"/>
                    </w:rPr>
                    <w:t>6</w:t>
                  </w:r>
                </w:p>
              </w:tc>
              <w:tc>
                <w:tcPr>
                  <w:tcW w:w="418" w:type="dxa"/>
                  <w:vMerge w:val="continue"/>
                  <w:tcBorders>
                    <w:tl2br w:val="nil"/>
                    <w:tr2bl w:val="nil"/>
                  </w:tcBorders>
                  <w:vAlign w:val="center"/>
                </w:tcPr>
                <w:p>
                  <w:pPr>
                    <w:jc w:val="center"/>
                    <w:rPr>
                      <w:szCs w:val="21"/>
                    </w:rPr>
                  </w:pPr>
                </w:p>
              </w:tc>
              <w:tc>
                <w:tcPr>
                  <w:tcW w:w="2818" w:type="dxa"/>
                  <w:tcBorders>
                    <w:tl2br w:val="nil"/>
                    <w:tr2bl w:val="nil"/>
                  </w:tcBorders>
                  <w:vAlign w:val="center"/>
                </w:tcPr>
                <w:p>
                  <w:pPr>
                    <w:jc w:val="center"/>
                    <w:rPr>
                      <w:szCs w:val="21"/>
                    </w:rPr>
                  </w:pPr>
                  <w:r>
                    <w:rPr>
                      <w:rFonts w:hint="eastAsia"/>
                      <w:szCs w:val="21"/>
                    </w:rPr>
                    <w:t>球墨铸铁雨水口算子（二）</w:t>
                  </w:r>
                </w:p>
              </w:tc>
              <w:tc>
                <w:tcPr>
                  <w:tcW w:w="1416" w:type="dxa"/>
                  <w:tcBorders>
                    <w:tl2br w:val="nil"/>
                    <w:tr2bl w:val="nil"/>
                  </w:tcBorders>
                  <w:vAlign w:val="center"/>
                </w:tcPr>
                <w:p>
                  <w:pPr>
                    <w:jc w:val="center"/>
                    <w:rPr>
                      <w:szCs w:val="21"/>
                    </w:rPr>
                  </w:pPr>
                  <w:r>
                    <w:rPr>
                      <w:rFonts w:hint="eastAsia"/>
                      <w:szCs w:val="21"/>
                    </w:rPr>
                    <w:t>750</w:t>
                  </w:r>
                  <w:r>
                    <w:rPr>
                      <w:szCs w:val="21"/>
                    </w:rPr>
                    <w:t>×</w:t>
                  </w:r>
                  <w:r>
                    <w:rPr>
                      <w:rFonts w:hint="eastAsia"/>
                      <w:szCs w:val="21"/>
                    </w:rPr>
                    <w:t>450</w:t>
                  </w:r>
                </w:p>
              </w:tc>
              <w:tc>
                <w:tcPr>
                  <w:tcW w:w="957" w:type="dxa"/>
                  <w:tcBorders>
                    <w:tl2br w:val="nil"/>
                    <w:tr2bl w:val="nil"/>
                  </w:tcBorders>
                  <w:vAlign w:val="center"/>
                </w:tcPr>
                <w:p>
                  <w:pPr>
                    <w:jc w:val="center"/>
                    <w:rPr>
                      <w:szCs w:val="21"/>
                    </w:rPr>
                  </w:pPr>
                  <w:r>
                    <w:rPr>
                      <w:rFonts w:hint="eastAsia"/>
                      <w:szCs w:val="21"/>
                    </w:rPr>
                    <w:t>210</w:t>
                  </w:r>
                </w:p>
              </w:tc>
              <w:tc>
                <w:tcPr>
                  <w:tcW w:w="944" w:type="dxa"/>
                  <w:tcBorders>
                    <w:tl2br w:val="nil"/>
                    <w:tr2bl w:val="nil"/>
                  </w:tcBorders>
                  <w:vAlign w:val="center"/>
                </w:tcPr>
                <w:p>
                  <w:pPr>
                    <w:jc w:val="center"/>
                    <w:rPr>
                      <w:szCs w:val="21"/>
                    </w:rPr>
                  </w:pPr>
                  <w:r>
                    <w:rPr>
                      <w:rFonts w:hint="eastAsia"/>
                      <w:szCs w:val="21"/>
                    </w:rPr>
                    <w:t>个</w:t>
                  </w:r>
                </w:p>
              </w:tc>
              <w:tc>
                <w:tcPr>
                  <w:tcW w:w="1524" w:type="dxa"/>
                  <w:tcBorders>
                    <w:tl2br w:val="nil"/>
                    <w:tr2bl w:val="nil"/>
                  </w:tcBorders>
                  <w:vAlign w:val="center"/>
                </w:tcPr>
                <w:p>
                  <w:pPr>
                    <w:jc w:val="center"/>
                    <w:rPr>
                      <w:szCs w:val="21"/>
                    </w:rPr>
                  </w:pPr>
                  <w:r>
                    <w:rPr>
                      <w:rFonts w:hint="eastAsia"/>
                      <w:szCs w:val="21"/>
                    </w:rPr>
                    <w:t>/</w:t>
                  </w:r>
                </w:p>
              </w:tc>
            </w:tr>
          </w:tbl>
          <w:p>
            <w:pPr>
              <w:spacing w:line="360" w:lineRule="auto"/>
              <w:ind w:firstLine="241" w:firstLineChars="100"/>
              <w:rPr>
                <w:b/>
                <w:bCs/>
                <w:sz w:val="24"/>
                <w:szCs w:val="22"/>
              </w:rPr>
            </w:pPr>
            <w:r>
              <w:rPr>
                <w:rFonts w:hint="eastAsia"/>
                <w:b/>
                <w:bCs/>
                <w:sz w:val="24"/>
                <w:szCs w:val="22"/>
                <w:lang w:val="en-US" w:eastAsia="zh-CN"/>
              </w:rPr>
              <w:t>五</w:t>
            </w:r>
            <w:r>
              <w:rPr>
                <w:rFonts w:hint="eastAsia"/>
                <w:b/>
                <w:bCs/>
                <w:sz w:val="24"/>
                <w:szCs w:val="22"/>
              </w:rPr>
              <w:t>、纳污区域排水现状、排水规划、污水处理厂概况</w:t>
            </w:r>
          </w:p>
          <w:p>
            <w:pPr>
              <w:pStyle w:val="16"/>
              <w:spacing w:after="0" w:line="360" w:lineRule="auto"/>
              <w:ind w:firstLine="480" w:firstLineChars="200"/>
              <w:rPr>
                <w:sz w:val="24"/>
                <w:szCs w:val="22"/>
              </w:rPr>
            </w:pPr>
            <w:r>
              <w:rPr>
                <w:rFonts w:hint="eastAsia"/>
                <w:sz w:val="24"/>
                <w:szCs w:val="22"/>
              </w:rPr>
              <w:t>（1）纳污区排水现状</w:t>
            </w:r>
          </w:p>
          <w:p>
            <w:pPr>
              <w:tabs>
                <w:tab w:val="left" w:pos="387"/>
              </w:tabs>
              <w:spacing w:line="360" w:lineRule="auto"/>
              <w:ind w:firstLine="480" w:firstLineChars="200"/>
              <w:jc w:val="left"/>
              <w:rPr>
                <w:rFonts w:hint="eastAsia" w:ascii="Times New Roman" w:hAnsi="Times New Roman" w:eastAsia="宋体" w:cs="Times New Roman"/>
                <w:b w:val="0"/>
                <w:bCs w:val="0"/>
                <w:color w:val="000000" w:themeColor="text1"/>
                <w:sz w:val="24"/>
                <w:szCs w:val="22"/>
                <w:lang w:eastAsia="zh-CN"/>
                <w14:textFill>
                  <w14:solidFill>
                    <w14:schemeClr w14:val="tx1"/>
                  </w14:solidFill>
                </w14:textFill>
              </w:rPr>
            </w:pPr>
            <w:r>
              <w:rPr>
                <w:rFonts w:hint="eastAsia"/>
                <w:b w:val="0"/>
                <w:bCs w:val="0"/>
                <w:color w:val="000000" w:themeColor="text1"/>
                <w:sz w:val="24"/>
                <w:szCs w:val="22"/>
                <w:lang w:eastAsia="zh-CN"/>
                <w14:textFill>
                  <w14:solidFill>
                    <w14:schemeClr w14:val="tx1"/>
                  </w14:solidFill>
                </w14:textFill>
              </w:rPr>
              <w:t>西北家具工业园区</w:t>
            </w:r>
            <w:r>
              <w:rPr>
                <w:rFonts w:hint="eastAsia"/>
                <w:b w:val="0"/>
                <w:bCs w:val="0"/>
                <w:color w:val="000000" w:themeColor="text1"/>
                <w:sz w:val="24"/>
                <w:szCs w:val="22"/>
                <w14:textFill>
                  <w14:solidFill>
                    <w14:schemeClr w14:val="tx1"/>
                  </w14:solidFill>
                </w14:textFill>
              </w:rPr>
              <w:t>现状排水体制为合流制，除个别道路外，排水管道均位于机动车</w:t>
            </w:r>
            <w:r>
              <w:rPr>
                <w:rFonts w:hint="eastAsia" w:ascii="Times New Roman" w:hAnsi="Times New Roman" w:eastAsia="宋体" w:cs="Times New Roman"/>
                <w:b w:val="0"/>
                <w:bCs w:val="0"/>
                <w:color w:val="000000" w:themeColor="text1"/>
                <w:sz w:val="24"/>
                <w:szCs w:val="22"/>
                <w14:textFill>
                  <w14:solidFill>
                    <w14:schemeClr w14:val="tx1"/>
                  </w14:solidFill>
                </w14:textFill>
              </w:rPr>
              <w:t>道下。合流管道主干管沿</w:t>
            </w:r>
            <w:r>
              <w:rPr>
                <w:rFonts w:hint="eastAsia" w:cs="Times New Roman"/>
                <w:b w:val="0"/>
                <w:bCs w:val="0"/>
                <w:color w:val="000000" w:themeColor="text1"/>
                <w:sz w:val="24"/>
                <w:szCs w:val="22"/>
                <w:lang w:eastAsia="zh-CN"/>
                <w14:textFill>
                  <w14:solidFill>
                    <w14:schemeClr w14:val="tx1"/>
                  </w14:solidFill>
                </w14:textFill>
              </w:rPr>
              <w:t>聚财路</w:t>
            </w:r>
            <w:r>
              <w:rPr>
                <w:rFonts w:hint="eastAsia" w:ascii="Times New Roman" w:hAnsi="Times New Roman" w:eastAsia="宋体" w:cs="Times New Roman"/>
                <w:b w:val="0"/>
                <w:bCs w:val="0"/>
                <w:color w:val="000000" w:themeColor="text1"/>
                <w:sz w:val="24"/>
                <w:szCs w:val="22"/>
                <w14:textFill>
                  <w14:solidFill>
                    <w14:schemeClr w14:val="tx1"/>
                  </w14:solidFill>
                </w14:textFill>
              </w:rPr>
              <w:t>、聚贤路、聚福路由东向西敷设，管径为D600-D1200mm，埋深为2.5-6.5m，收集沿线支管排水，最终排入华胥镇污水处理厂；支管由北向南敷设，管径为D500-D600mm，埋深为2.5-3.5m，分别收集厂区及道路排水，</w:t>
            </w:r>
            <w:r>
              <w:rPr>
                <w:rFonts w:hint="eastAsia" w:ascii="Times New Roman" w:hAnsi="Times New Roman" w:eastAsia="宋体" w:cs="Times New Roman"/>
                <w:b w:val="0"/>
                <w:bCs w:val="0"/>
                <w:color w:val="000000" w:themeColor="text1"/>
                <w:sz w:val="24"/>
                <w:szCs w:val="22"/>
                <w:lang w:eastAsia="zh-CN"/>
                <w14:textFill>
                  <w14:solidFill>
                    <w14:schemeClr w14:val="tx1"/>
                  </w14:solidFill>
                </w14:textFill>
              </w:rPr>
              <w:t>就近排入合流管道主干管。</w:t>
            </w:r>
          </w:p>
          <w:p>
            <w:pPr>
              <w:pStyle w:val="16"/>
              <w:numPr>
                <w:ilvl w:val="0"/>
                <w:numId w:val="1"/>
              </w:numPr>
              <w:spacing w:after="0" w:line="360" w:lineRule="auto"/>
              <w:ind w:firstLine="480" w:firstLineChars="200"/>
              <w:rPr>
                <w:sz w:val="24"/>
                <w:szCs w:val="22"/>
              </w:rPr>
            </w:pPr>
            <w:r>
              <w:rPr>
                <w:rFonts w:hint="eastAsia"/>
                <w:sz w:val="24"/>
                <w:szCs w:val="22"/>
              </w:rPr>
              <w:t>纳污区排水规划</w:t>
            </w:r>
          </w:p>
          <w:p>
            <w:pPr>
              <w:widowControl/>
              <w:spacing w:line="360" w:lineRule="auto"/>
              <w:ind w:firstLine="480" w:firstLineChars="200"/>
              <w:jc w:val="left"/>
              <w:rPr>
                <w:rFonts w:ascii="Times New Roman" w:hAnsi="Times New Roman" w:cs="Times New Roman"/>
                <w:kern w:val="0"/>
                <w:sz w:val="24"/>
                <w:szCs w:val="24"/>
              </w:rPr>
            </w:pPr>
            <w:r>
              <w:rPr>
                <w:rFonts w:hint="eastAsia"/>
                <w:sz w:val="24"/>
                <w:szCs w:val="22"/>
              </w:rPr>
              <w:t>本工程纳污区排水规划采用雨污分流排水体制，</w:t>
            </w:r>
            <w:r>
              <w:rPr>
                <w:rFonts w:hint="eastAsia" w:ascii="Times New Roman" w:hAnsi="Times New Roman" w:cs="Times New Roman"/>
                <w:kern w:val="2"/>
                <w:sz w:val="24"/>
                <w:szCs w:val="22"/>
              </w:rPr>
              <w:t>本次设计将现状合流管道作为雨水管道，</w:t>
            </w:r>
            <w:r>
              <w:rPr>
                <w:rFonts w:hint="eastAsia"/>
                <w:sz w:val="24"/>
                <w:szCs w:val="22"/>
              </w:rPr>
              <w:t>废除聚贤路至新港十二路进厂污水检查井段约50m合流管道，废除现状沟渠约10m</w:t>
            </w:r>
            <w:r>
              <w:rPr>
                <w:rFonts w:hint="eastAsia"/>
                <w:sz w:val="24"/>
                <w:szCs w:val="22"/>
                <w:lang w:eastAsia="zh-CN"/>
              </w:rPr>
              <w:t>，综合考虑现状积水管道情况，恢复</w:t>
            </w:r>
            <w:r>
              <w:rPr>
                <w:rFonts w:hint="eastAsia"/>
                <w:sz w:val="24"/>
                <w:szCs w:val="22"/>
                <w:lang w:val="en-US" w:eastAsia="zh-CN"/>
              </w:rPr>
              <w:t>210个雨水口，</w:t>
            </w:r>
            <w:r>
              <w:rPr>
                <w:rFonts w:hint="eastAsia"/>
                <w:sz w:val="24"/>
                <w:szCs w:val="22"/>
                <w:lang w:eastAsia="zh-CN"/>
              </w:rPr>
              <w:t>新敷设雨水管道至雨水一体化预制泵站</w:t>
            </w:r>
            <w:r>
              <w:rPr>
                <w:rFonts w:hint="eastAsia"/>
                <w:sz w:val="24"/>
                <w:szCs w:val="22"/>
              </w:rPr>
              <w:t>，</w:t>
            </w:r>
            <w:r>
              <w:rPr>
                <w:rFonts w:hint="eastAsia"/>
                <w:sz w:val="24"/>
                <w:szCs w:val="22"/>
                <w:lang w:eastAsia="zh-CN"/>
              </w:rPr>
              <w:t>由雨水</w:t>
            </w:r>
            <w:r>
              <w:rPr>
                <w:rFonts w:hint="eastAsia"/>
                <w:sz w:val="24"/>
                <w:szCs w:val="22"/>
              </w:rPr>
              <w:t>一体化预制泵</w:t>
            </w:r>
            <w:r>
              <w:rPr>
                <w:rFonts w:hint="eastAsia"/>
                <w:sz w:val="24"/>
                <w:szCs w:val="22"/>
                <w:lang w:eastAsia="zh-CN"/>
              </w:rPr>
              <w:t>排除雨水管道内积水至灞河；</w:t>
            </w:r>
            <w:r>
              <w:rPr>
                <w:rFonts w:hint="eastAsia" w:ascii="Times New Roman" w:hAnsi="Times New Roman" w:cs="Times New Roman"/>
                <w:kern w:val="2"/>
                <w:sz w:val="24"/>
                <w:szCs w:val="22"/>
              </w:rPr>
              <w:t>新建污水管道，本次设计污水管道共分WA</w:t>
            </w:r>
            <w:r>
              <w:rPr>
                <w:rFonts w:hint="default" w:ascii="Times New Roman" w:hAnsi="Times New Roman" w:cs="Times New Roman"/>
                <w:kern w:val="0"/>
                <w:sz w:val="24"/>
                <w:szCs w:val="24"/>
              </w:rPr>
              <w:t>、WB两段，全长</w:t>
            </w:r>
            <w:r>
              <w:rPr>
                <w:rFonts w:hint="default" w:ascii="Times New Roman" w:hAnsi="Times New Roman" w:cs="Times New Roman"/>
                <w:sz w:val="24"/>
                <w:szCs w:val="24"/>
              </w:rPr>
              <w:t>10846</w:t>
            </w:r>
            <w:r>
              <w:rPr>
                <w:rFonts w:hint="default" w:ascii="Times New Roman" w:hAnsi="Times New Roman" w:cs="Times New Roman"/>
                <w:kern w:val="0"/>
                <w:sz w:val="24"/>
                <w:szCs w:val="24"/>
              </w:rPr>
              <w:t>m</w:t>
            </w:r>
            <w:r>
              <w:rPr>
                <w:rFonts w:hint="eastAsia" w:cs="Times New Roman"/>
                <w:kern w:val="0"/>
                <w:sz w:val="24"/>
                <w:szCs w:val="24"/>
                <w:lang w:eastAsia="zh-CN"/>
              </w:rPr>
              <w:t>，</w:t>
            </w:r>
            <w:r>
              <w:rPr>
                <w:rFonts w:hint="default" w:ascii="Times New Roman" w:hAnsi="Times New Roman" w:cs="Times New Roman"/>
                <w:kern w:val="0"/>
                <w:sz w:val="24"/>
                <w:szCs w:val="24"/>
              </w:rPr>
              <w:t>WB段污水管道东起新港大道，西至</w:t>
            </w:r>
            <w:r>
              <w:rPr>
                <w:rFonts w:hint="eastAsia" w:cs="Times New Roman"/>
                <w:kern w:val="0"/>
                <w:sz w:val="24"/>
                <w:szCs w:val="24"/>
                <w:lang w:eastAsia="zh-CN"/>
              </w:rPr>
              <w:t>聚财路</w:t>
            </w:r>
            <w:r>
              <w:rPr>
                <w:rFonts w:hint="default" w:ascii="Times New Roman" w:hAnsi="Times New Roman" w:cs="Times New Roman"/>
                <w:kern w:val="0"/>
                <w:sz w:val="24"/>
                <w:szCs w:val="24"/>
              </w:rPr>
              <w:t>，收集沿线用户所排污水</w:t>
            </w:r>
            <w:r>
              <w:rPr>
                <w:rFonts w:hint="eastAsia" w:cs="Times New Roman"/>
                <w:kern w:val="0"/>
                <w:sz w:val="24"/>
                <w:szCs w:val="24"/>
                <w:lang w:eastAsia="zh-CN"/>
              </w:rPr>
              <w:t>，</w:t>
            </w:r>
            <w:r>
              <w:rPr>
                <w:rFonts w:hint="default" w:ascii="Times New Roman" w:hAnsi="Times New Roman" w:cs="Times New Roman"/>
                <w:kern w:val="0"/>
                <w:sz w:val="24"/>
                <w:szCs w:val="24"/>
              </w:rPr>
              <w:t>最终汇入WA段污水管道</w:t>
            </w:r>
            <w:r>
              <w:rPr>
                <w:rFonts w:hint="eastAsia" w:cs="Times New Roman"/>
                <w:kern w:val="0"/>
                <w:sz w:val="24"/>
                <w:szCs w:val="24"/>
                <w:lang w:eastAsia="zh-CN"/>
              </w:rPr>
              <w:t>，</w:t>
            </w:r>
            <w:r>
              <w:rPr>
                <w:rFonts w:hint="default" w:ascii="Times New Roman" w:hAnsi="Times New Roman" w:cs="Times New Roman"/>
                <w:kern w:val="0"/>
                <w:sz w:val="24"/>
                <w:szCs w:val="24"/>
              </w:rPr>
              <w:t>WA段污水管道东起新港大道，西至</w:t>
            </w:r>
            <w:r>
              <w:rPr>
                <w:rFonts w:hint="eastAsia" w:cs="Times New Roman"/>
                <w:kern w:val="0"/>
                <w:sz w:val="24"/>
                <w:szCs w:val="24"/>
                <w:lang w:eastAsia="zh-CN"/>
              </w:rPr>
              <w:t>华胥镇</w:t>
            </w:r>
            <w:r>
              <w:rPr>
                <w:rFonts w:hint="default" w:ascii="Times New Roman" w:hAnsi="Times New Roman" w:cs="Times New Roman"/>
                <w:kern w:val="0"/>
                <w:sz w:val="24"/>
                <w:szCs w:val="24"/>
              </w:rPr>
              <w:t>污水处理厂</w:t>
            </w:r>
            <w:r>
              <w:rPr>
                <w:rFonts w:hint="eastAsia" w:cs="Times New Roman"/>
                <w:kern w:val="0"/>
                <w:sz w:val="24"/>
                <w:szCs w:val="24"/>
                <w:lang w:eastAsia="zh-CN"/>
              </w:rPr>
              <w:t>，污水处理厂处理达标后</w:t>
            </w:r>
            <w:r>
              <w:rPr>
                <w:rFonts w:hint="eastAsia"/>
                <w:sz w:val="24"/>
                <w:szCs w:val="22"/>
                <w:lang w:eastAsia="zh-CN"/>
              </w:rPr>
              <w:t>排入</w:t>
            </w:r>
            <w:r>
              <w:rPr>
                <w:rFonts w:hint="eastAsia"/>
                <w:sz w:val="24"/>
                <w:szCs w:val="22"/>
              </w:rPr>
              <w:t>灞河</w:t>
            </w:r>
            <w:r>
              <w:rPr>
                <w:rFonts w:hint="eastAsia" w:cs="Times New Roman"/>
                <w:kern w:val="0"/>
                <w:sz w:val="24"/>
                <w:szCs w:val="24"/>
                <w:lang w:eastAsia="zh-CN"/>
              </w:rPr>
              <w:t>。</w:t>
            </w:r>
          </w:p>
          <w:p>
            <w:pPr>
              <w:pStyle w:val="16"/>
              <w:spacing w:after="0" w:line="360" w:lineRule="auto"/>
              <w:ind w:firstLine="480" w:firstLineChars="200"/>
              <w:rPr>
                <w:sz w:val="24"/>
                <w:szCs w:val="22"/>
              </w:rPr>
            </w:pPr>
            <w:r>
              <w:rPr>
                <w:rFonts w:hint="eastAsia"/>
                <w:sz w:val="24"/>
                <w:szCs w:val="22"/>
                <w:lang w:eastAsia="zh-CN"/>
              </w:rPr>
              <w:t>（</w:t>
            </w:r>
            <w:r>
              <w:rPr>
                <w:rFonts w:hint="eastAsia"/>
                <w:sz w:val="24"/>
                <w:szCs w:val="22"/>
                <w:lang w:val="en-US" w:eastAsia="zh-CN"/>
              </w:rPr>
              <w:t>3</w:t>
            </w:r>
            <w:r>
              <w:rPr>
                <w:rFonts w:hint="eastAsia"/>
                <w:sz w:val="24"/>
                <w:szCs w:val="22"/>
                <w:lang w:eastAsia="zh-CN"/>
              </w:rPr>
              <w:t>）</w:t>
            </w:r>
            <w:r>
              <w:rPr>
                <w:rFonts w:hint="eastAsia"/>
                <w:sz w:val="24"/>
                <w:szCs w:val="22"/>
              </w:rPr>
              <w:t>管道建设期的雨污分流切换</w:t>
            </w:r>
          </w:p>
          <w:p>
            <w:pPr>
              <w:pStyle w:val="16"/>
              <w:spacing w:after="0" w:line="360" w:lineRule="auto"/>
              <w:ind w:firstLine="480" w:firstLineChars="200"/>
              <w:rPr>
                <w:color w:val="auto"/>
                <w:sz w:val="24"/>
                <w:szCs w:val="22"/>
              </w:rPr>
            </w:pPr>
            <w:r>
              <w:rPr>
                <w:rFonts w:hint="eastAsia"/>
                <w:color w:val="auto"/>
                <w:sz w:val="24"/>
              </w:rPr>
              <w:t>管道建设期间，园区仍维持现状合流制排水，</w:t>
            </w:r>
            <w:r>
              <w:rPr>
                <w:rFonts w:hint="eastAsia" w:ascii="宋体" w:hAnsi="宋体" w:cs="宋体"/>
                <w:color w:val="auto"/>
                <w:kern w:val="2"/>
                <w:sz w:val="24"/>
                <w:szCs w:val="20"/>
                <w:lang w:val="en-US" w:eastAsia="zh-CN" w:bidi="ar-SA"/>
              </w:rPr>
              <w:t>污水泵站依托原有，</w:t>
            </w:r>
            <w:r>
              <w:rPr>
                <w:rFonts w:hint="eastAsia"/>
                <w:color w:val="auto"/>
                <w:sz w:val="24"/>
              </w:rPr>
              <w:t>待园区企业均完成雨污分流改造后，将各企业内部污水管接入本次设计污水管道，雨水管道接入现状</w:t>
            </w:r>
            <w:r>
              <w:rPr>
                <w:rFonts w:hint="eastAsia"/>
                <w:color w:val="auto"/>
                <w:sz w:val="24"/>
                <w:lang w:eastAsia="zh-CN"/>
              </w:rPr>
              <w:t>雨</w:t>
            </w:r>
            <w:r>
              <w:rPr>
                <w:rFonts w:hint="eastAsia"/>
                <w:color w:val="auto"/>
                <w:sz w:val="24"/>
              </w:rPr>
              <w:t>水管道，方可封堵现有污水管道，从而彻底实现雨污分流。</w:t>
            </w:r>
          </w:p>
          <w:p>
            <w:pPr>
              <w:pStyle w:val="16"/>
              <w:spacing w:after="0" w:line="360" w:lineRule="auto"/>
              <w:ind w:firstLine="480" w:firstLineChars="200"/>
              <w:rPr>
                <w:sz w:val="24"/>
                <w:szCs w:val="22"/>
              </w:rPr>
            </w:pPr>
            <w:r>
              <w:rPr>
                <w:rFonts w:hint="eastAsia"/>
                <w:sz w:val="24"/>
                <w:szCs w:val="22"/>
                <w:lang w:eastAsia="zh-CN"/>
              </w:rPr>
              <w:t>（</w:t>
            </w:r>
            <w:r>
              <w:rPr>
                <w:rFonts w:hint="eastAsia"/>
                <w:sz w:val="24"/>
                <w:szCs w:val="22"/>
                <w:lang w:val="en-US" w:eastAsia="zh-CN"/>
              </w:rPr>
              <w:t>4</w:t>
            </w:r>
            <w:r>
              <w:rPr>
                <w:rFonts w:hint="eastAsia"/>
                <w:sz w:val="24"/>
                <w:szCs w:val="22"/>
                <w:lang w:eastAsia="zh-CN"/>
              </w:rPr>
              <w:t>）</w:t>
            </w:r>
            <w:r>
              <w:rPr>
                <w:rFonts w:hint="eastAsia"/>
                <w:sz w:val="24"/>
                <w:szCs w:val="22"/>
              </w:rPr>
              <w:t>华胥镇污水处理厂</w:t>
            </w:r>
          </w:p>
          <w:p>
            <w:pPr>
              <w:pStyle w:val="16"/>
              <w:spacing w:after="0" w:line="360" w:lineRule="auto"/>
              <w:ind w:firstLine="480" w:firstLineChars="200"/>
              <w:rPr>
                <w:sz w:val="24"/>
                <w:szCs w:val="22"/>
              </w:rPr>
            </w:pPr>
            <w:r>
              <w:rPr>
                <w:rFonts w:hint="eastAsia"/>
                <w:sz w:val="24"/>
                <w:szCs w:val="24"/>
              </w:rPr>
              <w:t>目前华胥镇在镇区建设有5000m</w:t>
            </w:r>
            <w:r>
              <w:rPr>
                <w:rFonts w:hint="eastAsia"/>
                <w:sz w:val="24"/>
                <w:szCs w:val="24"/>
                <w:vertAlign w:val="superscript"/>
              </w:rPr>
              <w:t>3</w:t>
            </w:r>
            <w:r>
              <w:rPr>
                <w:rFonts w:hint="eastAsia"/>
                <w:sz w:val="24"/>
                <w:szCs w:val="24"/>
              </w:rPr>
              <w:t>/d的污水站一座，</w:t>
            </w:r>
            <w:r>
              <w:rPr>
                <w:rFonts w:hint="eastAsia"/>
                <w:sz w:val="24"/>
                <w:szCs w:val="22"/>
              </w:rPr>
              <w:t>扩容后设计能力为7500m</w:t>
            </w:r>
            <w:r>
              <w:rPr>
                <w:rFonts w:hint="eastAsia"/>
                <w:sz w:val="24"/>
                <w:szCs w:val="22"/>
                <w:vertAlign w:val="superscript"/>
              </w:rPr>
              <w:t>3</w:t>
            </w:r>
            <w:r>
              <w:rPr>
                <w:rFonts w:hint="eastAsia"/>
                <w:sz w:val="24"/>
                <w:szCs w:val="22"/>
              </w:rPr>
              <w:t>/d，主要收纳华胥镇生活污水及蓝田西北家具工业园生产废水</w:t>
            </w:r>
            <w:r>
              <w:rPr>
                <w:rFonts w:hint="eastAsia" w:ascii="Times New Roman" w:hAnsi="Times New Roman" w:cs="Times New Roman"/>
                <w:sz w:val="24"/>
                <w:szCs w:val="22"/>
              </w:rPr>
              <w:t>，</w:t>
            </w:r>
            <w:r>
              <w:rPr>
                <w:rFonts w:hint="eastAsia" w:ascii="Times New Roman" w:hAnsi="Times New Roman" w:cs="Times New Roman"/>
                <w:sz w:val="24"/>
                <w:szCs w:val="22"/>
                <w:lang w:eastAsia="zh-CN"/>
              </w:rPr>
              <w:t>污水处理厂</w:t>
            </w:r>
            <w:r>
              <w:rPr>
                <w:rFonts w:hint="eastAsia" w:ascii="Times New Roman" w:hAnsi="Times New Roman" w:cs="Times New Roman"/>
                <w:sz w:val="24"/>
                <w:szCs w:val="22"/>
              </w:rPr>
              <w:t>扩容工程</w:t>
            </w:r>
            <w:r>
              <w:rPr>
                <w:rFonts w:hint="eastAsia" w:ascii="Times New Roman" w:hAnsi="Times New Roman" w:cs="Times New Roman"/>
                <w:sz w:val="24"/>
                <w:szCs w:val="22"/>
                <w:lang w:eastAsia="zh-CN"/>
              </w:rPr>
              <w:t>与本项目同期实施。</w:t>
            </w:r>
            <w:r>
              <w:rPr>
                <w:rFonts w:hint="eastAsia" w:ascii="Times New Roman" w:hAnsi="Times New Roman" w:cs="Times New Roman"/>
                <w:sz w:val="24"/>
                <w:szCs w:val="22"/>
              </w:rPr>
              <w:t>根据《蓝</w:t>
            </w:r>
            <w:r>
              <w:rPr>
                <w:rFonts w:hint="eastAsia"/>
                <w:sz w:val="24"/>
                <w:szCs w:val="22"/>
              </w:rPr>
              <w:t>田县华胥镇总体规划（2016～2030）》及《城市给水工程规划规范》（GB 50282-2016），综合考虑蓝田县华胥镇整体产业规模，发展速度等各方面因素，截止2030年，远期预测华胥镇辖区及周边生活污水量为3877 m</w:t>
            </w:r>
            <w:r>
              <w:rPr>
                <w:rFonts w:hint="eastAsia"/>
                <w:sz w:val="24"/>
                <w:szCs w:val="22"/>
                <w:vertAlign w:val="superscript"/>
              </w:rPr>
              <w:t>3</w:t>
            </w:r>
            <w:r>
              <w:rPr>
                <w:rFonts w:hint="eastAsia"/>
                <w:sz w:val="24"/>
                <w:szCs w:val="22"/>
              </w:rPr>
              <w:t>/d。采用“预处理+多段式A</w:t>
            </w:r>
            <w:r>
              <w:rPr>
                <w:rFonts w:hint="eastAsia"/>
                <w:sz w:val="24"/>
                <w:szCs w:val="22"/>
                <w:vertAlign w:val="superscript"/>
              </w:rPr>
              <w:t>2</w:t>
            </w:r>
            <w:r>
              <w:rPr>
                <w:rFonts w:hint="eastAsia"/>
                <w:sz w:val="24"/>
                <w:szCs w:val="22"/>
              </w:rPr>
              <w:t>O工艺+深度处理”处理工艺，设计出水水质满足《陕西省黄河流域污水综合排放标准》（DB61/224-2018）中的A类标准，尾水排入灞河。根据《陕西蓝田西北家具工业园区总体规划环境影响报告书》预测，本项目收集污水量为2517m</w:t>
            </w:r>
            <w:r>
              <w:rPr>
                <w:rFonts w:hint="eastAsia"/>
                <w:sz w:val="24"/>
                <w:szCs w:val="22"/>
                <w:vertAlign w:val="superscript"/>
              </w:rPr>
              <w:t>3</w:t>
            </w:r>
            <w:r>
              <w:rPr>
                <w:rFonts w:hint="eastAsia"/>
                <w:sz w:val="24"/>
                <w:szCs w:val="22"/>
              </w:rPr>
              <w:t>/d，根据华胥镇污水处理厂远期规划，足够容纳本次项目收纳的污水。</w:t>
            </w:r>
          </w:p>
          <w:p>
            <w:pPr>
              <w:spacing w:line="360" w:lineRule="auto"/>
              <w:ind w:firstLine="482" w:firstLineChars="200"/>
              <w:rPr>
                <w:b/>
                <w:sz w:val="24"/>
                <w:szCs w:val="24"/>
              </w:rPr>
            </w:pPr>
            <w:r>
              <w:rPr>
                <w:rFonts w:hint="eastAsia"/>
                <w:b/>
                <w:sz w:val="24"/>
                <w:szCs w:val="24"/>
                <w:lang w:eastAsia="zh-CN"/>
              </w:rPr>
              <w:t>六</w:t>
            </w:r>
            <w:r>
              <w:rPr>
                <w:rFonts w:hint="eastAsia"/>
                <w:b/>
                <w:sz w:val="24"/>
                <w:szCs w:val="24"/>
              </w:rPr>
              <w:t>、水量预测</w:t>
            </w:r>
          </w:p>
          <w:p>
            <w:pPr>
              <w:pStyle w:val="42"/>
              <w:snapToGrid w:val="0"/>
              <w:spacing w:line="480" w:lineRule="exact"/>
              <w:ind w:firstLine="480" w:firstLineChars="200"/>
              <w:jc w:val="both"/>
              <w:rPr>
                <w:color w:val="auto"/>
              </w:rPr>
            </w:pPr>
            <w:r>
              <w:rPr>
                <w:rFonts w:ascii="Times New Roman" w:cs="Times New Roman"/>
                <w:color w:val="auto"/>
              </w:rPr>
              <w:t>（1）供水量预测</w:t>
            </w:r>
          </w:p>
          <w:p>
            <w:pPr>
              <w:spacing w:line="480" w:lineRule="exact"/>
              <w:ind w:firstLine="561"/>
              <w:jc w:val="left"/>
              <w:rPr>
                <w:sz w:val="24"/>
                <w:szCs w:val="24"/>
              </w:rPr>
            </w:pPr>
            <w:r>
              <w:rPr>
                <w:rFonts w:hint="eastAsia"/>
                <w:sz w:val="24"/>
                <w:szCs w:val="24"/>
              </w:rPr>
              <w:t>根据园区人口规模合理性分析、陕西省节约用水办法及《陕西省行业用水定额》，环评建议用水方案见下表。</w:t>
            </w:r>
          </w:p>
          <w:p>
            <w:pPr>
              <w:jc w:val="center"/>
              <w:rPr>
                <w:b/>
                <w:bCs/>
              </w:rPr>
            </w:pPr>
            <w:r>
              <w:rPr>
                <w:rFonts w:hint="eastAsia"/>
                <w:b/>
                <w:bCs/>
              </w:rPr>
              <w:t>表5  园区规划用水量</w:t>
            </w:r>
          </w:p>
          <w:tbl>
            <w:tblPr>
              <w:tblStyle w:val="19"/>
              <w:tblW w:w="8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968"/>
              <w:gridCol w:w="2414"/>
              <w:gridCol w:w="1173"/>
              <w:gridCol w:w="11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10"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用水类型</w:t>
                  </w:r>
                </w:p>
              </w:tc>
              <w:tc>
                <w:tcPr>
                  <w:tcW w:w="1968"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用水定额</w:t>
                  </w:r>
                </w:p>
              </w:tc>
              <w:tc>
                <w:tcPr>
                  <w:tcW w:w="2414"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用水规模</w:t>
                  </w:r>
                </w:p>
              </w:tc>
              <w:tc>
                <w:tcPr>
                  <w:tcW w:w="1173"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用水量</w:t>
                  </w:r>
                </w:p>
              </w:tc>
              <w:tc>
                <w:tcPr>
                  <w:tcW w:w="1163"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用水来源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10" w:type="dxa"/>
                  <w:vMerge w:val="restart"/>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生活用水</w:t>
                  </w:r>
                </w:p>
              </w:tc>
              <w:tc>
                <w:tcPr>
                  <w:tcW w:w="1968"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园区生活100L/人</w:t>
                  </w:r>
                  <w:r>
                    <w:rPr>
                      <w:rFonts w:ascii="Calibri" w:hAnsi="Calibri" w:cs="Calibri"/>
                      <w:color w:val="auto"/>
                      <w:kern w:val="2"/>
                      <w:sz w:val="21"/>
                      <w:szCs w:val="21"/>
                    </w:rPr>
                    <w:t>▪</w:t>
                  </w:r>
                  <w:r>
                    <w:rPr>
                      <w:rFonts w:hint="eastAsia" w:ascii="Times New Roman" w:cs="Times New Roman"/>
                      <w:color w:val="auto"/>
                      <w:kern w:val="2"/>
                      <w:sz w:val="21"/>
                      <w:szCs w:val="21"/>
                    </w:rPr>
                    <w:t>d</w:t>
                  </w:r>
                </w:p>
              </w:tc>
              <w:tc>
                <w:tcPr>
                  <w:tcW w:w="2414"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园区人数20800人（保留居住地2300人）</w:t>
                  </w:r>
                </w:p>
              </w:tc>
              <w:tc>
                <w:tcPr>
                  <w:tcW w:w="1173"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2080m</w:t>
                  </w:r>
                  <w:r>
                    <w:rPr>
                      <w:rFonts w:hint="eastAsia" w:ascii="Times New Roman" w:cs="Times New Roman"/>
                      <w:color w:val="auto"/>
                      <w:kern w:val="2"/>
                      <w:sz w:val="21"/>
                      <w:szCs w:val="21"/>
                      <w:vertAlign w:val="superscript"/>
                    </w:rPr>
                    <w:t>3</w:t>
                  </w:r>
                  <w:r>
                    <w:rPr>
                      <w:rFonts w:hint="eastAsia" w:ascii="Times New Roman" w:cs="Times New Roman"/>
                      <w:color w:val="auto"/>
                      <w:kern w:val="2"/>
                      <w:sz w:val="21"/>
                      <w:szCs w:val="21"/>
                    </w:rPr>
                    <w:t>/d</w:t>
                  </w:r>
                </w:p>
              </w:tc>
              <w:tc>
                <w:tcPr>
                  <w:tcW w:w="1163" w:type="dxa"/>
                  <w:vMerge w:val="restart"/>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新鲜水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10" w:type="dxa"/>
                  <w:vMerge w:val="continue"/>
                  <w:tcBorders>
                    <w:tl2br w:val="nil"/>
                    <w:tr2bl w:val="nil"/>
                  </w:tcBorders>
                  <w:vAlign w:val="center"/>
                </w:tcPr>
                <w:p>
                  <w:pPr>
                    <w:pStyle w:val="42"/>
                    <w:snapToGrid w:val="0"/>
                    <w:jc w:val="center"/>
                    <w:rPr>
                      <w:rFonts w:ascii="Times New Roman" w:cs="Times New Roman"/>
                      <w:color w:val="auto"/>
                      <w:kern w:val="2"/>
                      <w:sz w:val="21"/>
                      <w:szCs w:val="21"/>
                    </w:rPr>
                  </w:pPr>
                </w:p>
              </w:tc>
              <w:tc>
                <w:tcPr>
                  <w:tcW w:w="1968"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行政办公35L/人</w:t>
                  </w:r>
                  <w:r>
                    <w:rPr>
                      <w:rFonts w:ascii="Calibri" w:hAnsi="Calibri" w:cs="Calibri"/>
                      <w:color w:val="auto"/>
                      <w:kern w:val="2"/>
                      <w:sz w:val="21"/>
                      <w:szCs w:val="21"/>
                    </w:rPr>
                    <w:t>▪</w:t>
                  </w:r>
                  <w:r>
                    <w:rPr>
                      <w:rFonts w:hint="eastAsia" w:ascii="Times New Roman" w:cs="Times New Roman"/>
                      <w:color w:val="auto"/>
                      <w:kern w:val="2"/>
                      <w:sz w:val="21"/>
                      <w:szCs w:val="21"/>
                    </w:rPr>
                    <w:t>d</w:t>
                  </w:r>
                </w:p>
              </w:tc>
              <w:tc>
                <w:tcPr>
                  <w:tcW w:w="2414"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公共服务中心1200人</w:t>
                  </w:r>
                </w:p>
              </w:tc>
              <w:tc>
                <w:tcPr>
                  <w:tcW w:w="1173"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42m</w:t>
                  </w:r>
                  <w:r>
                    <w:rPr>
                      <w:rFonts w:hint="eastAsia" w:ascii="Times New Roman" w:cs="Times New Roman"/>
                      <w:color w:val="auto"/>
                      <w:kern w:val="2"/>
                      <w:sz w:val="21"/>
                      <w:szCs w:val="21"/>
                      <w:vertAlign w:val="superscript"/>
                    </w:rPr>
                    <w:t>3</w:t>
                  </w:r>
                  <w:r>
                    <w:rPr>
                      <w:rFonts w:hint="eastAsia" w:ascii="Times New Roman" w:cs="Times New Roman"/>
                      <w:color w:val="auto"/>
                      <w:kern w:val="2"/>
                      <w:sz w:val="21"/>
                      <w:szCs w:val="21"/>
                    </w:rPr>
                    <w:t>/d</w:t>
                  </w:r>
                </w:p>
              </w:tc>
              <w:tc>
                <w:tcPr>
                  <w:tcW w:w="1163" w:type="dxa"/>
                  <w:vMerge w:val="continue"/>
                  <w:tcBorders>
                    <w:tl2br w:val="nil"/>
                    <w:tr2bl w:val="nil"/>
                  </w:tcBorders>
                  <w:vAlign w:val="center"/>
                </w:tcPr>
                <w:p>
                  <w:pPr>
                    <w:pStyle w:val="42"/>
                    <w:snapToGrid w:val="0"/>
                    <w:jc w:val="center"/>
                    <w:rPr>
                      <w:rFonts w:ascii="Times New Roman" w:cs="Times New Roman"/>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10"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工业用水</w:t>
                  </w:r>
                </w:p>
              </w:tc>
              <w:tc>
                <w:tcPr>
                  <w:tcW w:w="4382" w:type="dxa"/>
                  <w:gridSpan w:val="2"/>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根据园区企业类型及实际情况调查，按生活用水1/2估算</w:t>
                  </w:r>
                </w:p>
              </w:tc>
              <w:tc>
                <w:tcPr>
                  <w:tcW w:w="1173"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1061m</w:t>
                  </w:r>
                  <w:r>
                    <w:rPr>
                      <w:rFonts w:hint="eastAsia" w:ascii="Times New Roman" w:cs="Times New Roman"/>
                      <w:color w:val="auto"/>
                      <w:kern w:val="2"/>
                      <w:sz w:val="21"/>
                      <w:szCs w:val="21"/>
                      <w:vertAlign w:val="superscript"/>
                    </w:rPr>
                    <w:t>3</w:t>
                  </w:r>
                  <w:r>
                    <w:rPr>
                      <w:rFonts w:hint="eastAsia" w:ascii="Times New Roman" w:cs="Times New Roman"/>
                      <w:color w:val="auto"/>
                      <w:kern w:val="2"/>
                      <w:sz w:val="21"/>
                      <w:szCs w:val="21"/>
                    </w:rPr>
                    <w:t>/d</w:t>
                  </w:r>
                </w:p>
              </w:tc>
              <w:tc>
                <w:tcPr>
                  <w:tcW w:w="1163"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新鲜水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10"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绿化用水</w:t>
                  </w:r>
                </w:p>
              </w:tc>
              <w:tc>
                <w:tcPr>
                  <w:tcW w:w="4382" w:type="dxa"/>
                  <w:gridSpan w:val="2"/>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2.0L/（m</w:t>
                  </w:r>
                  <w:r>
                    <w:rPr>
                      <w:rFonts w:hint="eastAsia" w:ascii="Times New Roman" w:cs="Times New Roman"/>
                      <w:color w:val="auto"/>
                      <w:kern w:val="2"/>
                      <w:sz w:val="21"/>
                      <w:szCs w:val="21"/>
                      <w:vertAlign w:val="superscript"/>
                    </w:rPr>
                    <w:t>2</w:t>
                  </w:r>
                  <w:r>
                    <w:rPr>
                      <w:rFonts w:ascii="Calibri" w:hAnsi="Calibri" w:cs="Calibri"/>
                      <w:color w:val="auto"/>
                      <w:kern w:val="2"/>
                      <w:sz w:val="21"/>
                      <w:szCs w:val="21"/>
                    </w:rPr>
                    <w:t>▪</w:t>
                  </w:r>
                  <w:r>
                    <w:rPr>
                      <w:rFonts w:hint="eastAsia" w:ascii="Times New Roman" w:cs="Times New Roman"/>
                      <w:color w:val="auto"/>
                      <w:kern w:val="2"/>
                      <w:sz w:val="21"/>
                      <w:szCs w:val="21"/>
                    </w:rPr>
                    <w:t>d）</w:t>
                  </w:r>
                </w:p>
              </w:tc>
              <w:tc>
                <w:tcPr>
                  <w:tcW w:w="1173"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228m</w:t>
                  </w:r>
                  <w:r>
                    <w:rPr>
                      <w:rFonts w:hint="eastAsia" w:ascii="Times New Roman" w:cs="Times New Roman"/>
                      <w:color w:val="auto"/>
                      <w:kern w:val="2"/>
                      <w:sz w:val="21"/>
                      <w:szCs w:val="21"/>
                      <w:vertAlign w:val="superscript"/>
                    </w:rPr>
                    <w:t>3</w:t>
                  </w:r>
                  <w:r>
                    <w:rPr>
                      <w:rFonts w:hint="eastAsia" w:ascii="Times New Roman" w:cs="Times New Roman"/>
                      <w:color w:val="auto"/>
                      <w:kern w:val="2"/>
                      <w:sz w:val="21"/>
                      <w:szCs w:val="21"/>
                    </w:rPr>
                    <w:t>/d</w:t>
                  </w:r>
                </w:p>
              </w:tc>
              <w:tc>
                <w:tcPr>
                  <w:tcW w:w="1163"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中水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10"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道路浇洒</w:t>
                  </w:r>
                </w:p>
              </w:tc>
              <w:tc>
                <w:tcPr>
                  <w:tcW w:w="4382" w:type="dxa"/>
                  <w:gridSpan w:val="2"/>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2.5L/（m</w:t>
                  </w:r>
                  <w:r>
                    <w:rPr>
                      <w:rFonts w:hint="eastAsia" w:ascii="Times New Roman" w:cs="Times New Roman"/>
                      <w:color w:val="auto"/>
                      <w:kern w:val="2"/>
                      <w:sz w:val="21"/>
                      <w:szCs w:val="21"/>
                      <w:vertAlign w:val="superscript"/>
                    </w:rPr>
                    <w:t>2</w:t>
                  </w:r>
                  <w:r>
                    <w:rPr>
                      <w:rFonts w:ascii="Calibri" w:hAnsi="Calibri" w:cs="Calibri"/>
                      <w:color w:val="auto"/>
                      <w:kern w:val="2"/>
                      <w:sz w:val="21"/>
                      <w:szCs w:val="21"/>
                    </w:rPr>
                    <w:t>▪</w:t>
                  </w:r>
                  <w:r>
                    <w:rPr>
                      <w:rFonts w:hint="eastAsia" w:ascii="Times New Roman" w:cs="Times New Roman"/>
                      <w:color w:val="auto"/>
                      <w:kern w:val="2"/>
                      <w:sz w:val="21"/>
                      <w:szCs w:val="21"/>
                    </w:rPr>
                    <w:t>d）</w:t>
                  </w:r>
                </w:p>
              </w:tc>
              <w:tc>
                <w:tcPr>
                  <w:tcW w:w="1173"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1528m</w:t>
                  </w:r>
                  <w:r>
                    <w:rPr>
                      <w:rFonts w:hint="eastAsia" w:ascii="Times New Roman" w:cs="Times New Roman"/>
                      <w:color w:val="auto"/>
                      <w:kern w:val="2"/>
                      <w:sz w:val="21"/>
                      <w:szCs w:val="21"/>
                      <w:vertAlign w:val="superscript"/>
                    </w:rPr>
                    <w:t>3</w:t>
                  </w:r>
                  <w:r>
                    <w:rPr>
                      <w:rFonts w:hint="eastAsia" w:ascii="Times New Roman" w:cs="Times New Roman"/>
                      <w:color w:val="auto"/>
                      <w:kern w:val="2"/>
                      <w:sz w:val="21"/>
                      <w:szCs w:val="21"/>
                    </w:rPr>
                    <w:t>/d</w:t>
                  </w:r>
                </w:p>
              </w:tc>
              <w:tc>
                <w:tcPr>
                  <w:tcW w:w="1163"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中水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10"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不可预计用水量</w:t>
                  </w:r>
                </w:p>
              </w:tc>
              <w:tc>
                <w:tcPr>
                  <w:tcW w:w="4382" w:type="dxa"/>
                  <w:gridSpan w:val="2"/>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按上述水量1/10计</w:t>
                  </w:r>
                </w:p>
              </w:tc>
              <w:tc>
                <w:tcPr>
                  <w:tcW w:w="1173"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494m</w:t>
                  </w:r>
                  <w:r>
                    <w:rPr>
                      <w:rFonts w:hint="eastAsia" w:ascii="Times New Roman" w:cs="Times New Roman"/>
                      <w:color w:val="auto"/>
                      <w:kern w:val="2"/>
                      <w:sz w:val="21"/>
                      <w:szCs w:val="21"/>
                      <w:vertAlign w:val="superscript"/>
                    </w:rPr>
                    <w:t>3</w:t>
                  </w:r>
                  <w:r>
                    <w:rPr>
                      <w:rFonts w:hint="eastAsia" w:ascii="Times New Roman" w:cs="Times New Roman"/>
                      <w:color w:val="auto"/>
                      <w:kern w:val="2"/>
                      <w:sz w:val="21"/>
                      <w:szCs w:val="21"/>
                    </w:rPr>
                    <w:t>/d</w:t>
                  </w:r>
                </w:p>
              </w:tc>
              <w:tc>
                <w:tcPr>
                  <w:tcW w:w="1163" w:type="dxa"/>
                  <w:tcBorders>
                    <w:tl2br w:val="nil"/>
                    <w:tr2bl w:val="nil"/>
                  </w:tcBorders>
                  <w:vAlign w:val="center"/>
                </w:tcPr>
                <w:p>
                  <w:pPr>
                    <w:pStyle w:val="42"/>
                    <w:snapToGrid w:val="0"/>
                    <w:jc w:val="center"/>
                    <w:rPr>
                      <w:rFonts w:ascii="Times New Roman" w:cs="Times New Roman"/>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10"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中水合计</w:t>
                  </w:r>
                </w:p>
              </w:tc>
              <w:tc>
                <w:tcPr>
                  <w:tcW w:w="6718" w:type="dxa"/>
                  <w:gridSpan w:val="4"/>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1756m</w:t>
                  </w:r>
                  <w:r>
                    <w:rPr>
                      <w:rFonts w:hint="eastAsia" w:ascii="Times New Roman" w:cs="Times New Roman"/>
                      <w:color w:val="auto"/>
                      <w:kern w:val="2"/>
                      <w:sz w:val="21"/>
                      <w:szCs w:val="21"/>
                      <w:vertAlign w:val="superscript"/>
                    </w:rPr>
                    <w:t>3</w:t>
                  </w:r>
                  <w:r>
                    <w:rPr>
                      <w:rFonts w:hint="eastAsia" w:ascii="Times New Roman" w:cs="Times New Roman"/>
                      <w:color w:val="auto"/>
                      <w:kern w:val="2"/>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10"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新鲜水合计</w:t>
                  </w:r>
                </w:p>
              </w:tc>
              <w:tc>
                <w:tcPr>
                  <w:tcW w:w="6718" w:type="dxa"/>
                  <w:gridSpan w:val="4"/>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3677m</w:t>
                  </w:r>
                  <w:r>
                    <w:rPr>
                      <w:rFonts w:hint="eastAsia" w:ascii="Times New Roman" w:cs="Times New Roman"/>
                      <w:color w:val="auto"/>
                      <w:kern w:val="2"/>
                      <w:sz w:val="21"/>
                      <w:szCs w:val="21"/>
                      <w:vertAlign w:val="superscript"/>
                    </w:rPr>
                    <w:t>3</w:t>
                  </w:r>
                  <w:r>
                    <w:rPr>
                      <w:rFonts w:hint="eastAsia" w:ascii="Times New Roman" w:cs="Times New Roman"/>
                      <w:color w:val="auto"/>
                      <w:kern w:val="2"/>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10" w:type="dxa"/>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总用水量</w:t>
                  </w:r>
                </w:p>
              </w:tc>
              <w:tc>
                <w:tcPr>
                  <w:tcW w:w="6718" w:type="dxa"/>
                  <w:gridSpan w:val="4"/>
                  <w:tcBorders>
                    <w:tl2br w:val="nil"/>
                    <w:tr2bl w:val="nil"/>
                  </w:tcBorders>
                  <w:vAlign w:val="center"/>
                </w:tcPr>
                <w:p>
                  <w:pPr>
                    <w:pStyle w:val="42"/>
                    <w:snapToGrid w:val="0"/>
                    <w:jc w:val="center"/>
                    <w:rPr>
                      <w:rFonts w:ascii="Times New Roman" w:cs="Times New Roman"/>
                      <w:color w:val="auto"/>
                      <w:kern w:val="2"/>
                      <w:sz w:val="21"/>
                      <w:szCs w:val="21"/>
                    </w:rPr>
                  </w:pPr>
                  <w:r>
                    <w:rPr>
                      <w:rFonts w:hint="eastAsia" w:ascii="Times New Roman" w:cs="Times New Roman"/>
                      <w:color w:val="auto"/>
                      <w:kern w:val="2"/>
                      <w:sz w:val="21"/>
                      <w:szCs w:val="21"/>
                    </w:rPr>
                    <w:t>5433m</w:t>
                  </w:r>
                  <w:r>
                    <w:rPr>
                      <w:rFonts w:hint="eastAsia" w:ascii="Times New Roman" w:cs="Times New Roman"/>
                      <w:color w:val="auto"/>
                      <w:kern w:val="2"/>
                      <w:sz w:val="21"/>
                      <w:szCs w:val="21"/>
                      <w:vertAlign w:val="superscript"/>
                    </w:rPr>
                    <w:t>3</w:t>
                  </w:r>
                  <w:r>
                    <w:rPr>
                      <w:rFonts w:hint="eastAsia" w:ascii="Times New Roman" w:cs="Times New Roman"/>
                      <w:color w:val="auto"/>
                      <w:kern w:val="2"/>
                      <w:sz w:val="21"/>
                      <w:szCs w:val="21"/>
                    </w:rPr>
                    <w:t>/d</w:t>
                  </w:r>
                </w:p>
              </w:tc>
            </w:tr>
          </w:tbl>
          <w:p>
            <w:pPr>
              <w:pStyle w:val="42"/>
              <w:snapToGrid w:val="0"/>
              <w:spacing w:line="480" w:lineRule="exact"/>
              <w:ind w:firstLine="480" w:firstLineChars="200"/>
              <w:rPr>
                <w:color w:val="auto"/>
              </w:rPr>
            </w:pPr>
            <w:r>
              <w:rPr>
                <w:rFonts w:ascii="Times New Roman" w:cs="Times New Roman"/>
                <w:color w:val="auto"/>
                <w:kern w:val="2"/>
              </w:rPr>
              <w:t>（</w:t>
            </w:r>
            <w:r>
              <w:rPr>
                <w:rFonts w:hint="eastAsia" w:ascii="Times New Roman" w:cs="Times New Roman"/>
                <w:color w:val="auto"/>
                <w:kern w:val="2"/>
              </w:rPr>
              <w:t>2</w:t>
            </w:r>
            <w:r>
              <w:rPr>
                <w:rFonts w:ascii="Times New Roman" w:cs="Times New Roman"/>
                <w:color w:val="auto"/>
                <w:kern w:val="2"/>
              </w:rPr>
              <w:t>）</w:t>
            </w:r>
            <w:r>
              <w:rPr>
                <w:rFonts w:hint="eastAsia" w:ascii="Times New Roman" w:cs="Times New Roman"/>
                <w:color w:val="auto"/>
                <w:kern w:val="2"/>
              </w:rPr>
              <w:t>排</w:t>
            </w:r>
            <w:r>
              <w:rPr>
                <w:rFonts w:ascii="Times New Roman" w:cs="Times New Roman"/>
                <w:color w:val="auto"/>
                <w:kern w:val="2"/>
              </w:rPr>
              <w:t>水量预测</w:t>
            </w:r>
          </w:p>
          <w:p>
            <w:pPr>
              <w:spacing w:line="480" w:lineRule="exact"/>
              <w:ind w:firstLine="480" w:firstLineChars="200"/>
              <w:jc w:val="left"/>
              <w:rPr>
                <w:bCs/>
                <w:sz w:val="24"/>
                <w:szCs w:val="24"/>
              </w:rPr>
            </w:pPr>
            <w:r>
              <w:rPr>
                <w:rFonts w:hint="eastAsia"/>
                <w:sz w:val="24"/>
                <w:szCs w:val="24"/>
              </w:rPr>
              <w:t>根据《城市排水工程规划规范》并结合实际及发展需要，本项目预测工业废水排放</w:t>
            </w:r>
            <w:r>
              <w:rPr>
                <w:rFonts w:hint="default"/>
                <w:sz w:val="24"/>
                <w:szCs w:val="24"/>
              </w:rPr>
              <w:t>系数取0.4，生活污水排放系数取0.8。则项目建成后区域污水排放总量</w:t>
            </w:r>
            <w:r>
              <w:rPr>
                <w:rFonts w:hint="eastAsia"/>
                <w:sz w:val="24"/>
                <w:szCs w:val="24"/>
                <w:lang w:eastAsia="zh-CN"/>
              </w:rPr>
              <w:t>为</w:t>
            </w:r>
            <w:r>
              <w:rPr>
                <w:rFonts w:hint="default"/>
                <w:sz w:val="24"/>
                <w:szCs w:val="24"/>
              </w:rPr>
              <w:t>2517</w:t>
            </w:r>
            <w:r>
              <w:rPr>
                <w:sz w:val="24"/>
                <w:szCs w:val="24"/>
              </w:rPr>
              <w:t>m</w:t>
            </w:r>
            <w:r>
              <w:rPr>
                <w:rFonts w:hint="default"/>
                <w:sz w:val="24"/>
                <w:szCs w:val="24"/>
                <w:vertAlign w:val="superscript"/>
              </w:rPr>
              <w:t>3</w:t>
            </w:r>
            <w:r>
              <w:rPr>
                <w:rFonts w:hint="default"/>
                <w:sz w:val="24"/>
                <w:szCs w:val="24"/>
              </w:rPr>
              <w:t>/</w:t>
            </w:r>
            <w:r>
              <w:rPr>
                <w:rFonts w:hint="eastAsia"/>
                <w:sz w:val="24"/>
                <w:szCs w:val="24"/>
                <w:lang w:val="en-US" w:eastAsia="zh-CN"/>
              </w:rPr>
              <w:t>d</w:t>
            </w:r>
            <w:r>
              <w:rPr>
                <w:rFonts w:hint="default"/>
                <w:sz w:val="24"/>
                <w:szCs w:val="24"/>
              </w:rPr>
              <w:t>，年排放量为76.7万</w:t>
            </w:r>
            <w:r>
              <w:rPr>
                <w:sz w:val="24"/>
                <w:szCs w:val="24"/>
              </w:rPr>
              <w:t>m</w:t>
            </w:r>
            <w:r>
              <w:rPr>
                <w:rFonts w:hint="default"/>
                <w:sz w:val="24"/>
                <w:szCs w:val="24"/>
                <w:vertAlign w:val="superscript"/>
              </w:rPr>
              <w:t>3</w:t>
            </w:r>
            <w:r>
              <w:rPr>
                <w:rFonts w:hint="default"/>
                <w:sz w:val="24"/>
                <w:szCs w:val="24"/>
              </w:rPr>
              <w:t>/a。</w:t>
            </w:r>
          </w:p>
          <w:p>
            <w:pPr>
              <w:spacing w:line="360" w:lineRule="auto"/>
              <w:ind w:firstLine="482" w:firstLineChars="200"/>
              <w:rPr>
                <w:rFonts w:hint="eastAsia" w:eastAsia="宋体"/>
                <w:b/>
                <w:bCs/>
                <w:sz w:val="24"/>
                <w:szCs w:val="22"/>
                <w:lang w:eastAsia="zh-CN"/>
              </w:rPr>
            </w:pPr>
            <w:r>
              <w:rPr>
                <w:rFonts w:hint="eastAsia"/>
                <w:b/>
                <w:bCs/>
                <w:sz w:val="24"/>
                <w:szCs w:val="22"/>
                <w:lang w:eastAsia="zh-CN"/>
              </w:rPr>
              <w:t>七</w:t>
            </w:r>
            <w:r>
              <w:rPr>
                <w:rFonts w:hint="eastAsia"/>
                <w:b/>
                <w:bCs/>
                <w:sz w:val="24"/>
                <w:szCs w:val="22"/>
              </w:rPr>
              <w:t>、</w:t>
            </w:r>
            <w:r>
              <w:rPr>
                <w:rFonts w:hint="eastAsia"/>
                <w:b/>
                <w:bCs/>
                <w:sz w:val="24"/>
                <w:szCs w:val="22"/>
                <w:lang w:eastAsia="zh-CN"/>
              </w:rPr>
              <w:t>项目</w:t>
            </w:r>
            <w:r>
              <w:rPr>
                <w:rFonts w:hint="eastAsia"/>
                <w:b/>
                <w:bCs/>
                <w:sz w:val="24"/>
                <w:szCs w:val="22"/>
              </w:rPr>
              <w:t>工程占地</w:t>
            </w:r>
            <w:r>
              <w:rPr>
                <w:rFonts w:hint="eastAsia"/>
                <w:b/>
                <w:bCs/>
                <w:sz w:val="24"/>
                <w:szCs w:val="22"/>
                <w:lang w:eastAsia="zh-CN"/>
              </w:rPr>
              <w:t>与土石方工程</w:t>
            </w:r>
          </w:p>
          <w:p>
            <w:pPr>
              <w:widowControl/>
              <w:spacing w:line="360" w:lineRule="auto"/>
              <w:ind w:firstLine="482" w:firstLineChars="200"/>
              <w:jc w:val="left"/>
              <w:rPr>
                <w:rFonts w:hint="eastAsia" w:eastAsia="宋体"/>
                <w:b/>
                <w:bCs/>
                <w:color w:val="000000"/>
                <w:sz w:val="24"/>
                <w:lang w:val="en-US" w:eastAsia="zh-CN"/>
              </w:rPr>
            </w:pPr>
            <w:r>
              <w:rPr>
                <w:rFonts w:hint="eastAsia"/>
                <w:b/>
                <w:bCs/>
                <w:color w:val="000000"/>
                <w:sz w:val="24"/>
                <w:lang w:val="en-US" w:eastAsia="zh-CN"/>
              </w:rPr>
              <w:t>1、项目占地</w:t>
            </w:r>
          </w:p>
          <w:p>
            <w:pPr>
              <w:widowControl/>
              <w:spacing w:line="360" w:lineRule="auto"/>
              <w:ind w:firstLine="480" w:firstLineChars="200"/>
              <w:jc w:val="left"/>
              <w:rPr>
                <w:rFonts w:hint="eastAsia" w:ascii="宋体" w:hAnsi="宋体" w:cs="宋体"/>
                <w:b/>
                <w:bCs/>
                <w:color w:val="000000"/>
                <w:kern w:val="0"/>
                <w:szCs w:val="21"/>
                <w:lang w:bidi="ar"/>
              </w:rPr>
            </w:pPr>
            <w:r>
              <w:rPr>
                <w:rFonts w:hint="eastAsia"/>
                <w:color w:val="000000"/>
                <w:sz w:val="24"/>
                <w:lang w:val="en-GB"/>
              </w:rPr>
              <w:t>项目属于管道施工，</w:t>
            </w:r>
            <w:r>
              <w:rPr>
                <w:rFonts w:hint="eastAsia"/>
                <w:color w:val="auto"/>
                <w:sz w:val="24"/>
                <w:szCs w:val="24"/>
                <w:lang w:eastAsia="zh-CN"/>
              </w:rPr>
              <w:t>雨水一体化预制泵采用地下式</w:t>
            </w:r>
            <w:r>
              <w:rPr>
                <w:rFonts w:hint="eastAsia"/>
                <w:color w:val="auto"/>
                <w:sz w:val="24"/>
                <w:szCs w:val="24"/>
              </w:rPr>
              <w:t>，</w:t>
            </w:r>
            <w:r>
              <w:rPr>
                <w:rFonts w:hint="eastAsia"/>
                <w:color w:val="auto"/>
                <w:sz w:val="24"/>
                <w:szCs w:val="24"/>
                <w:lang w:eastAsia="zh-CN"/>
              </w:rPr>
              <w:t>项目运营后，</w:t>
            </w:r>
            <w:r>
              <w:rPr>
                <w:color w:val="000000"/>
                <w:sz w:val="24"/>
                <w:szCs w:val="24"/>
              </w:rPr>
              <w:t>所有设备均置于地下，无永久性占地；项目占地仅为施工期临时占地，沿道路侧方铺设的</w:t>
            </w:r>
            <w:r>
              <w:rPr>
                <w:color w:val="auto"/>
                <w:sz w:val="24"/>
                <w:szCs w:val="24"/>
              </w:rPr>
              <w:t>管道采取的是开挖填埋式作业，开挖的土石方、建筑材料临时堆放在原有道路、绿化带以及道路侧方空地，临时占地面积约</w:t>
            </w:r>
            <w:r>
              <w:rPr>
                <w:rFonts w:hint="eastAsia"/>
                <w:color w:val="auto"/>
                <w:sz w:val="24"/>
                <w:szCs w:val="24"/>
                <w:lang w:val="en-US" w:eastAsia="zh-CN"/>
              </w:rPr>
              <w:t>71106</w:t>
            </w:r>
            <w:r>
              <w:rPr>
                <w:color w:val="auto"/>
                <w:sz w:val="24"/>
                <w:szCs w:val="24"/>
              </w:rPr>
              <w:t>m</w:t>
            </w:r>
            <w:r>
              <w:rPr>
                <w:color w:val="auto"/>
                <w:sz w:val="24"/>
                <w:szCs w:val="24"/>
                <w:vertAlign w:val="superscript"/>
              </w:rPr>
              <w:t>2</w:t>
            </w:r>
            <w:r>
              <w:rPr>
                <w:rFonts w:hint="eastAsia"/>
                <w:color w:val="auto"/>
                <w:sz w:val="24"/>
                <w:szCs w:val="24"/>
              </w:rPr>
              <w:t>，</w:t>
            </w:r>
            <w:r>
              <w:rPr>
                <w:rFonts w:hint="eastAsia"/>
                <w:color w:val="auto"/>
                <w:sz w:val="24"/>
              </w:rPr>
              <w:t>穿越</w:t>
            </w:r>
            <w:r>
              <w:rPr>
                <w:rFonts w:hint="eastAsia"/>
                <w:color w:val="auto"/>
                <w:sz w:val="24"/>
                <w:lang w:eastAsia="zh-CN"/>
              </w:rPr>
              <w:t>部分</w:t>
            </w:r>
            <w:r>
              <w:rPr>
                <w:rFonts w:hint="eastAsia"/>
                <w:color w:val="auto"/>
                <w:sz w:val="24"/>
              </w:rPr>
              <w:t>道路及绿化带采用</w:t>
            </w:r>
            <w:r>
              <w:rPr>
                <w:rFonts w:hint="eastAsia"/>
                <w:color w:val="auto"/>
                <w:sz w:val="24"/>
                <w:lang w:eastAsia="zh-CN"/>
              </w:rPr>
              <w:t>拖管及顶管</w:t>
            </w:r>
            <w:r>
              <w:rPr>
                <w:rFonts w:hint="eastAsia"/>
                <w:color w:val="auto"/>
                <w:sz w:val="24"/>
              </w:rPr>
              <w:t>施工，</w:t>
            </w:r>
            <w:r>
              <w:rPr>
                <w:color w:val="auto"/>
                <w:sz w:val="24"/>
              </w:rPr>
              <w:t>预计作业工作坑临时占地面积约</w:t>
            </w:r>
            <w:r>
              <w:rPr>
                <w:rFonts w:hint="eastAsia"/>
                <w:color w:val="auto"/>
                <w:sz w:val="24"/>
                <w:lang w:val="en-US" w:eastAsia="zh-CN"/>
              </w:rPr>
              <w:t>165</w:t>
            </w:r>
            <w:r>
              <w:rPr>
                <w:color w:val="auto"/>
                <w:sz w:val="24"/>
                <w:szCs w:val="24"/>
              </w:rPr>
              <w:t>m</w:t>
            </w:r>
            <w:r>
              <w:rPr>
                <w:color w:val="auto"/>
                <w:sz w:val="24"/>
                <w:szCs w:val="24"/>
                <w:vertAlign w:val="superscript"/>
              </w:rPr>
              <w:t>2</w:t>
            </w:r>
            <w:r>
              <w:rPr>
                <w:color w:val="auto"/>
                <w:sz w:val="24"/>
                <w:szCs w:val="24"/>
              </w:rPr>
              <w:t>，顶管</w:t>
            </w:r>
            <w:r>
              <w:rPr>
                <w:rFonts w:hint="eastAsia"/>
                <w:color w:val="auto"/>
                <w:sz w:val="24"/>
                <w:szCs w:val="24"/>
                <w:lang w:eastAsia="zh-CN"/>
              </w:rPr>
              <w:t>及拖管</w:t>
            </w:r>
            <w:r>
              <w:rPr>
                <w:color w:val="auto"/>
                <w:sz w:val="24"/>
                <w:szCs w:val="24"/>
              </w:rPr>
              <w:t>作业开挖的土方暂存于空地内，占地面积约为</w:t>
            </w:r>
            <w:r>
              <w:rPr>
                <w:rFonts w:hint="eastAsia"/>
                <w:color w:val="auto"/>
                <w:sz w:val="24"/>
                <w:szCs w:val="24"/>
                <w:lang w:val="en-US" w:eastAsia="zh-CN"/>
              </w:rPr>
              <w:t>3</w:t>
            </w:r>
            <w:r>
              <w:rPr>
                <w:rFonts w:hint="eastAsia"/>
                <w:color w:val="auto"/>
                <w:sz w:val="24"/>
                <w:szCs w:val="24"/>
              </w:rPr>
              <w:t>8</w:t>
            </w:r>
            <w:r>
              <w:rPr>
                <w:color w:val="auto"/>
                <w:sz w:val="24"/>
                <w:szCs w:val="24"/>
              </w:rPr>
              <w:t>0m</w:t>
            </w:r>
            <w:r>
              <w:rPr>
                <w:color w:val="auto"/>
                <w:sz w:val="24"/>
                <w:szCs w:val="24"/>
                <w:vertAlign w:val="superscript"/>
              </w:rPr>
              <w:t>2</w:t>
            </w:r>
            <w:r>
              <w:rPr>
                <w:color w:val="auto"/>
                <w:sz w:val="24"/>
                <w:szCs w:val="24"/>
              </w:rPr>
              <w:t>，占地类型均为绿化带和道路侧方空地。则本项目临时占地面积约</w:t>
            </w:r>
            <w:r>
              <w:rPr>
                <w:rFonts w:hint="default" w:cs="Times New Roman"/>
                <w:color w:val="auto"/>
                <w:sz w:val="24"/>
                <w:szCs w:val="24"/>
                <w:lang w:val="en-US" w:eastAsia="zh-CN" w:bidi="ar-SA"/>
              </w:rPr>
              <w:t>71651</w:t>
            </w:r>
            <w:r>
              <w:rPr>
                <w:color w:val="auto"/>
                <w:sz w:val="24"/>
                <w:szCs w:val="24"/>
              </w:rPr>
              <w:t>m</w:t>
            </w:r>
            <w:r>
              <w:rPr>
                <w:color w:val="auto"/>
                <w:sz w:val="24"/>
                <w:szCs w:val="24"/>
                <w:vertAlign w:val="superscript"/>
              </w:rPr>
              <w:t>2</w:t>
            </w:r>
            <w:r>
              <w:rPr>
                <w:rFonts w:hint="eastAsia"/>
                <w:color w:val="auto"/>
                <w:sz w:val="24"/>
                <w:szCs w:val="24"/>
                <w:lang w:eastAsia="zh-CN"/>
              </w:rPr>
              <w:t>，</w:t>
            </w:r>
            <w:r>
              <w:rPr>
                <w:rFonts w:hint="eastAsia"/>
                <w:color w:val="auto"/>
                <w:sz w:val="24"/>
                <w:lang w:val="en-GB"/>
              </w:rPr>
              <w:t>施工结束后及时进行路面恢复，不需要新增建设用地</w:t>
            </w:r>
            <w:r>
              <w:rPr>
                <w:rFonts w:hint="eastAsia"/>
                <w:color w:val="000000"/>
                <w:sz w:val="24"/>
                <w:lang w:val="en-GB"/>
              </w:rPr>
              <w:t>及拆除房屋</w:t>
            </w:r>
            <w:r>
              <w:rPr>
                <w:rFonts w:hint="eastAsia"/>
                <w:color w:val="000000"/>
                <w:sz w:val="24"/>
                <w:lang w:val="en-GB" w:eastAsia="zh-CN"/>
              </w:rPr>
              <w:t>，</w:t>
            </w:r>
            <w:r>
              <w:rPr>
                <w:rFonts w:hint="eastAsia" w:ascii="宋体" w:hAnsi="宋体" w:cs="宋体"/>
                <w:kern w:val="0"/>
                <w:sz w:val="24"/>
                <w:szCs w:val="24"/>
              </w:rPr>
              <w:t>待施工结束后恢复原状</w:t>
            </w:r>
            <w:r>
              <w:rPr>
                <w:rFonts w:hint="eastAsia" w:ascii="宋体" w:hAnsi="宋体" w:cs="宋体"/>
                <w:kern w:val="0"/>
                <w:sz w:val="24"/>
                <w:szCs w:val="24"/>
                <w:lang w:eastAsia="zh-CN"/>
              </w:rPr>
              <w:t>。</w:t>
            </w:r>
            <w:r>
              <w:rPr>
                <w:rFonts w:hint="eastAsia"/>
                <w:color w:val="000000"/>
                <w:sz w:val="24"/>
                <w:szCs w:val="24"/>
              </w:rPr>
              <w:t>项目占地情况见下表</w:t>
            </w:r>
            <w:r>
              <w:rPr>
                <w:rFonts w:hint="eastAsia"/>
                <w:color w:val="000000"/>
                <w:sz w:val="24"/>
                <w:szCs w:val="24"/>
                <w:lang w:val="en-US" w:eastAsia="zh-CN"/>
              </w:rPr>
              <w:t>6</w:t>
            </w:r>
            <w:r>
              <w:rPr>
                <w:rFonts w:hint="eastAsia"/>
                <w:color w:val="000000"/>
                <w:sz w:val="24"/>
                <w:szCs w:val="24"/>
              </w:rPr>
              <w:t>。</w:t>
            </w:r>
          </w:p>
          <w:p>
            <w:pPr>
              <w:widowControl/>
              <w:jc w:val="center"/>
              <w:rPr>
                <w:rFonts w:hint="eastAsia" w:ascii="宋体" w:hAnsi="宋体" w:cs="宋体"/>
                <w:b/>
                <w:bCs/>
                <w:color w:val="000000"/>
                <w:kern w:val="0"/>
                <w:szCs w:val="21"/>
                <w:lang w:bidi="ar"/>
              </w:rPr>
            </w:pPr>
            <w:r>
              <w:rPr>
                <w:rFonts w:hint="default" w:ascii="Times New Roman" w:hAnsi="Times New Roman" w:cs="Times New Roman"/>
                <w:b/>
                <w:bCs/>
                <w:color w:val="000000"/>
                <w:kern w:val="0"/>
                <w:szCs w:val="21"/>
                <w:lang w:bidi="ar"/>
              </w:rPr>
              <w:t>表</w:t>
            </w:r>
            <w:r>
              <w:rPr>
                <w:rFonts w:hint="eastAsia" w:ascii="Times New Roman" w:hAnsi="Times New Roman" w:cs="Times New Roman"/>
                <w:b/>
                <w:bCs/>
                <w:color w:val="000000"/>
                <w:kern w:val="0"/>
                <w:szCs w:val="21"/>
                <w:lang w:val="en-US" w:eastAsia="zh-CN" w:bidi="ar"/>
              </w:rPr>
              <w:t>6</w:t>
            </w:r>
            <w:r>
              <w:rPr>
                <w:rFonts w:hint="default" w:ascii="Times New Roman" w:hAnsi="Times New Roman" w:cs="Times New Roman"/>
                <w:b/>
                <w:bCs/>
                <w:color w:val="000000"/>
                <w:kern w:val="0"/>
                <w:szCs w:val="21"/>
                <w:lang w:bidi="ar"/>
              </w:rPr>
              <w:t xml:space="preserve">  工程征用</w:t>
            </w:r>
            <w:r>
              <w:rPr>
                <w:rFonts w:hint="eastAsia" w:ascii="宋体" w:hAnsi="宋体" w:cs="宋体"/>
                <w:b/>
                <w:bCs/>
                <w:color w:val="000000"/>
                <w:kern w:val="0"/>
                <w:szCs w:val="21"/>
                <w:lang w:bidi="ar"/>
              </w:rPr>
              <w:t>地计算合计表</w:t>
            </w:r>
          </w:p>
          <w:tbl>
            <w:tblPr>
              <w:tblStyle w:val="18"/>
              <w:tblW w:w="8638" w:type="dxa"/>
              <w:tblInd w:w="-4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23"/>
              <w:gridCol w:w="4087"/>
              <w:gridCol w:w="792"/>
              <w:gridCol w:w="801"/>
              <w:gridCol w:w="253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4510" w:type="dxa"/>
                  <w:gridSpan w:val="2"/>
                  <w:tcBorders>
                    <w:tl2br w:val="nil"/>
                    <w:tr2bl w:val="nil"/>
                  </w:tcBorders>
                  <w:vAlign w:val="center"/>
                </w:tcPr>
                <w:p>
                  <w:pPr>
                    <w:pStyle w:val="45"/>
                    <w:adjustRightInd w:val="0"/>
                    <w:snapToGrid w:val="0"/>
                    <w:spacing w:beforeLines="20" w:afterLines="20"/>
                    <w:jc w:val="center"/>
                    <w:rPr>
                      <w:rFonts w:hint="eastAsia" w:ascii="Times New Roman" w:hAnsi="Times New Roman" w:eastAsia="宋体" w:cs="Times New Roman"/>
                      <w:color w:val="000000" w:themeColor="text1"/>
                      <w:szCs w:val="21"/>
                      <w:lang w:val="en-US" w:bidi="ar-SA"/>
                      <w14:textFill>
                        <w14:solidFill>
                          <w14:schemeClr w14:val="tx1"/>
                        </w14:solidFill>
                      </w14:textFill>
                    </w:rPr>
                  </w:pPr>
                  <w:r>
                    <w:rPr>
                      <w:rFonts w:hint="eastAsia" w:ascii="Times New Roman" w:hAnsi="Times New Roman" w:eastAsia="宋体" w:cs="Times New Roman"/>
                      <w:color w:val="000000" w:themeColor="text1"/>
                      <w:szCs w:val="21"/>
                      <w:lang w:val="en-US" w:bidi="ar-SA"/>
                      <w14:textFill>
                        <w14:solidFill>
                          <w14:schemeClr w14:val="tx1"/>
                        </w14:solidFill>
                      </w14:textFill>
                    </w:rPr>
                    <w:t>项目</w:t>
                  </w:r>
                </w:p>
              </w:tc>
              <w:tc>
                <w:tcPr>
                  <w:tcW w:w="792" w:type="dxa"/>
                  <w:tcBorders>
                    <w:tl2br w:val="nil"/>
                    <w:tr2bl w:val="nil"/>
                  </w:tcBorders>
                  <w:vAlign w:val="center"/>
                </w:tcPr>
                <w:p>
                  <w:pPr>
                    <w:pStyle w:val="45"/>
                    <w:adjustRightInd w:val="0"/>
                    <w:snapToGrid w:val="0"/>
                    <w:spacing w:beforeLines="20" w:afterLines="20"/>
                    <w:jc w:val="center"/>
                    <w:rPr>
                      <w:rFonts w:hint="eastAsia" w:ascii="Times New Roman" w:hAnsi="Times New Roman" w:eastAsia="宋体" w:cs="Times New Roman"/>
                      <w:color w:val="000000" w:themeColor="text1"/>
                      <w:szCs w:val="21"/>
                      <w:lang w:val="en-US" w:bidi="ar-SA"/>
                      <w14:textFill>
                        <w14:solidFill>
                          <w14:schemeClr w14:val="tx1"/>
                        </w14:solidFill>
                      </w14:textFill>
                    </w:rPr>
                  </w:pPr>
                  <w:r>
                    <w:rPr>
                      <w:rFonts w:hint="eastAsia" w:ascii="Times New Roman" w:hAnsi="Times New Roman" w:eastAsia="宋体" w:cs="Times New Roman"/>
                      <w:color w:val="000000" w:themeColor="text1"/>
                      <w:szCs w:val="21"/>
                      <w:lang w:val="en-US" w:bidi="ar-SA"/>
                      <w14:textFill>
                        <w14:solidFill>
                          <w14:schemeClr w14:val="tx1"/>
                        </w14:solidFill>
                      </w14:textFill>
                    </w:rPr>
                    <w:t>单位</w:t>
                  </w:r>
                </w:p>
              </w:tc>
              <w:tc>
                <w:tcPr>
                  <w:tcW w:w="801" w:type="dxa"/>
                  <w:tcBorders>
                    <w:tl2br w:val="nil"/>
                    <w:tr2bl w:val="nil"/>
                  </w:tcBorders>
                  <w:vAlign w:val="center"/>
                </w:tcPr>
                <w:p>
                  <w:pPr>
                    <w:pStyle w:val="45"/>
                    <w:adjustRightInd w:val="0"/>
                    <w:snapToGrid w:val="0"/>
                    <w:spacing w:beforeLines="20" w:afterLines="20"/>
                    <w:jc w:val="center"/>
                    <w:rPr>
                      <w:rFonts w:hint="eastAsia" w:ascii="Times New Roman" w:hAnsi="Times New Roman" w:eastAsia="宋体" w:cs="Times New Roman"/>
                      <w:color w:val="000000" w:themeColor="text1"/>
                      <w:szCs w:val="21"/>
                      <w:lang w:val="en-US" w:bidi="ar-SA"/>
                      <w14:textFill>
                        <w14:solidFill>
                          <w14:schemeClr w14:val="tx1"/>
                        </w14:solidFill>
                      </w14:textFill>
                    </w:rPr>
                  </w:pPr>
                  <w:r>
                    <w:rPr>
                      <w:rFonts w:hint="eastAsia" w:ascii="Times New Roman" w:hAnsi="Times New Roman" w:eastAsia="宋体" w:cs="Times New Roman"/>
                      <w:color w:val="000000" w:themeColor="text1"/>
                      <w:szCs w:val="21"/>
                      <w:lang w:val="en-US" w:bidi="ar-SA"/>
                      <w14:textFill>
                        <w14:solidFill>
                          <w14:schemeClr w14:val="tx1"/>
                        </w14:solidFill>
                      </w14:textFill>
                    </w:rPr>
                    <w:t>面积</w:t>
                  </w:r>
                </w:p>
              </w:tc>
              <w:tc>
                <w:tcPr>
                  <w:tcW w:w="2535" w:type="dxa"/>
                  <w:tcBorders>
                    <w:tl2br w:val="nil"/>
                    <w:tr2bl w:val="nil"/>
                  </w:tcBorders>
                  <w:vAlign w:val="center"/>
                </w:tcPr>
                <w:p>
                  <w:pPr>
                    <w:pStyle w:val="45"/>
                    <w:adjustRightInd w:val="0"/>
                    <w:snapToGrid w:val="0"/>
                    <w:spacing w:beforeLines="20" w:afterLines="20"/>
                    <w:jc w:val="center"/>
                    <w:rPr>
                      <w:rFonts w:hint="eastAsia" w:ascii="Times New Roman" w:hAnsi="Times New Roman" w:eastAsia="宋体" w:cs="Times New Roman"/>
                      <w:color w:val="000000" w:themeColor="text1"/>
                      <w:szCs w:val="21"/>
                      <w:lang w:val="en-US" w:eastAsia="zh-CN" w:bidi="ar-SA"/>
                      <w14:textFill>
                        <w14:solidFill>
                          <w14:schemeClr w14:val="tx1"/>
                        </w14:solidFill>
                      </w14:textFill>
                    </w:rPr>
                  </w:pPr>
                  <w:r>
                    <w:rPr>
                      <w:rFonts w:hint="eastAsia" w:eastAsia="宋体" w:cs="Times New Roman"/>
                      <w:color w:val="000000" w:themeColor="text1"/>
                      <w:szCs w:val="21"/>
                      <w:lang w:val="en-US" w:eastAsia="zh-CN" w:bidi="ar-SA"/>
                      <w14:textFill>
                        <w14:solidFill>
                          <w14:schemeClr w14:val="tx1"/>
                        </w14:solidFill>
                      </w14:textFill>
                    </w:rPr>
                    <w:t>现状用地类型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30" w:hRule="atLeast"/>
              </w:trPr>
              <w:tc>
                <w:tcPr>
                  <w:tcW w:w="423" w:type="dxa"/>
                  <w:tcBorders>
                    <w:bottom w:val="single" w:color="auto" w:sz="4" w:space="0"/>
                    <w:tl2br w:val="nil"/>
                    <w:tr2bl w:val="nil"/>
                  </w:tcBorders>
                  <w:vAlign w:val="center"/>
                </w:tcPr>
                <w:p>
                  <w:pPr>
                    <w:widowControl/>
                    <w:jc w:val="center"/>
                    <w:textAlignment w:val="center"/>
                    <w:rPr>
                      <w:rFonts w:hint="eastAsia" w:ascii="Times New Roman" w:hAnsi="Times New Roman" w:cs="Times New Roman"/>
                      <w:color w:val="000000" w:themeColor="text1"/>
                      <w:szCs w:val="21"/>
                      <w:lang w:bidi="ar-SA"/>
                      <w14:textFill>
                        <w14:solidFill>
                          <w14:schemeClr w14:val="tx1"/>
                        </w14:solidFill>
                      </w14:textFill>
                    </w:rPr>
                  </w:pPr>
                  <w:r>
                    <w:rPr>
                      <w:rFonts w:hint="eastAsia" w:ascii="Times New Roman" w:hAnsi="Times New Roman" w:cs="Times New Roman"/>
                      <w:color w:val="000000" w:themeColor="text1"/>
                      <w:szCs w:val="21"/>
                      <w:lang w:bidi="ar-SA"/>
                      <w14:textFill>
                        <w14:solidFill>
                          <w14:schemeClr w14:val="tx1"/>
                        </w14:solidFill>
                      </w14:textFill>
                    </w:rPr>
                    <w:t>1</w:t>
                  </w:r>
                </w:p>
              </w:tc>
              <w:tc>
                <w:tcPr>
                  <w:tcW w:w="4087" w:type="dxa"/>
                  <w:vMerge w:val="restart"/>
                  <w:tcBorders>
                    <w:tl2br w:val="nil"/>
                    <w:tr2bl w:val="nil"/>
                  </w:tcBorders>
                  <w:vAlign w:val="center"/>
                </w:tcPr>
                <w:p>
                  <w:pPr>
                    <w:pStyle w:val="45"/>
                    <w:adjustRightInd w:val="0"/>
                    <w:snapToGrid w:val="0"/>
                    <w:spacing w:beforeLines="20" w:afterLines="20"/>
                    <w:jc w:val="center"/>
                    <w:rPr>
                      <w:rFonts w:hint="eastAsia" w:eastAsia="宋体"/>
                      <w:color w:val="000000" w:themeColor="text1"/>
                      <w:sz w:val="21"/>
                      <w:szCs w:val="21"/>
                      <w:lang w:val="en-US" w:eastAsia="zh-CN" w:bidi="ar-SA"/>
                      <w14:textFill>
                        <w14:solidFill>
                          <w14:schemeClr w14:val="tx1"/>
                        </w14:solidFill>
                      </w14:textFill>
                    </w:rPr>
                  </w:pPr>
                </w:p>
                <w:p>
                  <w:pPr>
                    <w:pStyle w:val="45"/>
                    <w:adjustRightInd w:val="0"/>
                    <w:snapToGrid w:val="0"/>
                    <w:spacing w:beforeLines="20" w:afterLines="20"/>
                    <w:jc w:val="center"/>
                    <w:rPr>
                      <w:rFonts w:hint="eastAsia" w:eastAsia="宋体"/>
                      <w:color w:val="000000" w:themeColor="text1"/>
                      <w:sz w:val="21"/>
                      <w:szCs w:val="21"/>
                      <w:lang w:val="en-US" w:eastAsia="zh-CN" w:bidi="ar-SA"/>
                      <w14:textFill>
                        <w14:solidFill>
                          <w14:schemeClr w14:val="tx1"/>
                        </w14:solidFill>
                      </w14:textFill>
                    </w:rPr>
                  </w:pPr>
                  <w:r>
                    <w:rPr>
                      <w:rFonts w:hint="eastAsia" w:eastAsia="宋体"/>
                      <w:color w:val="000000" w:themeColor="text1"/>
                      <w:sz w:val="21"/>
                      <w:szCs w:val="21"/>
                      <w:lang w:val="en-US" w:eastAsia="zh-CN" w:bidi="ar-SA"/>
                      <w14:textFill>
                        <w14:solidFill>
                          <w14:schemeClr w14:val="tx1"/>
                        </w14:solidFill>
                      </w14:textFill>
                    </w:rPr>
                    <w:t>沟槽开挖、土石方堆放、</w:t>
                  </w:r>
                  <w:r>
                    <w:rPr>
                      <w:rFonts w:hint="eastAsia" w:eastAsia="宋体"/>
                      <w:color w:val="000000" w:themeColor="text1"/>
                      <w:sz w:val="21"/>
                      <w:szCs w:val="21"/>
                      <w:lang w:val="en-US" w:bidi="ar-SA"/>
                      <w14:textFill>
                        <w14:solidFill>
                          <w14:schemeClr w14:val="tx1"/>
                        </w14:solidFill>
                      </w14:textFill>
                    </w:rPr>
                    <w:t>建筑材料临时堆放</w:t>
                  </w:r>
                  <w:r>
                    <w:rPr>
                      <w:rFonts w:hint="eastAsia" w:ascii="Times New Roman" w:hAnsi="Times New Roman" w:eastAsia="宋体" w:cs="Times New Roman"/>
                      <w:color w:val="000000" w:themeColor="text1"/>
                      <w:szCs w:val="21"/>
                      <w:lang w:val="en-US" w:bidi="ar-SA"/>
                      <w14:textFill>
                        <w14:solidFill>
                          <w14:schemeClr w14:val="tx1"/>
                        </w14:solidFill>
                      </w14:textFill>
                    </w:rPr>
                    <w:t>占地</w:t>
                  </w:r>
                </w:p>
                <w:p>
                  <w:pPr>
                    <w:pStyle w:val="45"/>
                    <w:adjustRightInd w:val="0"/>
                    <w:snapToGrid w:val="0"/>
                    <w:spacing w:beforeLines="20" w:afterLines="20"/>
                    <w:jc w:val="center"/>
                    <w:rPr>
                      <w:rFonts w:hint="eastAsia" w:eastAsia="宋体"/>
                      <w:color w:val="000000" w:themeColor="text1"/>
                      <w:sz w:val="21"/>
                      <w:szCs w:val="21"/>
                      <w:lang w:val="en-US" w:eastAsia="zh-CN" w:bidi="ar-SA"/>
                      <w14:textFill>
                        <w14:solidFill>
                          <w14:schemeClr w14:val="tx1"/>
                        </w14:solidFill>
                      </w14:textFill>
                    </w:rPr>
                  </w:pPr>
                </w:p>
              </w:tc>
              <w:tc>
                <w:tcPr>
                  <w:tcW w:w="792" w:type="dxa"/>
                  <w:vMerge w:val="restart"/>
                  <w:tcBorders>
                    <w:tl2br w:val="nil"/>
                    <w:tr2bl w:val="nil"/>
                  </w:tcBorders>
                  <w:vAlign w:val="center"/>
                </w:tcPr>
                <w:p>
                  <w:pPr>
                    <w:pStyle w:val="45"/>
                    <w:adjustRightInd w:val="0"/>
                    <w:snapToGrid w:val="0"/>
                    <w:spacing w:beforeLines="20" w:afterLines="20"/>
                    <w:jc w:val="center"/>
                    <w:rPr>
                      <w:rFonts w:hint="eastAsia" w:ascii="Times New Roman" w:hAnsi="Times New Roman" w:eastAsia="宋体" w:cs="Times New Roman"/>
                      <w:color w:val="000000" w:themeColor="text1"/>
                      <w:szCs w:val="21"/>
                      <w:lang w:val="en-US" w:bidi="ar-SA"/>
                      <w14:textFill>
                        <w14:solidFill>
                          <w14:schemeClr w14:val="tx1"/>
                        </w14:solidFill>
                      </w14:textFill>
                    </w:rPr>
                  </w:pPr>
                  <w:r>
                    <w:rPr>
                      <w:rFonts w:hint="eastAsia" w:ascii="Times New Roman" w:hAnsi="Times New Roman" w:eastAsia="宋体" w:cs="Times New Roman"/>
                      <w:b w:val="0"/>
                      <w:bCs w:val="0"/>
                      <w:color w:val="000000" w:themeColor="text1"/>
                      <w:position w:val="0"/>
                      <w:szCs w:val="21"/>
                      <w:lang w:val="en-US" w:bidi="ar-SA"/>
                      <w14:textFill>
                        <w14:solidFill>
                          <w14:schemeClr w14:val="tx1"/>
                        </w14:solidFill>
                      </w14:textFill>
                    </w:rPr>
                    <w:t>m</w:t>
                  </w:r>
                  <w:r>
                    <w:rPr>
                      <w:rFonts w:hint="eastAsia" w:ascii="Times New Roman" w:hAnsi="Times New Roman" w:eastAsia="宋体" w:cs="Times New Roman"/>
                      <w:b w:val="0"/>
                      <w:bCs w:val="0"/>
                      <w:color w:val="000000" w:themeColor="text1"/>
                      <w:sz w:val="21"/>
                      <w:szCs w:val="21"/>
                      <w:vertAlign w:val="superscript"/>
                      <w:lang w:val="en-US" w:bidi="ar-SA"/>
                      <w14:textFill>
                        <w14:solidFill>
                          <w14:schemeClr w14:val="tx1"/>
                        </w14:solidFill>
                      </w14:textFill>
                    </w:rPr>
                    <w:t>2</w:t>
                  </w:r>
                </w:p>
              </w:tc>
              <w:tc>
                <w:tcPr>
                  <w:tcW w:w="801" w:type="dxa"/>
                  <w:tcBorders>
                    <w:bottom w:val="single" w:color="auto" w:sz="4" w:space="0"/>
                    <w:tl2br w:val="nil"/>
                    <w:tr2bl w:val="nil"/>
                  </w:tcBorders>
                  <w:vAlign w:val="center"/>
                </w:tcPr>
                <w:p>
                  <w:pPr>
                    <w:pStyle w:val="46"/>
                    <w:rPr>
                      <w:rFonts w:hint="default" w:ascii="Times New Roman" w:hAnsi="Times New Roman" w:cs="Times New Roman"/>
                      <w:color w:val="000000" w:themeColor="text1"/>
                      <w:szCs w:val="21"/>
                      <w:lang w:val="en-US" w:eastAsia="zh-CN" w:bidi="ar-SA"/>
                      <w14:textFill>
                        <w14:solidFill>
                          <w14:schemeClr w14:val="tx1"/>
                        </w14:solidFill>
                      </w14:textFill>
                    </w:rPr>
                  </w:pPr>
                  <w:r>
                    <w:rPr>
                      <w:rFonts w:hint="eastAsia" w:cs="Times New Roman"/>
                      <w:color w:val="000000" w:themeColor="text1"/>
                      <w:sz w:val="21"/>
                      <w:szCs w:val="21"/>
                      <w:lang w:val="en-US" w:eastAsia="zh-CN" w:bidi="ar-SA"/>
                      <w14:textFill>
                        <w14:solidFill>
                          <w14:schemeClr w14:val="tx1"/>
                        </w14:solidFill>
                      </w14:textFill>
                    </w:rPr>
                    <w:t>25786</w:t>
                  </w:r>
                </w:p>
              </w:tc>
              <w:tc>
                <w:tcPr>
                  <w:tcW w:w="2535" w:type="dxa"/>
                  <w:tcBorders>
                    <w:bottom w:val="single" w:color="auto" w:sz="4" w:space="0"/>
                    <w:tl2br w:val="nil"/>
                    <w:tr2bl w:val="nil"/>
                  </w:tcBorders>
                  <w:vAlign w:val="center"/>
                </w:tcPr>
                <w:p>
                  <w:pPr>
                    <w:pStyle w:val="46"/>
                    <w:rPr>
                      <w:rFonts w:hint="eastAsia" w:ascii="Times New Roman" w:hAnsi="Times New Roman" w:cs="Times New Roman"/>
                      <w:color w:val="000000" w:themeColor="text1"/>
                      <w:szCs w:val="21"/>
                      <w:lang w:eastAsia="zh-CN" w:bidi="ar-SA"/>
                      <w14:textFill>
                        <w14:solidFill>
                          <w14:schemeClr w14:val="tx1"/>
                        </w14:solidFill>
                      </w14:textFill>
                    </w:rPr>
                  </w:pPr>
                  <w:r>
                    <w:rPr>
                      <w:color w:val="000000" w:themeColor="text1"/>
                      <w:sz w:val="21"/>
                      <w:szCs w:val="21"/>
                      <w:lang w:eastAsia="zh-CN"/>
                      <w14:textFill>
                        <w14:solidFill>
                          <w14:schemeClr w14:val="tx1"/>
                        </w14:solidFill>
                      </w14:textFill>
                    </w:rPr>
                    <w:t>绿化带和道路侧方空地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78" w:hRule="atLeast"/>
              </w:trPr>
              <w:tc>
                <w:tcPr>
                  <w:tcW w:w="423" w:type="dxa"/>
                  <w:vMerge w:val="restart"/>
                  <w:tcBorders>
                    <w:top w:val="single" w:color="auto" w:sz="4" w:space="0"/>
                    <w:tl2br w:val="nil"/>
                    <w:tr2bl w:val="nil"/>
                  </w:tcBorders>
                  <w:vAlign w:val="center"/>
                </w:tcPr>
                <w:p>
                  <w:pPr>
                    <w:widowControl/>
                    <w:jc w:val="center"/>
                    <w:textAlignment w:val="center"/>
                    <w:rPr>
                      <w:rFonts w:hint="eastAsia" w:ascii="Times New Roman" w:hAnsi="Times New Roman" w:cs="Times New Roman"/>
                      <w:color w:val="000000" w:themeColor="text1"/>
                      <w:szCs w:val="21"/>
                      <w:lang w:bidi="ar-SA"/>
                      <w14:textFill>
                        <w14:solidFill>
                          <w14:schemeClr w14:val="tx1"/>
                        </w14:solidFill>
                      </w14:textFill>
                    </w:rPr>
                  </w:pPr>
                  <w:r>
                    <w:rPr>
                      <w:rFonts w:hint="eastAsia" w:cs="Times New Roman"/>
                      <w:color w:val="000000" w:themeColor="text1"/>
                      <w:szCs w:val="21"/>
                      <w:lang w:val="en-US" w:eastAsia="zh-CN" w:bidi="ar-SA"/>
                      <w14:textFill>
                        <w14:solidFill>
                          <w14:schemeClr w14:val="tx1"/>
                        </w14:solidFill>
                      </w14:textFill>
                    </w:rPr>
                    <w:t>2</w:t>
                  </w:r>
                </w:p>
              </w:tc>
              <w:tc>
                <w:tcPr>
                  <w:tcW w:w="4087" w:type="dxa"/>
                  <w:vMerge w:val="continue"/>
                  <w:tcBorders>
                    <w:tl2br w:val="nil"/>
                    <w:tr2bl w:val="nil"/>
                  </w:tcBorders>
                  <w:vAlign w:val="center"/>
                </w:tcPr>
                <w:p>
                  <w:pPr>
                    <w:pStyle w:val="45"/>
                    <w:adjustRightInd w:val="0"/>
                    <w:snapToGrid w:val="0"/>
                    <w:spacing w:beforeLines="20" w:afterLines="20"/>
                    <w:jc w:val="center"/>
                    <w:rPr>
                      <w:rFonts w:hint="eastAsia" w:eastAsia="宋体"/>
                      <w:color w:val="000000" w:themeColor="text1"/>
                      <w:sz w:val="21"/>
                      <w:szCs w:val="21"/>
                      <w:lang w:val="en-US" w:eastAsia="zh-CN" w:bidi="ar-SA"/>
                      <w14:textFill>
                        <w14:solidFill>
                          <w14:schemeClr w14:val="tx1"/>
                        </w14:solidFill>
                      </w14:textFill>
                    </w:rPr>
                  </w:pPr>
                </w:p>
              </w:tc>
              <w:tc>
                <w:tcPr>
                  <w:tcW w:w="792" w:type="dxa"/>
                  <w:vMerge w:val="continue"/>
                  <w:tcBorders>
                    <w:tl2br w:val="nil"/>
                    <w:tr2bl w:val="nil"/>
                  </w:tcBorders>
                  <w:vAlign w:val="center"/>
                </w:tcPr>
                <w:p>
                  <w:pPr>
                    <w:pStyle w:val="45"/>
                    <w:adjustRightInd w:val="0"/>
                    <w:snapToGrid w:val="0"/>
                    <w:spacing w:beforeLines="20" w:afterLines="20"/>
                    <w:jc w:val="center"/>
                    <w:rPr>
                      <w:rFonts w:hint="eastAsia" w:eastAsia="宋体" w:cs="Times New Roman"/>
                      <w:b w:val="0"/>
                      <w:bCs w:val="0"/>
                      <w:color w:val="000000" w:themeColor="text1"/>
                      <w:position w:val="0"/>
                      <w:szCs w:val="21"/>
                      <w:lang w:val="en-US" w:eastAsia="zh-CN" w:bidi="ar-SA"/>
                      <w14:textFill>
                        <w14:solidFill>
                          <w14:schemeClr w14:val="tx1"/>
                        </w14:solidFill>
                      </w14:textFill>
                    </w:rPr>
                  </w:pPr>
                </w:p>
              </w:tc>
              <w:tc>
                <w:tcPr>
                  <w:tcW w:w="801" w:type="dxa"/>
                  <w:tcBorders>
                    <w:top w:val="single" w:color="auto" w:sz="4" w:space="0"/>
                    <w:bottom w:val="single" w:color="auto" w:sz="4" w:space="0"/>
                    <w:tl2br w:val="nil"/>
                    <w:tr2bl w:val="nil"/>
                  </w:tcBorders>
                  <w:vAlign w:val="center"/>
                </w:tcPr>
                <w:p>
                  <w:pPr>
                    <w:pStyle w:val="46"/>
                    <w:rPr>
                      <w:rFonts w:hint="default" w:cs="Times New Roman"/>
                      <w:color w:val="000000" w:themeColor="text1"/>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bidi="ar-SA"/>
                      <w14:textFill>
                        <w14:solidFill>
                          <w14:schemeClr w14:val="tx1"/>
                        </w14:solidFill>
                      </w14:textFill>
                    </w:rPr>
                    <w:t>20</w:t>
                  </w:r>
                </w:p>
              </w:tc>
              <w:tc>
                <w:tcPr>
                  <w:tcW w:w="2535" w:type="dxa"/>
                  <w:tcBorders>
                    <w:top w:val="single" w:color="auto" w:sz="4" w:space="0"/>
                    <w:bottom w:val="single" w:color="auto" w:sz="4" w:space="0"/>
                    <w:tl2br w:val="nil"/>
                    <w:tr2bl w:val="nil"/>
                  </w:tcBorders>
                  <w:vAlign w:val="center"/>
                </w:tcPr>
                <w:p>
                  <w:pPr>
                    <w:pStyle w:val="46"/>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占用沥青路面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23" w:type="dxa"/>
                  <w:vMerge w:val="continue"/>
                  <w:tcBorders>
                    <w:tl2br w:val="nil"/>
                    <w:tr2bl w:val="nil"/>
                  </w:tcBorders>
                  <w:vAlign w:val="center"/>
                </w:tcPr>
                <w:p>
                  <w:pPr>
                    <w:widowControl/>
                    <w:jc w:val="center"/>
                    <w:textAlignment w:val="center"/>
                    <w:rPr>
                      <w:rFonts w:hint="eastAsia" w:ascii="Times New Roman" w:hAnsi="Times New Roman" w:cs="Times New Roman"/>
                      <w:color w:val="000000" w:themeColor="text1"/>
                      <w:szCs w:val="21"/>
                      <w:lang w:bidi="ar-SA"/>
                      <w14:textFill>
                        <w14:solidFill>
                          <w14:schemeClr w14:val="tx1"/>
                        </w14:solidFill>
                      </w14:textFill>
                    </w:rPr>
                  </w:pPr>
                </w:p>
              </w:tc>
              <w:tc>
                <w:tcPr>
                  <w:tcW w:w="4087" w:type="dxa"/>
                  <w:vMerge w:val="continue"/>
                  <w:tcBorders>
                    <w:tl2br w:val="nil"/>
                    <w:tr2bl w:val="nil"/>
                  </w:tcBorders>
                  <w:vAlign w:val="center"/>
                </w:tcPr>
                <w:p>
                  <w:pPr>
                    <w:pStyle w:val="45"/>
                    <w:adjustRightInd w:val="0"/>
                    <w:snapToGrid w:val="0"/>
                    <w:spacing w:beforeLines="20" w:afterLines="20"/>
                    <w:jc w:val="center"/>
                    <w:rPr>
                      <w:rFonts w:hint="eastAsia" w:eastAsia="宋体"/>
                      <w:color w:val="000000" w:themeColor="text1"/>
                      <w:sz w:val="21"/>
                      <w:szCs w:val="21"/>
                      <w:lang w:val="en-US" w:eastAsia="zh-CN" w:bidi="ar-SA"/>
                      <w14:textFill>
                        <w14:solidFill>
                          <w14:schemeClr w14:val="tx1"/>
                        </w14:solidFill>
                      </w14:textFill>
                    </w:rPr>
                  </w:pPr>
                </w:p>
              </w:tc>
              <w:tc>
                <w:tcPr>
                  <w:tcW w:w="792" w:type="dxa"/>
                  <w:vMerge w:val="continue"/>
                  <w:tcBorders>
                    <w:tl2br w:val="nil"/>
                    <w:tr2bl w:val="nil"/>
                  </w:tcBorders>
                  <w:vAlign w:val="center"/>
                </w:tcPr>
                <w:p>
                  <w:pPr>
                    <w:pStyle w:val="45"/>
                    <w:adjustRightInd w:val="0"/>
                    <w:snapToGrid w:val="0"/>
                    <w:spacing w:beforeLines="20" w:afterLines="20"/>
                    <w:jc w:val="center"/>
                    <w:rPr>
                      <w:rFonts w:hint="eastAsia" w:eastAsia="宋体" w:cs="Times New Roman"/>
                      <w:b w:val="0"/>
                      <w:bCs w:val="0"/>
                      <w:color w:val="000000" w:themeColor="text1"/>
                      <w:position w:val="0"/>
                      <w:szCs w:val="21"/>
                      <w:lang w:val="en-US" w:eastAsia="zh-CN" w:bidi="ar-SA"/>
                      <w14:textFill>
                        <w14:solidFill>
                          <w14:schemeClr w14:val="tx1"/>
                        </w14:solidFill>
                      </w14:textFill>
                    </w:rPr>
                  </w:pPr>
                </w:p>
              </w:tc>
              <w:tc>
                <w:tcPr>
                  <w:tcW w:w="801" w:type="dxa"/>
                  <w:tcBorders>
                    <w:top w:val="single" w:color="auto" w:sz="4" w:space="0"/>
                    <w:tl2br w:val="nil"/>
                    <w:tr2bl w:val="nil"/>
                  </w:tcBorders>
                  <w:vAlign w:val="center"/>
                </w:tcPr>
                <w:p>
                  <w:pPr>
                    <w:pStyle w:val="46"/>
                    <w:rPr>
                      <w:rFonts w:hint="default" w:cs="Times New Roman"/>
                      <w:color w:val="000000" w:themeColor="text1"/>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bidi="ar-SA"/>
                      <w14:textFill>
                        <w14:solidFill>
                          <w14:schemeClr w14:val="tx1"/>
                        </w14:solidFill>
                      </w14:textFill>
                    </w:rPr>
                    <w:t>45300</w:t>
                  </w:r>
                </w:p>
              </w:tc>
              <w:tc>
                <w:tcPr>
                  <w:tcW w:w="2535" w:type="dxa"/>
                  <w:tcBorders>
                    <w:top w:val="single" w:color="auto" w:sz="4" w:space="0"/>
                    <w:tl2br w:val="nil"/>
                    <w:tr2bl w:val="nil"/>
                  </w:tcBorders>
                  <w:vAlign w:val="center"/>
                </w:tcPr>
                <w:p>
                  <w:pPr>
                    <w:pStyle w:val="46"/>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占用混凝土路面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74" w:hRule="atLeast"/>
              </w:trPr>
              <w:tc>
                <w:tcPr>
                  <w:tcW w:w="423" w:type="dxa"/>
                  <w:tcBorders>
                    <w:tl2br w:val="nil"/>
                    <w:tr2bl w:val="nil"/>
                  </w:tcBorders>
                  <w:vAlign w:val="center"/>
                </w:tcPr>
                <w:p>
                  <w:pPr>
                    <w:widowControl/>
                    <w:jc w:val="center"/>
                    <w:textAlignment w:val="center"/>
                    <w:rPr>
                      <w:rFonts w:hint="eastAsia" w:ascii="Times New Roman" w:hAnsi="Times New Roman" w:cs="Times New Roman"/>
                      <w:color w:val="000000" w:themeColor="text1"/>
                      <w:szCs w:val="21"/>
                      <w:lang w:bidi="ar-SA"/>
                      <w14:textFill>
                        <w14:solidFill>
                          <w14:schemeClr w14:val="tx1"/>
                        </w14:solidFill>
                      </w14:textFill>
                    </w:rPr>
                  </w:pPr>
                  <w:r>
                    <w:rPr>
                      <w:rFonts w:hint="eastAsia" w:ascii="Times New Roman" w:hAnsi="Times New Roman" w:cs="Times New Roman"/>
                      <w:color w:val="000000" w:themeColor="text1"/>
                      <w:szCs w:val="21"/>
                      <w:lang w:bidi="ar-SA"/>
                      <w14:textFill>
                        <w14:solidFill>
                          <w14:schemeClr w14:val="tx1"/>
                        </w14:solidFill>
                      </w14:textFill>
                    </w:rPr>
                    <w:t>2</w:t>
                  </w:r>
                </w:p>
              </w:tc>
              <w:tc>
                <w:tcPr>
                  <w:tcW w:w="4087" w:type="dxa"/>
                  <w:tcBorders>
                    <w:tl2br w:val="nil"/>
                    <w:tr2bl w:val="nil"/>
                  </w:tcBorders>
                  <w:vAlign w:val="center"/>
                </w:tcPr>
                <w:p>
                  <w:pPr>
                    <w:pStyle w:val="45"/>
                    <w:adjustRightInd w:val="0"/>
                    <w:snapToGrid w:val="0"/>
                    <w:spacing w:beforeLines="20" w:afterLines="20"/>
                    <w:jc w:val="center"/>
                    <w:rPr>
                      <w:rFonts w:hint="eastAsia" w:ascii="Times New Roman" w:hAnsi="Times New Roman" w:eastAsia="宋体" w:cs="Times New Roman"/>
                      <w:color w:val="000000" w:themeColor="text1"/>
                      <w:szCs w:val="21"/>
                      <w:lang w:val="en-US" w:bidi="ar-SA"/>
                      <w14:textFill>
                        <w14:solidFill>
                          <w14:schemeClr w14:val="tx1"/>
                        </w14:solidFill>
                      </w14:textFill>
                    </w:rPr>
                  </w:pPr>
                  <w:r>
                    <w:rPr>
                      <w:rFonts w:hint="eastAsia" w:eastAsia="宋体"/>
                      <w:color w:val="000000" w:themeColor="text1"/>
                      <w:sz w:val="21"/>
                      <w:szCs w:val="21"/>
                      <w:lang w:val="en-US" w:eastAsia="zh-CN" w:bidi="ar-SA"/>
                      <w14:textFill>
                        <w14:solidFill>
                          <w14:schemeClr w14:val="tx1"/>
                        </w14:solidFill>
                      </w14:textFill>
                    </w:rPr>
                    <w:t>拖管及顶管</w:t>
                  </w:r>
                  <w:r>
                    <w:rPr>
                      <w:rFonts w:hint="eastAsia" w:eastAsia="宋体"/>
                      <w:color w:val="000000" w:themeColor="text1"/>
                      <w:sz w:val="21"/>
                      <w:szCs w:val="21"/>
                      <w:lang w:val="en-US" w:bidi="ar-SA"/>
                      <w14:textFill>
                        <w14:solidFill>
                          <w14:schemeClr w14:val="tx1"/>
                        </w14:solidFill>
                      </w14:textFill>
                    </w:rPr>
                    <w:t>作业工作坑临时占地</w:t>
                  </w:r>
                </w:p>
              </w:tc>
              <w:tc>
                <w:tcPr>
                  <w:tcW w:w="792" w:type="dxa"/>
                  <w:tcBorders>
                    <w:tl2br w:val="nil"/>
                    <w:tr2bl w:val="nil"/>
                  </w:tcBorders>
                  <w:vAlign w:val="center"/>
                </w:tcPr>
                <w:p>
                  <w:pPr>
                    <w:pStyle w:val="45"/>
                    <w:adjustRightInd w:val="0"/>
                    <w:snapToGrid w:val="0"/>
                    <w:spacing w:beforeLines="20" w:afterLines="20"/>
                    <w:jc w:val="center"/>
                    <w:rPr>
                      <w:rFonts w:hint="eastAsia" w:ascii="Times New Roman" w:hAnsi="Times New Roman" w:eastAsia="宋体" w:cs="Times New Roman"/>
                      <w:color w:val="000000" w:themeColor="text1"/>
                      <w:szCs w:val="21"/>
                      <w:lang w:val="en-US" w:bidi="ar-SA"/>
                      <w14:textFill>
                        <w14:solidFill>
                          <w14:schemeClr w14:val="tx1"/>
                        </w14:solidFill>
                      </w14:textFill>
                    </w:rPr>
                  </w:pPr>
                  <w:r>
                    <w:rPr>
                      <w:rFonts w:hint="eastAsia" w:ascii="Times New Roman" w:hAnsi="Times New Roman" w:eastAsia="宋体" w:cs="Times New Roman"/>
                      <w:b w:val="0"/>
                      <w:bCs w:val="0"/>
                      <w:color w:val="000000" w:themeColor="text1"/>
                      <w:position w:val="0"/>
                      <w:szCs w:val="21"/>
                      <w:lang w:val="en-US" w:bidi="ar-SA"/>
                      <w14:textFill>
                        <w14:solidFill>
                          <w14:schemeClr w14:val="tx1"/>
                        </w14:solidFill>
                      </w14:textFill>
                    </w:rPr>
                    <w:t>m</w:t>
                  </w:r>
                  <w:r>
                    <w:rPr>
                      <w:rFonts w:hint="eastAsia" w:ascii="Times New Roman" w:hAnsi="Times New Roman" w:eastAsia="宋体" w:cs="Times New Roman"/>
                      <w:b w:val="0"/>
                      <w:bCs w:val="0"/>
                      <w:color w:val="000000" w:themeColor="text1"/>
                      <w:sz w:val="21"/>
                      <w:szCs w:val="21"/>
                      <w:vertAlign w:val="superscript"/>
                      <w:lang w:val="en-US" w:bidi="ar-SA"/>
                      <w14:textFill>
                        <w14:solidFill>
                          <w14:schemeClr w14:val="tx1"/>
                        </w14:solidFill>
                      </w14:textFill>
                    </w:rPr>
                    <w:t>2</w:t>
                  </w:r>
                </w:p>
              </w:tc>
              <w:tc>
                <w:tcPr>
                  <w:tcW w:w="801" w:type="dxa"/>
                  <w:tcBorders>
                    <w:bottom w:val="single" w:color="auto" w:sz="4" w:space="0"/>
                    <w:tl2br w:val="nil"/>
                    <w:tr2bl w:val="nil"/>
                  </w:tcBorders>
                  <w:vAlign w:val="center"/>
                </w:tcPr>
                <w:p>
                  <w:pPr>
                    <w:pStyle w:val="46"/>
                    <w:rPr>
                      <w:rFonts w:hint="default" w:ascii="Times New Roman" w:hAnsi="Times New Roman" w:cs="Times New Roman"/>
                      <w:color w:val="000000" w:themeColor="text1"/>
                      <w:szCs w:val="21"/>
                      <w:lang w:val="en-US" w:eastAsia="zh-CN" w:bidi="ar-SA"/>
                      <w14:textFill>
                        <w14:solidFill>
                          <w14:schemeClr w14:val="tx1"/>
                        </w14:solidFill>
                      </w14:textFill>
                    </w:rPr>
                  </w:pPr>
                  <w:r>
                    <w:rPr>
                      <w:rFonts w:hint="eastAsia" w:cs="Times New Roman"/>
                      <w:color w:val="000000" w:themeColor="text1"/>
                      <w:szCs w:val="21"/>
                      <w:lang w:val="en-US" w:eastAsia="zh-CN" w:bidi="ar-SA"/>
                      <w14:textFill>
                        <w14:solidFill>
                          <w14:schemeClr w14:val="tx1"/>
                        </w14:solidFill>
                      </w14:textFill>
                    </w:rPr>
                    <w:t>165</w:t>
                  </w:r>
                </w:p>
              </w:tc>
              <w:tc>
                <w:tcPr>
                  <w:tcW w:w="2535" w:type="dxa"/>
                  <w:tcBorders>
                    <w:bottom w:val="single" w:color="auto" w:sz="4" w:space="0"/>
                    <w:tl2br w:val="nil"/>
                    <w:tr2bl w:val="nil"/>
                  </w:tcBorders>
                  <w:vAlign w:val="center"/>
                </w:tcPr>
                <w:p>
                  <w:pPr>
                    <w:pStyle w:val="46"/>
                    <w:rPr>
                      <w:rFonts w:hint="eastAsia" w:ascii="Times New Roman" w:hAnsi="Times New Roman" w:cs="Times New Roman"/>
                      <w:color w:val="000000" w:themeColor="text1"/>
                      <w:szCs w:val="21"/>
                      <w:lang w:eastAsia="zh-CN" w:bidi="ar-SA"/>
                      <w14:textFill>
                        <w14:solidFill>
                          <w14:schemeClr w14:val="tx1"/>
                        </w14:solidFill>
                      </w14:textFill>
                    </w:rPr>
                  </w:pPr>
                  <w:r>
                    <w:rPr>
                      <w:color w:val="000000" w:themeColor="text1"/>
                      <w:sz w:val="21"/>
                      <w:szCs w:val="21"/>
                      <w:lang w:eastAsia="zh-CN"/>
                      <w14:textFill>
                        <w14:solidFill>
                          <w14:schemeClr w14:val="tx1"/>
                        </w14:solidFill>
                      </w14:textFill>
                    </w:rPr>
                    <w:t>绿化带和道路侧方空地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23" w:type="dxa"/>
                  <w:tcBorders>
                    <w:tl2br w:val="nil"/>
                    <w:tr2bl w:val="nil"/>
                  </w:tcBorders>
                  <w:vAlign w:val="center"/>
                </w:tcPr>
                <w:p>
                  <w:pPr>
                    <w:widowControl/>
                    <w:jc w:val="center"/>
                    <w:textAlignment w:val="center"/>
                    <w:rPr>
                      <w:rFonts w:hint="eastAsia" w:ascii="Times New Roman" w:hAnsi="Times New Roman" w:cs="Times New Roman"/>
                      <w:color w:val="000000" w:themeColor="text1"/>
                      <w:szCs w:val="21"/>
                      <w:lang w:bidi="ar-SA"/>
                      <w14:textFill>
                        <w14:solidFill>
                          <w14:schemeClr w14:val="tx1"/>
                        </w14:solidFill>
                      </w14:textFill>
                    </w:rPr>
                  </w:pPr>
                  <w:r>
                    <w:rPr>
                      <w:rFonts w:hint="eastAsia" w:ascii="Times New Roman" w:hAnsi="Times New Roman" w:cs="Times New Roman"/>
                      <w:color w:val="000000" w:themeColor="text1"/>
                      <w:szCs w:val="21"/>
                      <w:lang w:bidi="ar-SA"/>
                      <w14:textFill>
                        <w14:solidFill>
                          <w14:schemeClr w14:val="tx1"/>
                        </w14:solidFill>
                      </w14:textFill>
                    </w:rPr>
                    <w:t>3</w:t>
                  </w:r>
                </w:p>
              </w:tc>
              <w:tc>
                <w:tcPr>
                  <w:tcW w:w="4087" w:type="dxa"/>
                  <w:tcBorders>
                    <w:tl2br w:val="nil"/>
                    <w:tr2bl w:val="nil"/>
                  </w:tcBorders>
                  <w:vAlign w:val="center"/>
                </w:tcPr>
                <w:p>
                  <w:pPr>
                    <w:pStyle w:val="45"/>
                    <w:adjustRightInd w:val="0"/>
                    <w:snapToGrid w:val="0"/>
                    <w:spacing w:beforeLines="20" w:afterLines="20"/>
                    <w:jc w:val="center"/>
                    <w:rPr>
                      <w:rFonts w:hint="eastAsia" w:ascii="Times New Roman" w:hAnsi="Times New Roman" w:eastAsia="宋体" w:cs="Times New Roman"/>
                      <w:color w:val="000000" w:themeColor="text1"/>
                      <w:szCs w:val="21"/>
                      <w:lang w:val="en-US" w:bidi="ar-SA"/>
                      <w14:textFill>
                        <w14:solidFill>
                          <w14:schemeClr w14:val="tx1"/>
                        </w14:solidFill>
                      </w14:textFill>
                    </w:rPr>
                  </w:pPr>
                  <w:r>
                    <w:rPr>
                      <w:rFonts w:hint="eastAsia" w:eastAsia="宋体" w:cs="Times New Roman"/>
                      <w:color w:val="000000" w:themeColor="text1"/>
                      <w:szCs w:val="21"/>
                      <w:lang w:val="en-US" w:eastAsia="zh-CN" w:bidi="ar-SA"/>
                      <w14:textFill>
                        <w14:solidFill>
                          <w14:schemeClr w14:val="tx1"/>
                        </w14:solidFill>
                      </w14:textFill>
                    </w:rPr>
                    <w:t>拖管及顶管作业开挖土石方临时堆放</w:t>
                  </w:r>
                  <w:r>
                    <w:rPr>
                      <w:rFonts w:hint="eastAsia" w:ascii="Times New Roman" w:hAnsi="Times New Roman" w:eastAsia="宋体" w:cs="Times New Roman"/>
                      <w:color w:val="000000" w:themeColor="text1"/>
                      <w:szCs w:val="21"/>
                      <w:lang w:val="en-US" w:bidi="ar-SA"/>
                      <w14:textFill>
                        <w14:solidFill>
                          <w14:schemeClr w14:val="tx1"/>
                        </w14:solidFill>
                      </w14:textFill>
                    </w:rPr>
                    <w:t>占地</w:t>
                  </w:r>
                </w:p>
              </w:tc>
              <w:tc>
                <w:tcPr>
                  <w:tcW w:w="792" w:type="dxa"/>
                  <w:tcBorders>
                    <w:tl2br w:val="nil"/>
                    <w:tr2bl w:val="nil"/>
                  </w:tcBorders>
                  <w:vAlign w:val="center"/>
                </w:tcPr>
                <w:p>
                  <w:pPr>
                    <w:pStyle w:val="45"/>
                    <w:adjustRightInd w:val="0"/>
                    <w:snapToGrid w:val="0"/>
                    <w:spacing w:beforeLines="20" w:afterLines="20"/>
                    <w:jc w:val="center"/>
                    <w:rPr>
                      <w:rFonts w:hint="eastAsia" w:ascii="Times New Roman" w:hAnsi="Times New Roman" w:eastAsia="宋体" w:cs="Times New Roman"/>
                      <w:color w:val="000000" w:themeColor="text1"/>
                      <w:szCs w:val="21"/>
                      <w:lang w:val="en-US" w:bidi="ar-SA"/>
                      <w14:textFill>
                        <w14:solidFill>
                          <w14:schemeClr w14:val="tx1"/>
                        </w14:solidFill>
                      </w14:textFill>
                    </w:rPr>
                  </w:pPr>
                  <w:r>
                    <w:rPr>
                      <w:rFonts w:hint="eastAsia" w:ascii="Times New Roman" w:hAnsi="Times New Roman" w:eastAsia="宋体" w:cs="Times New Roman"/>
                      <w:b w:val="0"/>
                      <w:bCs w:val="0"/>
                      <w:color w:val="000000" w:themeColor="text1"/>
                      <w:position w:val="0"/>
                      <w:szCs w:val="21"/>
                      <w:lang w:val="en-US" w:bidi="ar-SA"/>
                      <w14:textFill>
                        <w14:solidFill>
                          <w14:schemeClr w14:val="tx1"/>
                        </w14:solidFill>
                      </w14:textFill>
                    </w:rPr>
                    <w:t>m</w:t>
                  </w:r>
                  <w:r>
                    <w:rPr>
                      <w:rFonts w:hint="eastAsia" w:ascii="Times New Roman" w:hAnsi="Times New Roman" w:eastAsia="宋体" w:cs="Times New Roman"/>
                      <w:b w:val="0"/>
                      <w:bCs w:val="0"/>
                      <w:color w:val="000000" w:themeColor="text1"/>
                      <w:sz w:val="21"/>
                      <w:szCs w:val="21"/>
                      <w:vertAlign w:val="superscript"/>
                      <w:lang w:val="en-US" w:bidi="ar-SA"/>
                      <w14:textFill>
                        <w14:solidFill>
                          <w14:schemeClr w14:val="tx1"/>
                        </w14:solidFill>
                      </w14:textFill>
                    </w:rPr>
                    <w:t>2</w:t>
                  </w:r>
                </w:p>
              </w:tc>
              <w:tc>
                <w:tcPr>
                  <w:tcW w:w="801" w:type="dxa"/>
                  <w:tcBorders>
                    <w:tl2br w:val="nil"/>
                    <w:tr2bl w:val="nil"/>
                  </w:tcBorders>
                  <w:vAlign w:val="center"/>
                </w:tcPr>
                <w:p>
                  <w:pPr>
                    <w:pStyle w:val="46"/>
                    <w:rPr>
                      <w:rFonts w:hint="default" w:ascii="Times New Roman" w:hAnsi="Times New Roman" w:cs="Times New Roman"/>
                      <w:color w:val="000000" w:themeColor="text1"/>
                      <w:szCs w:val="21"/>
                      <w:lang w:val="en-US" w:eastAsia="zh-CN" w:bidi="ar-SA"/>
                      <w14:textFill>
                        <w14:solidFill>
                          <w14:schemeClr w14:val="tx1"/>
                        </w14:solidFill>
                      </w14:textFill>
                    </w:rPr>
                  </w:pPr>
                  <w:r>
                    <w:rPr>
                      <w:rFonts w:hint="eastAsia" w:cs="Times New Roman"/>
                      <w:color w:val="000000" w:themeColor="text1"/>
                      <w:szCs w:val="21"/>
                      <w:lang w:val="en-US" w:eastAsia="zh-CN" w:bidi="ar-SA"/>
                      <w14:textFill>
                        <w14:solidFill>
                          <w14:schemeClr w14:val="tx1"/>
                        </w14:solidFill>
                      </w14:textFill>
                    </w:rPr>
                    <w:t>380</w:t>
                  </w:r>
                </w:p>
              </w:tc>
              <w:tc>
                <w:tcPr>
                  <w:tcW w:w="2535" w:type="dxa"/>
                  <w:tcBorders>
                    <w:tl2br w:val="nil"/>
                    <w:tr2bl w:val="nil"/>
                  </w:tcBorders>
                  <w:vAlign w:val="center"/>
                </w:tcPr>
                <w:p>
                  <w:pPr>
                    <w:pStyle w:val="46"/>
                    <w:rPr>
                      <w:rFonts w:hint="eastAsia" w:ascii="Times New Roman" w:hAnsi="Times New Roman" w:cs="Times New Roman"/>
                      <w:color w:val="000000" w:themeColor="text1"/>
                      <w:szCs w:val="21"/>
                      <w:lang w:val="en-US" w:eastAsia="zh-CN" w:bidi="ar-SA"/>
                      <w14:textFill>
                        <w14:solidFill>
                          <w14:schemeClr w14:val="tx1"/>
                        </w14:solidFill>
                      </w14:textFill>
                    </w:rPr>
                  </w:pPr>
                  <w:r>
                    <w:rPr>
                      <w:color w:val="000000" w:themeColor="text1"/>
                      <w:sz w:val="21"/>
                      <w:szCs w:val="21"/>
                      <w:lang w:eastAsia="zh-CN"/>
                      <w14:textFill>
                        <w14:solidFill>
                          <w14:schemeClr w14:val="tx1"/>
                        </w14:solidFill>
                      </w14:textFill>
                    </w:rPr>
                    <w:t>绿化带和道路侧方空地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4510" w:type="dxa"/>
                  <w:gridSpan w:val="2"/>
                  <w:tcBorders>
                    <w:tl2br w:val="nil"/>
                    <w:tr2bl w:val="nil"/>
                  </w:tcBorders>
                  <w:vAlign w:val="center"/>
                </w:tcPr>
                <w:p>
                  <w:pPr>
                    <w:pStyle w:val="45"/>
                    <w:adjustRightInd w:val="0"/>
                    <w:snapToGrid w:val="0"/>
                    <w:spacing w:beforeLines="20" w:afterLines="20"/>
                    <w:jc w:val="center"/>
                    <w:rPr>
                      <w:rFonts w:hint="eastAsia" w:eastAsia="宋体" w:cs="Times New Roman"/>
                      <w:color w:val="000000" w:themeColor="text1"/>
                      <w:szCs w:val="21"/>
                      <w:lang w:val="en-US" w:eastAsia="zh-CN" w:bidi="ar-SA"/>
                      <w14:textFill>
                        <w14:solidFill>
                          <w14:schemeClr w14:val="tx1"/>
                        </w14:solidFill>
                      </w14:textFill>
                    </w:rPr>
                  </w:pPr>
                  <w:r>
                    <w:rPr>
                      <w:rFonts w:hint="eastAsia" w:eastAsia="宋体" w:cs="Times New Roman"/>
                      <w:b w:val="0"/>
                      <w:bCs w:val="0"/>
                      <w:color w:val="000000" w:themeColor="text1"/>
                      <w:szCs w:val="21"/>
                      <w:lang w:val="en-US" w:eastAsia="zh-CN" w:bidi="ar-SA"/>
                      <w14:textFill>
                        <w14:solidFill>
                          <w14:schemeClr w14:val="tx1"/>
                        </w14:solidFill>
                      </w14:textFill>
                    </w:rPr>
                    <w:t>总计</w:t>
                  </w:r>
                </w:p>
              </w:tc>
              <w:tc>
                <w:tcPr>
                  <w:tcW w:w="792" w:type="dxa"/>
                  <w:tcBorders>
                    <w:tl2br w:val="nil"/>
                    <w:tr2bl w:val="nil"/>
                  </w:tcBorders>
                  <w:vAlign w:val="center"/>
                </w:tcPr>
                <w:p>
                  <w:pPr>
                    <w:pStyle w:val="45"/>
                    <w:adjustRightInd w:val="0"/>
                    <w:snapToGrid w:val="0"/>
                    <w:spacing w:beforeLines="20" w:afterLines="20"/>
                    <w:jc w:val="center"/>
                    <w:rPr>
                      <w:rFonts w:hint="eastAsia" w:ascii="Times New Roman" w:hAnsi="Times New Roman" w:eastAsia="宋体" w:cs="Times New Roman"/>
                      <w:color w:val="000000" w:themeColor="text1"/>
                      <w:szCs w:val="21"/>
                      <w:lang w:val="en-US" w:bidi="ar-SA"/>
                      <w14:textFill>
                        <w14:solidFill>
                          <w14:schemeClr w14:val="tx1"/>
                        </w14:solidFill>
                      </w14:textFill>
                    </w:rPr>
                  </w:pPr>
                  <w:r>
                    <w:rPr>
                      <w:rFonts w:hint="eastAsia" w:ascii="Times New Roman" w:hAnsi="Times New Roman" w:eastAsia="宋体" w:cs="Times New Roman"/>
                      <w:b w:val="0"/>
                      <w:bCs w:val="0"/>
                      <w:color w:val="000000" w:themeColor="text1"/>
                      <w:position w:val="0"/>
                      <w:szCs w:val="21"/>
                      <w:lang w:val="en-US" w:bidi="ar-SA"/>
                      <w14:textFill>
                        <w14:solidFill>
                          <w14:schemeClr w14:val="tx1"/>
                        </w14:solidFill>
                      </w14:textFill>
                    </w:rPr>
                    <w:t>m</w:t>
                  </w:r>
                  <w:r>
                    <w:rPr>
                      <w:rFonts w:hint="eastAsia" w:ascii="Times New Roman" w:hAnsi="Times New Roman" w:eastAsia="宋体" w:cs="Times New Roman"/>
                      <w:b w:val="0"/>
                      <w:bCs w:val="0"/>
                      <w:color w:val="000000" w:themeColor="text1"/>
                      <w:sz w:val="21"/>
                      <w:szCs w:val="21"/>
                      <w:vertAlign w:val="superscript"/>
                      <w:lang w:val="en-US" w:bidi="ar-SA"/>
                      <w14:textFill>
                        <w14:solidFill>
                          <w14:schemeClr w14:val="tx1"/>
                        </w14:solidFill>
                      </w14:textFill>
                    </w:rPr>
                    <w:t>2</w:t>
                  </w:r>
                </w:p>
              </w:tc>
              <w:tc>
                <w:tcPr>
                  <w:tcW w:w="801" w:type="dxa"/>
                  <w:tcBorders>
                    <w:tl2br w:val="nil"/>
                    <w:tr2bl w:val="nil"/>
                  </w:tcBorders>
                  <w:vAlign w:val="center"/>
                </w:tcPr>
                <w:p>
                  <w:pPr>
                    <w:pStyle w:val="46"/>
                    <w:rPr>
                      <w:rFonts w:hint="default" w:cs="Times New Roman"/>
                      <w:color w:val="000000" w:themeColor="text1"/>
                      <w:szCs w:val="21"/>
                      <w:lang w:val="en-US" w:eastAsia="zh-CN" w:bidi="ar-SA"/>
                      <w14:textFill>
                        <w14:solidFill>
                          <w14:schemeClr w14:val="tx1"/>
                        </w14:solidFill>
                      </w14:textFill>
                    </w:rPr>
                  </w:pPr>
                  <w:r>
                    <w:rPr>
                      <w:rFonts w:hint="eastAsia" w:cs="Times New Roman"/>
                      <w:color w:val="000000" w:themeColor="text1"/>
                      <w:szCs w:val="21"/>
                      <w:lang w:val="en-US" w:eastAsia="zh-CN" w:bidi="ar-SA"/>
                      <w14:textFill>
                        <w14:solidFill>
                          <w14:schemeClr w14:val="tx1"/>
                        </w14:solidFill>
                      </w14:textFill>
                    </w:rPr>
                    <w:t>71651</w:t>
                  </w:r>
                </w:p>
              </w:tc>
              <w:tc>
                <w:tcPr>
                  <w:tcW w:w="2535" w:type="dxa"/>
                  <w:tcBorders>
                    <w:tl2br w:val="nil"/>
                    <w:tr2bl w:val="nil"/>
                  </w:tcBorders>
                  <w:vAlign w:val="center"/>
                </w:tcPr>
                <w:p>
                  <w:pPr>
                    <w:pStyle w:val="46"/>
                    <w:rPr>
                      <w:rFonts w:hint="default"/>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r>
          </w:tbl>
          <w:p>
            <w:pPr>
              <w:spacing w:line="360" w:lineRule="auto"/>
              <w:ind w:firstLine="482" w:firstLineChars="200"/>
              <w:rPr>
                <w:b/>
                <w:bCs/>
                <w:sz w:val="24"/>
                <w:szCs w:val="22"/>
              </w:rPr>
            </w:pPr>
            <w:r>
              <w:rPr>
                <w:rFonts w:hint="eastAsia"/>
                <w:b/>
                <w:bCs/>
                <w:sz w:val="24"/>
                <w:szCs w:val="22"/>
                <w:lang w:val="en-US" w:eastAsia="zh-CN"/>
              </w:rPr>
              <w:t>2</w:t>
            </w:r>
            <w:r>
              <w:rPr>
                <w:rFonts w:hint="eastAsia"/>
                <w:b/>
                <w:bCs/>
                <w:sz w:val="24"/>
                <w:szCs w:val="22"/>
              </w:rPr>
              <w:t>、土石方平衡</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根据本次项目设计资料</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项目施工期挖方量</w:t>
            </w:r>
            <w:r>
              <w:rPr>
                <w:rFonts w:hint="default"/>
                <w:color w:val="000000" w:themeColor="text1"/>
                <w:sz w:val="24"/>
                <w:szCs w:val="24"/>
                <w:lang w:val="en-US" w:eastAsia="zh-CN"/>
                <w14:textFill>
                  <w14:solidFill>
                    <w14:schemeClr w14:val="tx1"/>
                  </w14:solidFill>
                </w14:textFill>
              </w:rPr>
              <w:t>88869</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（自然方），填方量</w:t>
            </w:r>
            <w:r>
              <w:rPr>
                <w:rFonts w:hint="default"/>
                <w:color w:val="000000" w:themeColor="text1"/>
                <w:sz w:val="24"/>
                <w:szCs w:val="24"/>
                <w:lang w:val="en-US" w:eastAsia="zh-CN"/>
                <w14:textFill>
                  <w14:solidFill>
                    <w14:schemeClr w14:val="tx1"/>
                  </w14:solidFill>
                </w14:textFill>
              </w:rPr>
              <w:t>60201.56</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（压实方），弃土量</w:t>
            </w:r>
            <w:r>
              <w:rPr>
                <w:rFonts w:hint="eastAsia"/>
                <w:color w:val="000000" w:themeColor="text1"/>
                <w:sz w:val="24"/>
                <w:szCs w:val="24"/>
                <w:lang w:val="en-US" w:eastAsia="zh-CN"/>
                <w14:textFill>
                  <w14:solidFill>
                    <w14:schemeClr w14:val="tx1"/>
                  </w14:solidFill>
                </w14:textFill>
              </w:rPr>
              <w:t>7127</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，弃渣量921</w:t>
            </w:r>
            <w:r>
              <w:rPr>
                <w:rFonts w:hint="eastAsia"/>
                <w:color w:val="000000" w:themeColor="text1"/>
                <w:sz w:val="24"/>
                <w:szCs w:val="24"/>
                <w:lang w:val="en-US" w:eastAsia="zh-CN"/>
                <w14:textFill>
                  <w14:solidFill>
                    <w14:schemeClr w14:val="tx1"/>
                  </w14:solidFill>
                </w14:textFill>
              </w:rPr>
              <w:t>0</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，废弃泥浆300m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。本项目挖方为自然方，填方为压实方，根据设计资料计算可知自然方和压实方的比例为1:0.83。</w:t>
            </w:r>
          </w:p>
          <w:p>
            <w:pPr>
              <w:spacing w:line="360" w:lineRule="auto"/>
              <w:ind w:firstLine="480" w:firstLineChars="200"/>
              <w:rPr>
                <w:color w:val="000000"/>
                <w:sz w:val="24"/>
                <w:szCs w:val="24"/>
              </w:rPr>
            </w:pPr>
            <w:r>
              <w:rPr>
                <w:color w:val="000000"/>
                <w:sz w:val="24"/>
                <w:szCs w:val="24"/>
              </w:rPr>
              <w:t>多余土石方由城建部门进行调配，用作铺路、绿化或填埋场覆土</w:t>
            </w:r>
            <w:r>
              <w:rPr>
                <w:rFonts w:hint="eastAsia"/>
                <w:color w:val="000000"/>
                <w:sz w:val="24"/>
                <w:szCs w:val="24"/>
              </w:rPr>
              <w:t>；混凝土</w:t>
            </w:r>
            <w:r>
              <w:rPr>
                <w:rFonts w:hint="eastAsia"/>
                <w:color w:val="000000"/>
                <w:sz w:val="24"/>
                <w:szCs w:val="24"/>
                <w:lang w:eastAsia="zh-CN"/>
              </w:rPr>
              <w:t>、沥青路面</w:t>
            </w:r>
            <w:r>
              <w:rPr>
                <w:rFonts w:hint="eastAsia"/>
                <w:color w:val="000000"/>
                <w:sz w:val="24"/>
                <w:szCs w:val="24"/>
              </w:rPr>
              <w:t>等</w:t>
            </w:r>
            <w:r>
              <w:rPr>
                <w:color w:val="000000"/>
                <w:sz w:val="24"/>
                <w:szCs w:val="24"/>
              </w:rPr>
              <w:t>弃渣运往建筑垃圾填埋场处理</w:t>
            </w:r>
            <w:r>
              <w:rPr>
                <w:rFonts w:hint="eastAsia"/>
                <w:color w:val="000000"/>
                <w:sz w:val="24"/>
                <w:szCs w:val="24"/>
              </w:rPr>
              <w:t>；</w:t>
            </w:r>
            <w:r>
              <w:rPr>
                <w:rFonts w:hint="eastAsia"/>
                <w:color w:val="000000"/>
                <w:sz w:val="24"/>
                <w:szCs w:val="24"/>
                <w:lang w:eastAsia="zh-CN"/>
              </w:rPr>
              <w:t>一般采取自然干化后覆土掩埋、恢复种植</w:t>
            </w:r>
            <w:r>
              <w:rPr>
                <w:rFonts w:hint="eastAsia"/>
                <w:color w:val="000000"/>
                <w:sz w:val="24"/>
                <w:szCs w:val="24"/>
              </w:rPr>
              <w:t>。</w:t>
            </w:r>
          </w:p>
          <w:p>
            <w:pPr>
              <w:spacing w:line="360" w:lineRule="auto"/>
              <w:ind w:firstLine="480" w:firstLineChars="200"/>
              <w:rPr>
                <w:color w:val="000000"/>
                <w:sz w:val="24"/>
                <w:szCs w:val="24"/>
              </w:rPr>
            </w:pPr>
            <w:r>
              <w:rPr>
                <w:rFonts w:hint="eastAsia"/>
                <w:color w:val="000000"/>
                <w:sz w:val="24"/>
                <w:szCs w:val="24"/>
              </w:rPr>
              <w:t>项目土石方平衡情况见下表</w:t>
            </w:r>
            <w:r>
              <w:rPr>
                <w:rFonts w:hint="eastAsia"/>
                <w:color w:val="000000"/>
                <w:sz w:val="24"/>
                <w:szCs w:val="24"/>
                <w:lang w:val="en-US" w:eastAsia="zh-CN"/>
              </w:rPr>
              <w:t>7</w:t>
            </w:r>
            <w:r>
              <w:rPr>
                <w:rFonts w:hint="eastAsia"/>
                <w:color w:val="000000"/>
                <w:sz w:val="24"/>
                <w:szCs w:val="24"/>
              </w:rPr>
              <w:t>。</w:t>
            </w:r>
          </w:p>
          <w:p>
            <w:pPr>
              <w:spacing w:line="360" w:lineRule="auto"/>
              <w:ind w:firstLine="422" w:firstLineChars="200"/>
              <w:jc w:val="center"/>
              <w:rPr>
                <w:b/>
                <w:color w:val="000000"/>
                <w:szCs w:val="21"/>
              </w:rPr>
            </w:pPr>
            <w:r>
              <w:rPr>
                <w:rFonts w:hint="eastAsia"/>
                <w:b/>
                <w:color w:val="000000"/>
                <w:szCs w:val="21"/>
              </w:rPr>
              <w:t>表</w:t>
            </w:r>
            <w:r>
              <w:rPr>
                <w:rFonts w:hint="eastAsia"/>
                <w:b/>
                <w:color w:val="000000"/>
                <w:szCs w:val="21"/>
                <w:lang w:val="en-US" w:eastAsia="zh-CN"/>
              </w:rPr>
              <w:t>7</w:t>
            </w:r>
            <w:r>
              <w:rPr>
                <w:b/>
                <w:color w:val="000000"/>
                <w:szCs w:val="21"/>
              </w:rPr>
              <w:t xml:space="preserve">  </w:t>
            </w:r>
            <w:r>
              <w:rPr>
                <w:rFonts w:hint="eastAsia"/>
                <w:b/>
                <w:color w:val="000000"/>
                <w:szCs w:val="21"/>
              </w:rPr>
              <w:t>项目施工期土石方平衡情况一览表</w:t>
            </w:r>
          </w:p>
          <w:tbl>
            <w:tblPr>
              <w:tblStyle w:val="18"/>
              <w:tblW w:w="86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5"/>
              <w:gridCol w:w="770"/>
              <w:gridCol w:w="636"/>
              <w:gridCol w:w="696"/>
              <w:gridCol w:w="816"/>
              <w:gridCol w:w="780"/>
              <w:gridCol w:w="984"/>
              <w:gridCol w:w="697"/>
              <w:gridCol w:w="684"/>
              <w:gridCol w:w="2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5" w:type="dxa"/>
                  <w:vMerge w:val="restart"/>
                  <w:noWrap w:val="0"/>
                  <w:vAlign w:val="center"/>
                </w:tcPr>
                <w:p>
                  <w:pPr>
                    <w:jc w:val="center"/>
                    <w:rPr>
                      <w:rFonts w:hint="eastAsia"/>
                      <w:color w:val="000000"/>
                      <w:szCs w:val="21"/>
                    </w:rPr>
                  </w:pPr>
                  <w:r>
                    <w:rPr>
                      <w:rFonts w:hint="eastAsia"/>
                      <w:color w:val="000000"/>
                      <w:szCs w:val="21"/>
                    </w:rPr>
                    <w:t>运营期土石方</w:t>
                  </w:r>
                </w:p>
              </w:tc>
              <w:tc>
                <w:tcPr>
                  <w:tcW w:w="2102" w:type="dxa"/>
                  <w:gridSpan w:val="3"/>
                  <w:noWrap w:val="0"/>
                  <w:vAlign w:val="center"/>
                </w:tcPr>
                <w:p>
                  <w:pPr>
                    <w:jc w:val="center"/>
                    <w:rPr>
                      <w:rFonts w:hint="eastAsia" w:eastAsia="宋体"/>
                      <w:color w:val="000000"/>
                      <w:szCs w:val="21"/>
                      <w:lang w:eastAsia="zh-CN"/>
                    </w:rPr>
                  </w:pPr>
                  <w:r>
                    <w:rPr>
                      <w:rFonts w:hint="eastAsia"/>
                      <w:color w:val="000000"/>
                      <w:szCs w:val="21"/>
                    </w:rPr>
                    <w:t>挖方</w:t>
                  </w:r>
                  <w:r>
                    <w:rPr>
                      <w:rFonts w:hint="eastAsia"/>
                      <w:color w:val="000000"/>
                      <w:szCs w:val="21"/>
                      <w:lang w:eastAsia="zh-CN"/>
                    </w:rPr>
                    <w:t>（</w:t>
                  </w:r>
                  <w:r>
                    <w:rPr>
                      <w:rFonts w:hint="eastAsia"/>
                      <w:color w:val="000000"/>
                      <w:szCs w:val="21"/>
                      <w:lang w:val="en-US" w:eastAsia="zh-CN"/>
                    </w:rPr>
                    <w:t>88869</w:t>
                  </w:r>
                  <w:r>
                    <w:rPr>
                      <w:color w:val="000000"/>
                      <w:szCs w:val="21"/>
                    </w:rPr>
                    <w:t>m</w:t>
                  </w:r>
                  <w:r>
                    <w:rPr>
                      <w:color w:val="000000"/>
                      <w:szCs w:val="21"/>
                      <w:vertAlign w:val="superscript"/>
                    </w:rPr>
                    <w:t>3</w:t>
                  </w:r>
                  <w:r>
                    <w:rPr>
                      <w:rFonts w:hint="eastAsia"/>
                      <w:color w:val="000000"/>
                      <w:szCs w:val="21"/>
                      <w:lang w:eastAsia="zh-CN"/>
                    </w:rPr>
                    <w:t>）</w:t>
                  </w:r>
                </w:p>
                <w:p>
                  <w:pPr>
                    <w:jc w:val="center"/>
                    <w:rPr>
                      <w:rFonts w:hint="eastAsia"/>
                      <w:b/>
                      <w:color w:val="000000"/>
                      <w:szCs w:val="21"/>
                    </w:rPr>
                  </w:pPr>
                  <w:r>
                    <w:rPr>
                      <w:rFonts w:hint="eastAsia"/>
                      <w:color w:val="000000"/>
                      <w:szCs w:val="21"/>
                    </w:rPr>
                    <w:t>（自然方）</w:t>
                  </w:r>
                </w:p>
              </w:tc>
              <w:tc>
                <w:tcPr>
                  <w:tcW w:w="2580" w:type="dxa"/>
                  <w:gridSpan w:val="3"/>
                  <w:noWrap w:val="0"/>
                  <w:vAlign w:val="center"/>
                </w:tcPr>
                <w:p>
                  <w:pPr>
                    <w:jc w:val="center"/>
                    <w:rPr>
                      <w:color w:val="000000"/>
                      <w:szCs w:val="21"/>
                    </w:rPr>
                  </w:pPr>
                  <w:r>
                    <w:rPr>
                      <w:rFonts w:hint="eastAsia"/>
                      <w:color w:val="000000"/>
                      <w:szCs w:val="21"/>
                    </w:rPr>
                    <w:t>填方</w:t>
                  </w:r>
                  <w:r>
                    <w:rPr>
                      <w:rFonts w:hint="eastAsia"/>
                      <w:color w:val="000000"/>
                      <w:szCs w:val="21"/>
                      <w:lang w:eastAsia="zh-CN"/>
                    </w:rPr>
                    <w:t>（</w:t>
                  </w:r>
                  <w:bookmarkStart w:id="2" w:name="OLE_LINK3"/>
                  <w:r>
                    <w:rPr>
                      <w:rFonts w:hint="eastAsia"/>
                      <w:color w:val="000000"/>
                      <w:szCs w:val="21"/>
                      <w:lang w:val="en-US" w:eastAsia="zh-CN"/>
                    </w:rPr>
                    <w:t>60201.56</w:t>
                  </w:r>
                  <w:bookmarkEnd w:id="2"/>
                  <w:r>
                    <w:rPr>
                      <w:color w:val="000000"/>
                      <w:szCs w:val="21"/>
                    </w:rPr>
                    <w:t>m</w:t>
                  </w:r>
                  <w:r>
                    <w:rPr>
                      <w:color w:val="000000"/>
                      <w:szCs w:val="21"/>
                      <w:vertAlign w:val="superscript"/>
                    </w:rPr>
                    <w:t>3</w:t>
                  </w:r>
                  <w:r>
                    <w:rPr>
                      <w:rFonts w:hint="eastAsia"/>
                      <w:color w:val="000000"/>
                      <w:szCs w:val="21"/>
                      <w:lang w:eastAsia="zh-CN"/>
                    </w:rPr>
                    <w:t>）</w:t>
                  </w:r>
                </w:p>
                <w:p>
                  <w:pPr>
                    <w:jc w:val="center"/>
                    <w:rPr>
                      <w:rFonts w:hint="eastAsia"/>
                      <w:b/>
                      <w:color w:val="000000"/>
                      <w:szCs w:val="21"/>
                    </w:rPr>
                  </w:pPr>
                  <w:r>
                    <w:rPr>
                      <w:rFonts w:hint="eastAsia"/>
                      <w:color w:val="000000"/>
                      <w:szCs w:val="21"/>
                    </w:rPr>
                    <w:t>（压实方）</w:t>
                  </w:r>
                </w:p>
              </w:tc>
              <w:tc>
                <w:tcPr>
                  <w:tcW w:w="1381" w:type="dxa"/>
                  <w:gridSpan w:val="2"/>
                  <w:noWrap w:val="0"/>
                  <w:vAlign w:val="center"/>
                </w:tcPr>
                <w:p>
                  <w:pPr>
                    <w:jc w:val="center"/>
                    <w:rPr>
                      <w:rFonts w:hint="eastAsia"/>
                      <w:color w:val="000000"/>
                      <w:szCs w:val="21"/>
                    </w:rPr>
                  </w:pPr>
                  <w:r>
                    <w:rPr>
                      <w:rFonts w:hint="eastAsia"/>
                      <w:color w:val="000000"/>
                      <w:szCs w:val="21"/>
                    </w:rPr>
                    <w:t>弃方（自然方）</w:t>
                  </w:r>
                </w:p>
              </w:tc>
              <w:tc>
                <w:tcPr>
                  <w:tcW w:w="2193" w:type="dxa"/>
                  <w:vMerge w:val="restart"/>
                  <w:noWrap w:val="0"/>
                  <w:vAlign w:val="center"/>
                </w:tcPr>
                <w:p>
                  <w:pPr>
                    <w:jc w:val="center"/>
                    <w:rPr>
                      <w:rFonts w:hint="eastAsia"/>
                      <w:b/>
                      <w:color w:val="000000"/>
                      <w:szCs w:val="21"/>
                    </w:rPr>
                  </w:pPr>
                  <w:r>
                    <w:rPr>
                      <w:rFonts w:hint="eastAsia"/>
                      <w:b/>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5" w:type="dxa"/>
                  <w:vMerge w:val="continue"/>
                  <w:noWrap w:val="0"/>
                  <w:vAlign w:val="center"/>
                </w:tcPr>
                <w:p>
                  <w:pPr>
                    <w:jc w:val="center"/>
                    <w:rPr>
                      <w:rFonts w:hint="eastAsia"/>
                      <w:color w:val="000000"/>
                      <w:szCs w:val="21"/>
                    </w:rPr>
                  </w:pPr>
                </w:p>
              </w:tc>
              <w:tc>
                <w:tcPr>
                  <w:tcW w:w="770" w:type="dxa"/>
                  <w:noWrap w:val="0"/>
                  <w:vAlign w:val="center"/>
                </w:tcPr>
                <w:p>
                  <w:pPr>
                    <w:jc w:val="center"/>
                    <w:rPr>
                      <w:rFonts w:hint="eastAsia" w:eastAsia="宋体"/>
                      <w:color w:val="000000"/>
                      <w:szCs w:val="21"/>
                      <w:lang w:eastAsia="zh-CN"/>
                    </w:rPr>
                  </w:pPr>
                  <w:r>
                    <w:rPr>
                      <w:rFonts w:hint="eastAsia"/>
                      <w:color w:val="000000"/>
                      <w:szCs w:val="21"/>
                      <w:lang w:eastAsia="zh-CN"/>
                    </w:rPr>
                    <w:t>污水管道工程</w:t>
                  </w:r>
                </w:p>
              </w:tc>
              <w:tc>
                <w:tcPr>
                  <w:tcW w:w="636" w:type="dxa"/>
                  <w:noWrap w:val="0"/>
                  <w:vAlign w:val="center"/>
                </w:tcPr>
                <w:p>
                  <w:pPr>
                    <w:jc w:val="center"/>
                    <w:rPr>
                      <w:rFonts w:hint="eastAsia" w:eastAsia="宋体"/>
                      <w:color w:val="000000"/>
                      <w:szCs w:val="21"/>
                      <w:lang w:eastAsia="zh-CN"/>
                    </w:rPr>
                  </w:pPr>
                  <w:r>
                    <w:rPr>
                      <w:rFonts w:hint="eastAsia"/>
                      <w:color w:val="000000"/>
                      <w:szCs w:val="21"/>
                      <w:lang w:eastAsia="zh-CN"/>
                    </w:rPr>
                    <w:t>雨水泵站工程</w:t>
                  </w:r>
                </w:p>
              </w:tc>
              <w:tc>
                <w:tcPr>
                  <w:tcW w:w="696" w:type="dxa"/>
                  <w:noWrap w:val="0"/>
                  <w:vAlign w:val="center"/>
                </w:tcPr>
                <w:p>
                  <w:pPr>
                    <w:jc w:val="center"/>
                    <w:rPr>
                      <w:rFonts w:hint="eastAsia"/>
                      <w:color w:val="000000"/>
                      <w:szCs w:val="21"/>
                    </w:rPr>
                  </w:pPr>
                  <w:r>
                    <w:rPr>
                      <w:rFonts w:hint="eastAsia"/>
                      <w:color w:val="000000"/>
                      <w:szCs w:val="21"/>
                      <w:lang w:eastAsia="zh-CN"/>
                    </w:rPr>
                    <w:t>雨水管道工程</w:t>
                  </w:r>
                </w:p>
              </w:tc>
              <w:tc>
                <w:tcPr>
                  <w:tcW w:w="816" w:type="dxa"/>
                  <w:noWrap w:val="0"/>
                  <w:vAlign w:val="center"/>
                </w:tcPr>
                <w:p>
                  <w:pPr>
                    <w:jc w:val="center"/>
                    <w:rPr>
                      <w:rFonts w:hint="eastAsia"/>
                      <w:color w:val="000000"/>
                      <w:szCs w:val="21"/>
                    </w:rPr>
                  </w:pPr>
                  <w:r>
                    <w:rPr>
                      <w:rFonts w:hint="eastAsia"/>
                      <w:color w:val="000000"/>
                      <w:szCs w:val="21"/>
                      <w:lang w:eastAsia="zh-CN"/>
                    </w:rPr>
                    <w:t>污水管道工程</w:t>
                  </w:r>
                </w:p>
              </w:tc>
              <w:tc>
                <w:tcPr>
                  <w:tcW w:w="780" w:type="dxa"/>
                  <w:noWrap w:val="0"/>
                  <w:vAlign w:val="center"/>
                </w:tcPr>
                <w:p>
                  <w:pPr>
                    <w:jc w:val="center"/>
                    <w:rPr>
                      <w:rFonts w:hint="eastAsia"/>
                      <w:color w:val="000000"/>
                      <w:szCs w:val="21"/>
                    </w:rPr>
                  </w:pPr>
                  <w:r>
                    <w:rPr>
                      <w:rFonts w:hint="eastAsia"/>
                      <w:color w:val="000000"/>
                      <w:szCs w:val="21"/>
                      <w:lang w:eastAsia="zh-CN"/>
                    </w:rPr>
                    <w:t>雨水泵站工程</w:t>
                  </w:r>
                </w:p>
              </w:tc>
              <w:tc>
                <w:tcPr>
                  <w:tcW w:w="984" w:type="dxa"/>
                  <w:noWrap w:val="0"/>
                  <w:vAlign w:val="center"/>
                </w:tcPr>
                <w:p>
                  <w:pPr>
                    <w:jc w:val="center"/>
                    <w:rPr>
                      <w:rFonts w:hint="eastAsia"/>
                      <w:color w:val="000000"/>
                      <w:szCs w:val="21"/>
                    </w:rPr>
                  </w:pPr>
                  <w:r>
                    <w:rPr>
                      <w:rFonts w:hint="eastAsia"/>
                      <w:color w:val="000000"/>
                      <w:szCs w:val="21"/>
                      <w:lang w:eastAsia="zh-CN"/>
                    </w:rPr>
                    <w:t>雨水管道工程</w:t>
                  </w:r>
                </w:p>
              </w:tc>
              <w:tc>
                <w:tcPr>
                  <w:tcW w:w="697" w:type="dxa"/>
                  <w:noWrap w:val="0"/>
                  <w:vAlign w:val="center"/>
                </w:tcPr>
                <w:p>
                  <w:pPr>
                    <w:jc w:val="center"/>
                    <w:rPr>
                      <w:rFonts w:hint="eastAsia"/>
                      <w:color w:val="000000"/>
                      <w:szCs w:val="21"/>
                    </w:rPr>
                  </w:pPr>
                  <w:r>
                    <w:rPr>
                      <w:rFonts w:hint="eastAsia"/>
                      <w:color w:val="000000"/>
                      <w:szCs w:val="21"/>
                    </w:rPr>
                    <w:t>弃土</w:t>
                  </w:r>
                </w:p>
              </w:tc>
              <w:tc>
                <w:tcPr>
                  <w:tcW w:w="684" w:type="dxa"/>
                  <w:noWrap w:val="0"/>
                  <w:vAlign w:val="center"/>
                </w:tcPr>
                <w:p>
                  <w:pPr>
                    <w:jc w:val="center"/>
                    <w:rPr>
                      <w:rFonts w:hint="eastAsia"/>
                      <w:color w:val="000000"/>
                      <w:szCs w:val="21"/>
                    </w:rPr>
                  </w:pPr>
                  <w:r>
                    <w:rPr>
                      <w:rFonts w:hint="eastAsia"/>
                      <w:color w:val="000000"/>
                      <w:szCs w:val="21"/>
                    </w:rPr>
                    <w:t>弃渣</w:t>
                  </w:r>
                </w:p>
              </w:tc>
              <w:tc>
                <w:tcPr>
                  <w:tcW w:w="2193" w:type="dxa"/>
                  <w:vMerge w:val="continue"/>
                  <w:noWrap w:val="0"/>
                  <w:vAlign w:val="center"/>
                </w:tcPr>
                <w:p>
                  <w:pPr>
                    <w:jc w:val="center"/>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375" w:type="dxa"/>
                  <w:vMerge w:val="continue"/>
                  <w:noWrap w:val="0"/>
                  <w:vAlign w:val="center"/>
                </w:tcPr>
                <w:p>
                  <w:pPr>
                    <w:jc w:val="center"/>
                    <w:rPr>
                      <w:rFonts w:hint="eastAsia"/>
                      <w:color w:val="000000"/>
                      <w:szCs w:val="21"/>
                    </w:rPr>
                  </w:pPr>
                </w:p>
              </w:tc>
              <w:tc>
                <w:tcPr>
                  <w:tcW w:w="770" w:type="dxa"/>
                  <w:noWrap w:val="0"/>
                  <w:vAlign w:val="center"/>
                </w:tcPr>
                <w:p>
                  <w:pPr>
                    <w:jc w:val="center"/>
                    <w:rPr>
                      <w:rFonts w:hint="eastAsia"/>
                      <w:color w:val="000000"/>
                      <w:szCs w:val="21"/>
                    </w:rPr>
                  </w:pPr>
                  <w:r>
                    <w:rPr>
                      <w:rFonts w:hint="eastAsia"/>
                      <w:color w:val="000000"/>
                      <w:szCs w:val="21"/>
                      <w:lang w:val="en-US" w:eastAsia="zh-CN"/>
                    </w:rPr>
                    <w:t>86580</w:t>
                  </w:r>
                  <w:r>
                    <w:rPr>
                      <w:color w:val="000000"/>
                      <w:szCs w:val="21"/>
                    </w:rPr>
                    <w:t>m</w:t>
                  </w:r>
                  <w:r>
                    <w:rPr>
                      <w:color w:val="000000"/>
                      <w:szCs w:val="21"/>
                      <w:vertAlign w:val="superscript"/>
                    </w:rPr>
                    <w:t>3</w:t>
                  </w:r>
                </w:p>
              </w:tc>
              <w:tc>
                <w:tcPr>
                  <w:tcW w:w="636" w:type="dxa"/>
                  <w:noWrap w:val="0"/>
                  <w:vAlign w:val="center"/>
                </w:tcPr>
                <w:p>
                  <w:pPr>
                    <w:jc w:val="center"/>
                    <w:rPr>
                      <w:rFonts w:hint="eastAsia"/>
                      <w:color w:val="000000"/>
                      <w:szCs w:val="21"/>
                    </w:rPr>
                  </w:pPr>
                  <w:r>
                    <w:rPr>
                      <w:rFonts w:hint="eastAsia"/>
                      <w:color w:val="000000"/>
                      <w:szCs w:val="21"/>
                      <w:lang w:val="en-US" w:eastAsia="zh-CN"/>
                    </w:rPr>
                    <w:t>680</w:t>
                  </w:r>
                  <w:r>
                    <w:rPr>
                      <w:color w:val="000000"/>
                      <w:szCs w:val="21"/>
                    </w:rPr>
                    <w:t>m</w:t>
                  </w:r>
                  <w:r>
                    <w:rPr>
                      <w:color w:val="000000"/>
                      <w:szCs w:val="21"/>
                      <w:vertAlign w:val="superscript"/>
                    </w:rPr>
                    <w:t>3</w:t>
                  </w:r>
                </w:p>
              </w:tc>
              <w:tc>
                <w:tcPr>
                  <w:tcW w:w="696" w:type="dxa"/>
                  <w:noWrap w:val="0"/>
                  <w:vAlign w:val="center"/>
                </w:tcPr>
                <w:p>
                  <w:pPr>
                    <w:jc w:val="center"/>
                    <w:rPr>
                      <w:rFonts w:hint="eastAsia"/>
                      <w:color w:val="000000"/>
                      <w:szCs w:val="21"/>
                    </w:rPr>
                  </w:pPr>
                  <w:r>
                    <w:rPr>
                      <w:rFonts w:hint="eastAsia"/>
                      <w:color w:val="000000"/>
                      <w:szCs w:val="21"/>
                      <w:lang w:val="en-US" w:eastAsia="zh-CN"/>
                    </w:rPr>
                    <w:t>1609</w:t>
                  </w:r>
                  <w:r>
                    <w:rPr>
                      <w:color w:val="000000"/>
                      <w:szCs w:val="21"/>
                    </w:rPr>
                    <w:t>m</w:t>
                  </w:r>
                  <w:r>
                    <w:rPr>
                      <w:color w:val="000000"/>
                      <w:szCs w:val="21"/>
                      <w:vertAlign w:val="superscript"/>
                    </w:rPr>
                    <w:t>3</w:t>
                  </w:r>
                </w:p>
              </w:tc>
              <w:tc>
                <w:tcPr>
                  <w:tcW w:w="816" w:type="dxa"/>
                  <w:noWrap w:val="0"/>
                  <w:vAlign w:val="center"/>
                </w:tcPr>
                <w:p>
                  <w:pPr>
                    <w:jc w:val="center"/>
                    <w:rPr>
                      <w:rFonts w:hint="eastAsia"/>
                      <w:color w:val="000000"/>
                      <w:szCs w:val="21"/>
                    </w:rPr>
                  </w:pPr>
                  <w:r>
                    <w:rPr>
                      <w:rFonts w:hint="eastAsia"/>
                      <w:color w:val="000000"/>
                      <w:szCs w:val="21"/>
                      <w:lang w:val="en-US" w:eastAsia="zh-CN"/>
                    </w:rPr>
                    <w:t>59071.56</w:t>
                  </w:r>
                  <w:r>
                    <w:rPr>
                      <w:color w:val="000000"/>
                      <w:szCs w:val="21"/>
                    </w:rPr>
                    <w:t>m</w:t>
                  </w:r>
                  <w:r>
                    <w:rPr>
                      <w:color w:val="000000"/>
                      <w:szCs w:val="21"/>
                      <w:vertAlign w:val="superscript"/>
                    </w:rPr>
                    <w:t>3</w:t>
                  </w:r>
                </w:p>
              </w:tc>
              <w:tc>
                <w:tcPr>
                  <w:tcW w:w="780" w:type="dxa"/>
                  <w:noWrap w:val="0"/>
                  <w:vAlign w:val="center"/>
                </w:tcPr>
                <w:p>
                  <w:pPr>
                    <w:jc w:val="center"/>
                    <w:rPr>
                      <w:rFonts w:hint="eastAsia"/>
                      <w:color w:val="000000"/>
                      <w:szCs w:val="21"/>
                    </w:rPr>
                  </w:pPr>
                  <w:r>
                    <w:rPr>
                      <w:rFonts w:hint="eastAsia"/>
                      <w:color w:val="000000"/>
                      <w:szCs w:val="21"/>
                      <w:lang w:val="en-US" w:eastAsia="zh-CN"/>
                    </w:rPr>
                    <w:t>320</w:t>
                  </w:r>
                  <w:r>
                    <w:rPr>
                      <w:color w:val="000000"/>
                      <w:szCs w:val="21"/>
                    </w:rPr>
                    <w:t>m</w:t>
                  </w:r>
                  <w:r>
                    <w:rPr>
                      <w:color w:val="000000"/>
                      <w:szCs w:val="21"/>
                      <w:vertAlign w:val="superscript"/>
                    </w:rPr>
                    <w:t>3</w:t>
                  </w:r>
                </w:p>
              </w:tc>
              <w:tc>
                <w:tcPr>
                  <w:tcW w:w="984" w:type="dxa"/>
                  <w:noWrap w:val="0"/>
                  <w:vAlign w:val="center"/>
                </w:tcPr>
                <w:p>
                  <w:pPr>
                    <w:jc w:val="center"/>
                    <w:rPr>
                      <w:rFonts w:hint="eastAsia"/>
                      <w:color w:val="000000"/>
                      <w:szCs w:val="21"/>
                    </w:rPr>
                  </w:pPr>
                  <w:r>
                    <w:rPr>
                      <w:rFonts w:hint="eastAsia"/>
                      <w:color w:val="000000"/>
                      <w:szCs w:val="21"/>
                      <w:lang w:val="en-US" w:eastAsia="zh-CN"/>
                    </w:rPr>
                    <w:t>810</w:t>
                  </w:r>
                  <w:r>
                    <w:rPr>
                      <w:color w:val="000000"/>
                      <w:szCs w:val="21"/>
                    </w:rPr>
                    <w:t>m</w:t>
                  </w:r>
                  <w:r>
                    <w:rPr>
                      <w:color w:val="000000"/>
                      <w:szCs w:val="21"/>
                      <w:vertAlign w:val="superscript"/>
                    </w:rPr>
                    <w:t>3</w:t>
                  </w:r>
                </w:p>
              </w:tc>
              <w:tc>
                <w:tcPr>
                  <w:tcW w:w="697" w:type="dxa"/>
                  <w:noWrap w:val="0"/>
                  <w:vAlign w:val="center"/>
                </w:tcPr>
                <w:p>
                  <w:pPr>
                    <w:jc w:val="center"/>
                    <w:rPr>
                      <w:rFonts w:hint="eastAsia"/>
                      <w:color w:val="000000"/>
                      <w:szCs w:val="21"/>
                      <w:vertAlign w:val="superscript"/>
                    </w:rPr>
                  </w:pPr>
                  <w:r>
                    <w:rPr>
                      <w:rFonts w:hint="eastAsia"/>
                      <w:color w:val="000000"/>
                      <w:szCs w:val="21"/>
                      <w:lang w:val="en-US" w:eastAsia="zh-CN"/>
                    </w:rPr>
                    <w:t>7127</w:t>
                  </w:r>
                  <w:r>
                    <w:rPr>
                      <w:color w:val="000000"/>
                      <w:szCs w:val="21"/>
                    </w:rPr>
                    <w:t>m</w:t>
                  </w:r>
                  <w:r>
                    <w:rPr>
                      <w:color w:val="000000"/>
                      <w:szCs w:val="21"/>
                      <w:vertAlign w:val="superscript"/>
                    </w:rPr>
                    <w:t>3</w:t>
                  </w:r>
                </w:p>
              </w:tc>
              <w:tc>
                <w:tcPr>
                  <w:tcW w:w="684" w:type="dxa"/>
                  <w:noWrap w:val="0"/>
                  <w:vAlign w:val="center"/>
                </w:tcPr>
                <w:p>
                  <w:pPr>
                    <w:jc w:val="center"/>
                    <w:rPr>
                      <w:rFonts w:hint="eastAsia"/>
                      <w:color w:val="auto"/>
                      <w:szCs w:val="21"/>
                    </w:rPr>
                  </w:pPr>
                  <w:r>
                    <w:rPr>
                      <w:color w:val="auto"/>
                      <w:szCs w:val="21"/>
                    </w:rPr>
                    <w:t>921</w:t>
                  </w:r>
                  <w:r>
                    <w:rPr>
                      <w:rFonts w:hint="eastAsia"/>
                      <w:color w:val="auto"/>
                      <w:szCs w:val="21"/>
                      <w:lang w:val="en-US" w:eastAsia="zh-CN"/>
                    </w:rPr>
                    <w:t>0</w:t>
                  </w:r>
                  <w:r>
                    <w:rPr>
                      <w:color w:val="auto"/>
                      <w:szCs w:val="21"/>
                    </w:rPr>
                    <w:t>m</w:t>
                  </w:r>
                  <w:r>
                    <w:rPr>
                      <w:color w:val="auto"/>
                      <w:szCs w:val="21"/>
                      <w:vertAlign w:val="superscript"/>
                    </w:rPr>
                    <w:t>3</w:t>
                  </w:r>
                </w:p>
              </w:tc>
              <w:tc>
                <w:tcPr>
                  <w:tcW w:w="2193" w:type="dxa"/>
                  <w:noWrap w:val="0"/>
                  <w:vAlign w:val="center"/>
                </w:tcPr>
                <w:p>
                  <w:pPr>
                    <w:jc w:val="center"/>
                    <w:rPr>
                      <w:rFonts w:hint="eastAsia"/>
                      <w:color w:val="auto"/>
                      <w:szCs w:val="21"/>
                    </w:rPr>
                  </w:pPr>
                  <w:r>
                    <w:rPr>
                      <w:rFonts w:hint="eastAsia"/>
                      <w:color w:val="auto"/>
                      <w:szCs w:val="21"/>
                    </w:rPr>
                    <w:t>多余土石方由城建部门进行调配，用作铺路、绿化或填埋场覆土；混凝土等弃渣运往建筑垃圾填埋场处理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375" w:type="dxa"/>
                  <w:noWrap w:val="0"/>
                  <w:vAlign w:val="center"/>
                </w:tcPr>
                <w:p>
                  <w:pPr>
                    <w:jc w:val="center"/>
                    <w:rPr>
                      <w:rFonts w:hint="eastAsia"/>
                      <w:color w:val="000000"/>
                      <w:szCs w:val="21"/>
                    </w:rPr>
                  </w:pPr>
                  <w:r>
                    <w:rPr>
                      <w:rFonts w:hint="eastAsia"/>
                      <w:color w:val="000000"/>
                      <w:szCs w:val="21"/>
                    </w:rPr>
                    <w:t>运营期泥浆</w:t>
                  </w:r>
                </w:p>
              </w:tc>
              <w:tc>
                <w:tcPr>
                  <w:tcW w:w="2102" w:type="dxa"/>
                  <w:gridSpan w:val="3"/>
                  <w:noWrap w:val="0"/>
                  <w:vAlign w:val="center"/>
                </w:tcPr>
                <w:p>
                  <w:pPr>
                    <w:jc w:val="center"/>
                    <w:rPr>
                      <w:color w:val="000000"/>
                      <w:szCs w:val="21"/>
                    </w:rPr>
                  </w:pPr>
                  <w:r>
                    <w:rPr>
                      <w:rFonts w:hint="eastAsia"/>
                      <w:color w:val="000000"/>
                      <w:szCs w:val="21"/>
                    </w:rPr>
                    <w:t>/</w:t>
                  </w:r>
                </w:p>
              </w:tc>
              <w:tc>
                <w:tcPr>
                  <w:tcW w:w="2580" w:type="dxa"/>
                  <w:gridSpan w:val="3"/>
                  <w:noWrap w:val="0"/>
                  <w:vAlign w:val="center"/>
                </w:tcPr>
                <w:p>
                  <w:pPr>
                    <w:jc w:val="center"/>
                    <w:rPr>
                      <w:color w:val="000000"/>
                      <w:szCs w:val="21"/>
                    </w:rPr>
                  </w:pPr>
                  <w:r>
                    <w:rPr>
                      <w:rFonts w:hint="eastAsia"/>
                      <w:color w:val="000000"/>
                      <w:szCs w:val="21"/>
                    </w:rPr>
                    <w:t>/</w:t>
                  </w:r>
                </w:p>
              </w:tc>
              <w:tc>
                <w:tcPr>
                  <w:tcW w:w="1381" w:type="dxa"/>
                  <w:gridSpan w:val="2"/>
                  <w:noWrap w:val="0"/>
                  <w:vAlign w:val="center"/>
                </w:tcPr>
                <w:p>
                  <w:pPr>
                    <w:jc w:val="center"/>
                    <w:rPr>
                      <w:color w:val="000000"/>
                      <w:szCs w:val="21"/>
                    </w:rPr>
                  </w:pPr>
                  <w:r>
                    <w:rPr>
                      <w:rFonts w:hint="eastAsia"/>
                      <w:color w:val="000000"/>
                      <w:szCs w:val="21"/>
                      <w:lang w:val="en-US" w:eastAsia="zh-CN"/>
                    </w:rPr>
                    <w:t>300</w:t>
                  </w:r>
                  <w:r>
                    <w:rPr>
                      <w:color w:val="000000"/>
                      <w:szCs w:val="21"/>
                    </w:rPr>
                    <w:t>m</w:t>
                  </w:r>
                  <w:r>
                    <w:rPr>
                      <w:color w:val="000000"/>
                      <w:szCs w:val="21"/>
                      <w:vertAlign w:val="superscript"/>
                    </w:rPr>
                    <w:t>3</w:t>
                  </w:r>
                </w:p>
              </w:tc>
              <w:tc>
                <w:tcPr>
                  <w:tcW w:w="2193" w:type="dxa"/>
                  <w:noWrap w:val="0"/>
                  <w:vAlign w:val="center"/>
                </w:tcPr>
                <w:p>
                  <w:pPr>
                    <w:jc w:val="center"/>
                    <w:rPr>
                      <w:rFonts w:hint="eastAsia" w:eastAsia="宋体"/>
                      <w:color w:val="000000"/>
                      <w:szCs w:val="21"/>
                      <w:lang w:eastAsia="zh-CN"/>
                    </w:rPr>
                  </w:pPr>
                  <w:r>
                    <w:rPr>
                      <w:rFonts w:hint="eastAsia"/>
                      <w:color w:val="000000"/>
                      <w:szCs w:val="21"/>
                    </w:rPr>
                    <w:t>由</w:t>
                  </w:r>
                  <w:r>
                    <w:rPr>
                      <w:rFonts w:hint="eastAsia"/>
                      <w:color w:val="000000"/>
                      <w:szCs w:val="21"/>
                      <w:lang w:eastAsia="zh-CN"/>
                    </w:rPr>
                    <w:t>一般采取自然干化后覆土掩埋、恢复种植</w:t>
                  </w:r>
                </w:p>
              </w:tc>
            </w:tr>
          </w:tbl>
          <w:p>
            <w:pPr>
              <w:spacing w:line="360" w:lineRule="auto"/>
              <w:ind w:firstLine="482" w:firstLineChars="200"/>
              <w:rPr>
                <w:rFonts w:hint="default"/>
                <w:b/>
                <w:bCs/>
                <w:color w:val="000000" w:themeColor="text1"/>
                <w:sz w:val="24"/>
                <w:szCs w:val="22"/>
                <w:lang w:val="en-US" w:eastAsia="zh-CN"/>
                <w14:textFill>
                  <w14:solidFill>
                    <w14:schemeClr w14:val="tx1"/>
                  </w14:solidFill>
                </w14:textFill>
              </w:rPr>
            </w:pPr>
            <w:r>
              <w:rPr>
                <w:rFonts w:hint="eastAsia"/>
                <w:b/>
                <w:bCs/>
                <w:color w:val="000000" w:themeColor="text1"/>
                <w:sz w:val="24"/>
                <w:szCs w:val="22"/>
                <w:lang w:val="en-US" w:eastAsia="zh-CN"/>
                <w14:textFill>
                  <w14:solidFill>
                    <w14:schemeClr w14:val="tx1"/>
                  </w14:solidFill>
                </w14:textFill>
              </w:rPr>
              <w:t>3、路面剥离工程量</w:t>
            </w:r>
          </w:p>
          <w:p>
            <w:pPr>
              <w:spacing w:line="360" w:lineRule="auto"/>
              <w:ind w:firstLine="480" w:firstLineChars="200"/>
              <w:rPr>
                <w:rFonts w:hint="eastAsia"/>
                <w:b/>
                <w:bCs/>
                <w:color w:val="000000" w:themeColor="text1"/>
                <w:sz w:val="24"/>
                <w:szCs w:val="22"/>
                <w:lang w:eastAsia="zh-CN"/>
                <w14:textFill>
                  <w14:solidFill>
                    <w14:schemeClr w14:val="tx1"/>
                  </w14:solidFill>
                </w14:textFill>
              </w:rPr>
            </w:pPr>
            <w:r>
              <w:rPr>
                <w:rFonts w:hint="eastAsia" w:ascii="Times New Roman"/>
                <w:snapToGrid/>
                <w:color w:val="000000" w:themeColor="text1"/>
                <w:spacing w:val="0"/>
                <w:sz w:val="24"/>
                <w:szCs w:val="24"/>
                <w:lang w:eastAsia="zh-CN"/>
                <w14:textFill>
                  <w14:solidFill>
                    <w14:schemeClr w14:val="tx1"/>
                  </w14:solidFill>
                </w14:textFill>
              </w:rPr>
              <w:t>本项目有部分路段</w:t>
            </w:r>
            <w:r>
              <w:rPr>
                <w:rFonts w:hint="eastAsia" w:ascii="Times New Roman"/>
                <w:snapToGrid/>
                <w:color w:val="000000" w:themeColor="text1"/>
                <w:spacing w:val="0"/>
                <w:sz w:val="24"/>
                <w:szCs w:val="24"/>
                <w14:textFill>
                  <w14:solidFill>
                    <w14:schemeClr w14:val="tx1"/>
                  </w14:solidFill>
                </w14:textFill>
              </w:rPr>
              <w:t>管道敷设时</w:t>
            </w:r>
            <w:r>
              <w:rPr>
                <w:rFonts w:hint="eastAsia"/>
                <w:snapToGrid/>
                <w:color w:val="000000" w:themeColor="text1"/>
                <w:spacing w:val="0"/>
                <w:sz w:val="24"/>
                <w:szCs w:val="24"/>
                <w:lang w:eastAsia="zh-CN"/>
                <w14:textFill>
                  <w14:solidFill>
                    <w14:schemeClr w14:val="tx1"/>
                  </w14:solidFill>
                </w14:textFill>
              </w:rPr>
              <w:t>会</w:t>
            </w:r>
            <w:r>
              <w:rPr>
                <w:rFonts w:hint="eastAsia" w:ascii="Times New Roman"/>
                <w:snapToGrid/>
                <w:color w:val="000000" w:themeColor="text1"/>
                <w:spacing w:val="0"/>
                <w:sz w:val="24"/>
                <w:szCs w:val="24"/>
                <w14:textFill>
                  <w14:solidFill>
                    <w14:schemeClr w14:val="tx1"/>
                  </w14:solidFill>
                </w14:textFill>
              </w:rPr>
              <w:t>破坏路面</w:t>
            </w:r>
            <w:r>
              <w:rPr>
                <w:rFonts w:hint="eastAsia" w:ascii="Times New Roman"/>
                <w:snapToGrid/>
                <w:color w:val="000000" w:themeColor="text1"/>
                <w:spacing w:val="0"/>
                <w:sz w:val="24"/>
                <w:szCs w:val="24"/>
                <w:lang w:eastAsia="zh-CN"/>
                <w14:textFill>
                  <w14:solidFill>
                    <w14:schemeClr w14:val="tx1"/>
                  </w14:solidFill>
                </w14:textFill>
              </w:rPr>
              <w:t>，</w:t>
            </w:r>
            <w:r>
              <w:rPr>
                <w:rFonts w:ascii="Times New Roman"/>
                <w:snapToGrid/>
                <w:color w:val="000000" w:themeColor="text1"/>
                <w:spacing w:val="0"/>
                <w:sz w:val="24"/>
                <w:szCs w:val="24"/>
                <w14:textFill>
                  <w14:solidFill>
                    <w14:schemeClr w14:val="tx1"/>
                  </w14:solidFill>
                </w14:textFill>
              </w:rPr>
              <w:t>施工</w:t>
            </w:r>
            <w:r>
              <w:rPr>
                <w:rFonts w:hint="eastAsia"/>
                <w:snapToGrid/>
                <w:color w:val="000000" w:themeColor="text1"/>
                <w:spacing w:val="0"/>
                <w:sz w:val="24"/>
                <w:szCs w:val="24"/>
                <w:lang w:eastAsia="zh-CN"/>
                <w14:textFill>
                  <w14:solidFill>
                    <w14:schemeClr w14:val="tx1"/>
                  </w14:solidFill>
                </w14:textFill>
              </w:rPr>
              <w:t>过程中会对原有路面进行剥离铲除</w:t>
            </w:r>
            <w:r>
              <w:rPr>
                <w:rFonts w:hint="eastAsia" w:ascii="Times New Roman"/>
                <w:snapToGrid/>
                <w:color w:val="000000" w:themeColor="text1"/>
                <w:spacing w:val="0"/>
                <w:sz w:val="24"/>
                <w:szCs w:val="24"/>
                <w:lang w:eastAsia="zh-CN"/>
                <w14:textFill>
                  <w14:solidFill>
                    <w14:schemeClr w14:val="tx1"/>
                  </w14:solidFill>
                </w14:textFill>
              </w:rPr>
              <w:t>，河堤路现状路面为沥青路面，其余为水泥路面</w:t>
            </w:r>
            <w:r>
              <w:rPr>
                <w:rFonts w:hint="eastAsia"/>
                <w:snapToGrid/>
                <w:color w:val="000000" w:themeColor="text1"/>
                <w:spacing w:val="0"/>
                <w:sz w:val="24"/>
                <w:szCs w:val="24"/>
                <w:lang w:eastAsia="zh-CN"/>
                <w14:textFill>
                  <w14:solidFill>
                    <w14:schemeClr w14:val="tx1"/>
                  </w14:solidFill>
                </w14:textFill>
              </w:rPr>
              <w:t>，原有路面各项指标见下表。</w:t>
            </w:r>
          </w:p>
          <w:p>
            <w:pPr>
              <w:widowControl/>
              <w:jc w:val="center"/>
              <w:rPr>
                <w:rFonts w:hint="eastAsia" w:ascii="宋体" w:hAnsi="宋体" w:cs="宋体"/>
                <w:b/>
                <w:bCs/>
                <w:color w:val="000000" w:themeColor="text1"/>
                <w:kern w:val="0"/>
                <w:szCs w:val="21"/>
                <w:lang w:bidi="ar"/>
                <w14:textFill>
                  <w14:solidFill>
                    <w14:schemeClr w14:val="tx1"/>
                  </w14:solidFill>
                </w14:textFill>
              </w:rPr>
            </w:pPr>
            <w:r>
              <w:rPr>
                <w:rFonts w:hint="default" w:ascii="Times New Roman" w:hAnsi="Times New Roman" w:cs="Times New Roman"/>
                <w:b/>
                <w:bCs/>
                <w:color w:val="000000" w:themeColor="text1"/>
                <w:kern w:val="0"/>
                <w:szCs w:val="21"/>
                <w:lang w:bidi="ar"/>
                <w14:textFill>
                  <w14:solidFill>
                    <w14:schemeClr w14:val="tx1"/>
                  </w14:solidFill>
                </w14:textFill>
              </w:rPr>
              <w:t>表</w:t>
            </w:r>
            <w:r>
              <w:rPr>
                <w:rFonts w:hint="eastAsia" w:cs="Times New Roman"/>
                <w:b/>
                <w:bCs/>
                <w:color w:val="000000" w:themeColor="text1"/>
                <w:kern w:val="0"/>
                <w:szCs w:val="21"/>
                <w:lang w:val="en-US" w:eastAsia="zh-CN" w:bidi="ar"/>
                <w14:textFill>
                  <w14:solidFill>
                    <w14:schemeClr w14:val="tx1"/>
                  </w14:solidFill>
                </w14:textFill>
              </w:rPr>
              <w:t>8</w:t>
            </w:r>
            <w:r>
              <w:rPr>
                <w:rFonts w:hint="default" w:ascii="Times New Roman" w:hAnsi="Times New Roman" w:cs="Times New Roman"/>
                <w:b/>
                <w:bCs/>
                <w:color w:val="000000" w:themeColor="text1"/>
                <w:kern w:val="0"/>
                <w:szCs w:val="21"/>
                <w:lang w:bidi="ar"/>
                <w14:textFill>
                  <w14:solidFill>
                    <w14:schemeClr w14:val="tx1"/>
                  </w14:solidFill>
                </w14:textFill>
              </w:rPr>
              <w:t xml:space="preserve">  工程征用</w:t>
            </w:r>
            <w:r>
              <w:rPr>
                <w:rFonts w:hint="eastAsia" w:ascii="宋体" w:hAnsi="宋体" w:cs="宋体"/>
                <w:b/>
                <w:bCs/>
                <w:color w:val="000000" w:themeColor="text1"/>
                <w:kern w:val="0"/>
                <w:szCs w:val="21"/>
                <w:lang w:bidi="ar"/>
                <w14:textFill>
                  <w14:solidFill>
                    <w14:schemeClr w14:val="tx1"/>
                  </w14:solidFill>
                </w14:textFill>
              </w:rPr>
              <w:t>地计算合计表</w:t>
            </w:r>
          </w:p>
          <w:tbl>
            <w:tblPr>
              <w:tblStyle w:val="18"/>
              <w:tblW w:w="8679" w:type="dxa"/>
              <w:tblInd w:w="-4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23"/>
              <w:gridCol w:w="1316"/>
              <w:gridCol w:w="1837"/>
              <w:gridCol w:w="2527"/>
              <w:gridCol w:w="257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69" w:hRule="atLeast"/>
              </w:trPr>
              <w:tc>
                <w:tcPr>
                  <w:tcW w:w="1739" w:type="dxa"/>
                  <w:gridSpan w:val="2"/>
                  <w:tcBorders>
                    <w:tl2br w:val="nil"/>
                    <w:tr2bl w:val="nil"/>
                  </w:tcBorders>
                  <w:vAlign w:val="center"/>
                </w:tcPr>
                <w:p>
                  <w:pPr>
                    <w:pStyle w:val="45"/>
                    <w:adjustRightInd w:val="0"/>
                    <w:snapToGrid w:val="0"/>
                    <w:spacing w:beforeLines="20" w:afterLines="20"/>
                    <w:jc w:val="center"/>
                    <w:rPr>
                      <w:rFonts w:hint="eastAsia" w:ascii="Times New Roman" w:hAnsi="Times New Roman" w:eastAsia="宋体" w:cs="Times New Roman"/>
                      <w:color w:val="000000" w:themeColor="text1"/>
                      <w:szCs w:val="21"/>
                      <w:lang w:val="en-US" w:eastAsia="zh-CN" w:bidi="ar-SA"/>
                      <w14:textFill>
                        <w14:solidFill>
                          <w14:schemeClr w14:val="tx1"/>
                        </w14:solidFill>
                      </w14:textFill>
                    </w:rPr>
                  </w:pPr>
                  <w:r>
                    <w:rPr>
                      <w:rFonts w:hint="eastAsia" w:eastAsia="宋体" w:cs="Times New Roman"/>
                      <w:color w:val="000000" w:themeColor="text1"/>
                      <w:szCs w:val="21"/>
                      <w:lang w:val="en-US" w:eastAsia="zh-CN" w:bidi="ar-SA"/>
                      <w14:textFill>
                        <w14:solidFill>
                          <w14:schemeClr w14:val="tx1"/>
                        </w14:solidFill>
                      </w14:textFill>
                    </w:rPr>
                    <w:t>路面类型</w:t>
                  </w:r>
                </w:p>
              </w:tc>
              <w:tc>
                <w:tcPr>
                  <w:tcW w:w="1837" w:type="dxa"/>
                  <w:tcBorders>
                    <w:tl2br w:val="nil"/>
                    <w:tr2bl w:val="nil"/>
                  </w:tcBorders>
                  <w:vAlign w:val="center"/>
                </w:tcPr>
                <w:p>
                  <w:pPr>
                    <w:pStyle w:val="45"/>
                    <w:adjustRightInd w:val="0"/>
                    <w:snapToGrid w:val="0"/>
                    <w:spacing w:beforeLines="20" w:afterLines="20"/>
                    <w:jc w:val="center"/>
                    <w:rPr>
                      <w:rFonts w:hint="eastAsia" w:ascii="Times New Roman" w:hAnsi="Times New Roman" w:eastAsia="宋体" w:cs="Times New Roman"/>
                      <w:color w:val="000000" w:themeColor="text1"/>
                      <w:szCs w:val="21"/>
                      <w:lang w:val="en-US" w:eastAsia="zh-CN" w:bidi="ar-SA"/>
                      <w14:textFill>
                        <w14:solidFill>
                          <w14:schemeClr w14:val="tx1"/>
                        </w14:solidFill>
                      </w14:textFill>
                    </w:rPr>
                  </w:pPr>
                  <w:r>
                    <w:rPr>
                      <w:rFonts w:hint="eastAsia" w:eastAsia="宋体" w:cs="Times New Roman"/>
                      <w:color w:val="000000" w:themeColor="text1"/>
                      <w:szCs w:val="21"/>
                      <w:lang w:val="en-US" w:eastAsia="zh-CN" w:bidi="ar-SA"/>
                      <w14:textFill>
                        <w14:solidFill>
                          <w14:schemeClr w14:val="tx1"/>
                        </w14:solidFill>
                      </w14:textFill>
                    </w:rPr>
                    <w:t>剥离路面长度（km）</w:t>
                  </w:r>
                </w:p>
              </w:tc>
              <w:tc>
                <w:tcPr>
                  <w:tcW w:w="2527" w:type="dxa"/>
                  <w:tcBorders>
                    <w:tl2br w:val="nil"/>
                    <w:tr2bl w:val="nil"/>
                  </w:tcBorders>
                  <w:vAlign w:val="center"/>
                </w:tcPr>
                <w:p>
                  <w:pPr>
                    <w:pStyle w:val="45"/>
                    <w:adjustRightInd w:val="0"/>
                    <w:snapToGrid w:val="0"/>
                    <w:spacing w:beforeLines="20" w:afterLines="20"/>
                    <w:jc w:val="center"/>
                    <w:rPr>
                      <w:rFonts w:hint="default" w:ascii="Times New Roman" w:hAnsi="Times New Roman" w:eastAsia="宋体" w:cs="Times New Roman"/>
                      <w:color w:val="000000" w:themeColor="text1"/>
                      <w:szCs w:val="21"/>
                      <w:lang w:val="en-US" w:eastAsia="zh-CN" w:bidi="ar-SA"/>
                      <w14:textFill>
                        <w14:solidFill>
                          <w14:schemeClr w14:val="tx1"/>
                        </w14:solidFill>
                      </w14:textFill>
                    </w:rPr>
                  </w:pPr>
                  <w:r>
                    <w:rPr>
                      <w:rFonts w:hint="eastAsia" w:eastAsia="宋体" w:cs="Times New Roman"/>
                      <w:color w:val="000000" w:themeColor="text1"/>
                      <w:szCs w:val="21"/>
                      <w:lang w:val="en-US" w:eastAsia="zh-CN" w:bidi="ar-SA"/>
                      <w14:textFill>
                        <w14:solidFill>
                          <w14:schemeClr w14:val="tx1"/>
                        </w14:solidFill>
                      </w14:textFill>
                    </w:rPr>
                    <w:t>剥离路面平均宽度（m）</w:t>
                  </w:r>
                </w:p>
              </w:tc>
              <w:tc>
                <w:tcPr>
                  <w:tcW w:w="2576" w:type="dxa"/>
                  <w:tcBorders>
                    <w:tl2br w:val="nil"/>
                    <w:tr2bl w:val="nil"/>
                  </w:tcBorders>
                  <w:vAlign w:val="center"/>
                </w:tcPr>
                <w:p>
                  <w:pPr>
                    <w:pStyle w:val="45"/>
                    <w:adjustRightInd w:val="0"/>
                    <w:snapToGrid w:val="0"/>
                    <w:spacing w:beforeLines="20" w:afterLines="20"/>
                    <w:jc w:val="center"/>
                    <w:rPr>
                      <w:rFonts w:hint="eastAsia" w:ascii="Times New Roman" w:hAnsi="Times New Roman" w:eastAsia="宋体" w:cs="Times New Roman"/>
                      <w:color w:val="000000" w:themeColor="text1"/>
                      <w:szCs w:val="21"/>
                      <w:lang w:val="en-US" w:eastAsia="zh-CN" w:bidi="ar-SA"/>
                      <w14:textFill>
                        <w14:solidFill>
                          <w14:schemeClr w14:val="tx1"/>
                        </w14:solidFill>
                      </w14:textFill>
                    </w:rPr>
                  </w:pPr>
                  <w:r>
                    <w:rPr>
                      <w:rFonts w:hint="eastAsia" w:eastAsia="宋体" w:cs="Times New Roman"/>
                      <w:color w:val="000000" w:themeColor="text1"/>
                      <w:szCs w:val="21"/>
                      <w:lang w:val="en-US" w:eastAsia="zh-CN" w:bidi="ar-SA"/>
                      <w14:textFill>
                        <w14:solidFill>
                          <w14:schemeClr w14:val="tx1"/>
                        </w14:solidFill>
                      </w14:textFill>
                    </w:rPr>
                    <w:t>路面平均厚度（cm）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5" w:hRule="atLeast"/>
              </w:trPr>
              <w:tc>
                <w:tcPr>
                  <w:tcW w:w="423" w:type="dxa"/>
                  <w:tcBorders>
                    <w:tl2br w:val="nil"/>
                    <w:tr2bl w:val="nil"/>
                  </w:tcBorders>
                  <w:vAlign w:val="center"/>
                </w:tcPr>
                <w:p>
                  <w:pPr>
                    <w:widowControl/>
                    <w:jc w:val="center"/>
                    <w:textAlignment w:val="center"/>
                    <w:rPr>
                      <w:rFonts w:hint="eastAsia" w:ascii="Times New Roman" w:hAnsi="Times New Roman" w:cs="Times New Roman"/>
                      <w:color w:val="000000" w:themeColor="text1"/>
                      <w:szCs w:val="21"/>
                      <w:lang w:bidi="ar-SA"/>
                      <w14:textFill>
                        <w14:solidFill>
                          <w14:schemeClr w14:val="tx1"/>
                        </w14:solidFill>
                      </w14:textFill>
                    </w:rPr>
                  </w:pPr>
                  <w:r>
                    <w:rPr>
                      <w:rFonts w:hint="eastAsia" w:ascii="Times New Roman" w:hAnsi="Times New Roman" w:cs="Times New Roman"/>
                      <w:color w:val="000000" w:themeColor="text1"/>
                      <w:szCs w:val="21"/>
                      <w:lang w:bidi="ar-SA"/>
                      <w14:textFill>
                        <w14:solidFill>
                          <w14:schemeClr w14:val="tx1"/>
                        </w14:solidFill>
                      </w14:textFill>
                    </w:rPr>
                    <w:t>1</w:t>
                  </w:r>
                </w:p>
              </w:tc>
              <w:tc>
                <w:tcPr>
                  <w:tcW w:w="1316" w:type="dxa"/>
                  <w:tcBorders>
                    <w:tl2br w:val="nil"/>
                    <w:tr2bl w:val="nil"/>
                  </w:tcBorders>
                  <w:vAlign w:val="center"/>
                </w:tcPr>
                <w:p>
                  <w:pPr>
                    <w:pStyle w:val="45"/>
                    <w:adjustRightInd w:val="0"/>
                    <w:snapToGrid w:val="0"/>
                    <w:spacing w:beforeLines="20" w:afterLines="20"/>
                    <w:jc w:val="center"/>
                    <w:rPr>
                      <w:rFonts w:hint="eastAsia" w:eastAsia="宋体"/>
                      <w:color w:val="000000" w:themeColor="text1"/>
                      <w:sz w:val="21"/>
                      <w:szCs w:val="21"/>
                      <w:lang w:val="en-US" w:eastAsia="zh-CN" w:bidi="ar-SA"/>
                      <w14:textFill>
                        <w14:solidFill>
                          <w14:schemeClr w14:val="tx1"/>
                        </w14:solidFill>
                      </w14:textFill>
                    </w:rPr>
                  </w:pPr>
                  <w:r>
                    <w:rPr>
                      <w:rFonts w:hint="eastAsia" w:eastAsia="宋体"/>
                      <w:color w:val="000000" w:themeColor="text1"/>
                      <w:sz w:val="21"/>
                      <w:szCs w:val="21"/>
                      <w:lang w:val="en-US" w:eastAsia="zh-CN" w:bidi="ar-SA"/>
                      <w14:textFill>
                        <w14:solidFill>
                          <w14:schemeClr w14:val="tx1"/>
                        </w14:solidFill>
                      </w14:textFill>
                    </w:rPr>
                    <w:t>沥青路面</w:t>
                  </w:r>
                </w:p>
              </w:tc>
              <w:tc>
                <w:tcPr>
                  <w:tcW w:w="1837" w:type="dxa"/>
                  <w:tcBorders>
                    <w:tl2br w:val="nil"/>
                    <w:tr2bl w:val="nil"/>
                  </w:tcBorders>
                  <w:vAlign w:val="center"/>
                </w:tcPr>
                <w:p>
                  <w:pPr>
                    <w:pStyle w:val="45"/>
                    <w:adjustRightInd w:val="0"/>
                    <w:snapToGrid w:val="0"/>
                    <w:spacing w:beforeLines="20" w:afterLines="20"/>
                    <w:jc w:val="center"/>
                    <w:rPr>
                      <w:rFonts w:hint="default" w:ascii="Times New Roman" w:hAnsi="Times New Roman" w:eastAsia="宋体" w:cs="Times New Roman"/>
                      <w:color w:val="000000" w:themeColor="text1"/>
                      <w:szCs w:val="21"/>
                      <w:lang w:val="en-US" w:eastAsia="zh-CN" w:bidi="ar-SA"/>
                      <w14:textFill>
                        <w14:solidFill>
                          <w14:schemeClr w14:val="tx1"/>
                        </w14:solidFill>
                      </w14:textFill>
                    </w:rPr>
                  </w:pPr>
                  <w:r>
                    <w:rPr>
                      <w:rFonts w:hint="eastAsia" w:eastAsia="宋体" w:cs="Times New Roman"/>
                      <w:color w:val="000000" w:themeColor="text1"/>
                      <w:szCs w:val="21"/>
                      <w:lang w:val="en-US" w:eastAsia="zh-CN" w:bidi="ar-SA"/>
                      <w14:textFill>
                        <w14:solidFill>
                          <w14:schemeClr w14:val="tx1"/>
                        </w14:solidFill>
                      </w14:textFill>
                    </w:rPr>
                    <w:t>0.01</w:t>
                  </w:r>
                </w:p>
              </w:tc>
              <w:tc>
                <w:tcPr>
                  <w:tcW w:w="2527" w:type="dxa"/>
                  <w:tcBorders>
                    <w:tl2br w:val="nil"/>
                    <w:tr2bl w:val="nil"/>
                  </w:tcBorders>
                  <w:vAlign w:val="center"/>
                </w:tcPr>
                <w:p>
                  <w:pPr>
                    <w:pStyle w:val="46"/>
                    <w:jc w:val="center"/>
                    <w:rPr>
                      <w:rFonts w:hint="default" w:ascii="Times New Roman" w:hAnsi="Times New Roman" w:cs="Times New Roman"/>
                      <w:color w:val="000000" w:themeColor="text1"/>
                      <w:szCs w:val="21"/>
                      <w:lang w:val="en-US" w:eastAsia="zh-CN" w:bidi="ar-SA"/>
                      <w14:textFill>
                        <w14:solidFill>
                          <w14:schemeClr w14:val="tx1"/>
                        </w14:solidFill>
                      </w14:textFill>
                    </w:rPr>
                  </w:pPr>
                  <w:r>
                    <w:rPr>
                      <w:rFonts w:hint="eastAsia" w:cs="Times New Roman"/>
                      <w:color w:val="000000" w:themeColor="text1"/>
                      <w:szCs w:val="21"/>
                      <w:lang w:val="en-US" w:eastAsia="zh-CN" w:bidi="ar-SA"/>
                      <w14:textFill>
                        <w14:solidFill>
                          <w14:schemeClr w14:val="tx1"/>
                        </w14:solidFill>
                      </w14:textFill>
                    </w:rPr>
                    <w:t>2</w:t>
                  </w:r>
                </w:p>
              </w:tc>
              <w:tc>
                <w:tcPr>
                  <w:tcW w:w="2576" w:type="dxa"/>
                  <w:tcBorders>
                    <w:tl2br w:val="nil"/>
                    <w:tr2bl w:val="nil"/>
                  </w:tcBorders>
                  <w:vAlign w:val="center"/>
                </w:tcPr>
                <w:p>
                  <w:pPr>
                    <w:pStyle w:val="46"/>
                    <w:jc w:val="center"/>
                    <w:rPr>
                      <w:rFonts w:hint="default" w:ascii="Times New Roman" w:hAnsi="Times New Roman" w:cs="Times New Roman"/>
                      <w:color w:val="000000" w:themeColor="text1"/>
                      <w:szCs w:val="21"/>
                      <w:lang w:val="en-US" w:eastAsia="zh-CN" w:bidi="ar-SA"/>
                      <w14:textFill>
                        <w14:solidFill>
                          <w14:schemeClr w14:val="tx1"/>
                        </w14:solidFill>
                      </w14:textFill>
                    </w:rPr>
                  </w:pPr>
                  <w:r>
                    <w:rPr>
                      <w:rFonts w:hint="eastAsia" w:cs="Times New Roman"/>
                      <w:color w:val="000000" w:themeColor="text1"/>
                      <w:szCs w:val="21"/>
                      <w:lang w:val="en-US" w:eastAsia="zh-CN" w:bidi="ar-SA"/>
                      <w14:textFill>
                        <w14:solidFill>
                          <w14:schemeClr w14:val="tx1"/>
                        </w14:solidFill>
                      </w14:textFill>
                    </w:rPr>
                    <w:t>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23" w:type="dxa"/>
                  <w:tcBorders>
                    <w:tl2br w:val="nil"/>
                    <w:tr2bl w:val="nil"/>
                  </w:tcBorders>
                  <w:vAlign w:val="center"/>
                </w:tcPr>
                <w:p>
                  <w:pPr>
                    <w:widowControl/>
                    <w:jc w:val="center"/>
                    <w:textAlignment w:val="center"/>
                    <w:rPr>
                      <w:rFonts w:hint="eastAsia" w:ascii="Times New Roman" w:hAnsi="Times New Roman" w:cs="Times New Roman"/>
                      <w:color w:val="000000" w:themeColor="text1"/>
                      <w:szCs w:val="21"/>
                      <w:lang w:bidi="ar-SA"/>
                      <w14:textFill>
                        <w14:solidFill>
                          <w14:schemeClr w14:val="tx1"/>
                        </w14:solidFill>
                      </w14:textFill>
                    </w:rPr>
                  </w:pPr>
                  <w:r>
                    <w:rPr>
                      <w:rFonts w:hint="eastAsia" w:ascii="Times New Roman" w:hAnsi="Times New Roman" w:cs="Times New Roman"/>
                      <w:color w:val="000000" w:themeColor="text1"/>
                      <w:szCs w:val="21"/>
                      <w:lang w:bidi="ar-SA"/>
                      <w14:textFill>
                        <w14:solidFill>
                          <w14:schemeClr w14:val="tx1"/>
                        </w14:solidFill>
                      </w14:textFill>
                    </w:rPr>
                    <w:t>2</w:t>
                  </w:r>
                </w:p>
              </w:tc>
              <w:tc>
                <w:tcPr>
                  <w:tcW w:w="1316" w:type="dxa"/>
                  <w:tcBorders>
                    <w:tl2br w:val="nil"/>
                    <w:tr2bl w:val="nil"/>
                  </w:tcBorders>
                  <w:vAlign w:val="center"/>
                </w:tcPr>
                <w:p>
                  <w:pPr>
                    <w:pStyle w:val="45"/>
                    <w:adjustRightInd w:val="0"/>
                    <w:snapToGrid w:val="0"/>
                    <w:spacing w:beforeLines="20" w:afterLines="20"/>
                    <w:jc w:val="center"/>
                    <w:rPr>
                      <w:rFonts w:hint="eastAsia" w:ascii="Times New Roman" w:hAnsi="Times New Roman" w:eastAsia="宋体" w:cs="Times New Roman"/>
                      <w:color w:val="000000" w:themeColor="text1"/>
                      <w:szCs w:val="21"/>
                      <w:lang w:val="en-US" w:bidi="ar-SA"/>
                      <w14:textFill>
                        <w14:solidFill>
                          <w14:schemeClr w14:val="tx1"/>
                        </w14:solidFill>
                      </w14:textFill>
                    </w:rPr>
                  </w:pPr>
                  <w:r>
                    <w:rPr>
                      <w:rFonts w:hint="eastAsia" w:eastAsia="宋体"/>
                      <w:color w:val="000000" w:themeColor="text1"/>
                      <w:sz w:val="21"/>
                      <w:szCs w:val="21"/>
                      <w:lang w:val="en-US" w:eastAsia="zh-CN" w:bidi="ar-SA"/>
                      <w14:textFill>
                        <w14:solidFill>
                          <w14:schemeClr w14:val="tx1"/>
                        </w14:solidFill>
                      </w14:textFill>
                    </w:rPr>
                    <w:t>水泥路面</w:t>
                  </w:r>
                </w:p>
              </w:tc>
              <w:tc>
                <w:tcPr>
                  <w:tcW w:w="1837" w:type="dxa"/>
                  <w:tcBorders>
                    <w:tl2br w:val="nil"/>
                    <w:tr2bl w:val="nil"/>
                  </w:tcBorders>
                  <w:vAlign w:val="center"/>
                </w:tcPr>
                <w:p>
                  <w:pPr>
                    <w:pStyle w:val="45"/>
                    <w:adjustRightInd w:val="0"/>
                    <w:snapToGrid w:val="0"/>
                    <w:spacing w:beforeLines="20" w:afterLines="20"/>
                    <w:jc w:val="center"/>
                    <w:rPr>
                      <w:rFonts w:hint="default" w:ascii="Times New Roman" w:hAnsi="Times New Roman" w:eastAsia="宋体" w:cs="Times New Roman"/>
                      <w:color w:val="000000" w:themeColor="text1"/>
                      <w:szCs w:val="21"/>
                      <w:lang w:val="en-US" w:eastAsia="zh-CN" w:bidi="ar-SA"/>
                      <w14:textFill>
                        <w14:solidFill>
                          <w14:schemeClr w14:val="tx1"/>
                        </w14:solidFill>
                      </w14:textFill>
                    </w:rPr>
                  </w:pPr>
                  <w:r>
                    <w:rPr>
                      <w:rFonts w:hint="eastAsia" w:eastAsia="宋体" w:cs="Times New Roman"/>
                      <w:color w:val="000000" w:themeColor="text1"/>
                      <w:szCs w:val="21"/>
                      <w:lang w:val="en-US" w:eastAsia="zh-CN" w:bidi="ar-SA"/>
                      <w14:textFill>
                        <w14:solidFill>
                          <w14:schemeClr w14:val="tx1"/>
                        </w14:solidFill>
                      </w14:textFill>
                    </w:rPr>
                    <w:t>15.1</w:t>
                  </w:r>
                </w:p>
              </w:tc>
              <w:tc>
                <w:tcPr>
                  <w:tcW w:w="2527" w:type="dxa"/>
                  <w:tcBorders>
                    <w:tl2br w:val="nil"/>
                    <w:tr2bl w:val="nil"/>
                  </w:tcBorders>
                  <w:vAlign w:val="center"/>
                </w:tcPr>
                <w:p>
                  <w:pPr>
                    <w:pStyle w:val="46"/>
                    <w:jc w:val="center"/>
                    <w:rPr>
                      <w:rFonts w:hint="default" w:ascii="Times New Roman" w:hAnsi="Times New Roman" w:cs="Times New Roman"/>
                      <w:color w:val="000000" w:themeColor="text1"/>
                      <w:szCs w:val="21"/>
                      <w:lang w:val="en-US" w:eastAsia="zh-CN" w:bidi="ar-SA"/>
                      <w14:textFill>
                        <w14:solidFill>
                          <w14:schemeClr w14:val="tx1"/>
                        </w14:solidFill>
                      </w14:textFill>
                    </w:rPr>
                  </w:pPr>
                  <w:r>
                    <w:rPr>
                      <w:rFonts w:hint="eastAsia" w:cs="Times New Roman"/>
                      <w:color w:val="000000" w:themeColor="text1"/>
                      <w:szCs w:val="21"/>
                      <w:lang w:val="en-US" w:eastAsia="zh-CN" w:bidi="ar-SA"/>
                      <w14:textFill>
                        <w14:solidFill>
                          <w14:schemeClr w14:val="tx1"/>
                        </w14:solidFill>
                      </w14:textFill>
                    </w:rPr>
                    <w:t>3</w:t>
                  </w:r>
                </w:p>
              </w:tc>
              <w:tc>
                <w:tcPr>
                  <w:tcW w:w="2576" w:type="dxa"/>
                  <w:tcBorders>
                    <w:tl2br w:val="nil"/>
                    <w:tr2bl w:val="nil"/>
                  </w:tcBorders>
                  <w:vAlign w:val="center"/>
                </w:tcPr>
                <w:p>
                  <w:pPr>
                    <w:pStyle w:val="46"/>
                    <w:jc w:val="center"/>
                    <w:rPr>
                      <w:rFonts w:hint="default" w:ascii="Times New Roman" w:hAnsi="Times New Roman" w:cs="Times New Roman"/>
                      <w:color w:val="000000" w:themeColor="text1"/>
                      <w:szCs w:val="21"/>
                      <w:lang w:val="en-US" w:eastAsia="zh-CN" w:bidi="ar-SA"/>
                      <w14:textFill>
                        <w14:solidFill>
                          <w14:schemeClr w14:val="tx1"/>
                        </w14:solidFill>
                      </w14:textFill>
                    </w:rPr>
                  </w:pPr>
                  <w:r>
                    <w:rPr>
                      <w:rFonts w:hint="eastAsia" w:cs="Times New Roman"/>
                      <w:color w:val="000000" w:themeColor="text1"/>
                      <w:szCs w:val="21"/>
                      <w:lang w:val="en-US" w:eastAsia="zh-CN" w:bidi="ar-SA"/>
                      <w14:textFill>
                        <w14:solidFill>
                          <w14:schemeClr w14:val="tx1"/>
                        </w14:solidFill>
                      </w14:textFill>
                    </w:rPr>
                    <w:t>10</w:t>
                  </w:r>
                </w:p>
              </w:tc>
            </w:tr>
          </w:tbl>
          <w:p>
            <w:pPr>
              <w:spacing w:line="360" w:lineRule="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路面弃渣计算公式如下</w:t>
            </w:r>
            <w:r>
              <w:rPr>
                <w:rFonts w:hint="eastAsia" w:cs="Times New Roman"/>
                <w:color w:val="000000" w:themeColor="text1"/>
                <w:kern w:val="2"/>
                <w:sz w:val="24"/>
                <w:szCs w:val="24"/>
                <w:lang w:val="en-US" w:eastAsia="zh-CN" w:bidi="ar-SA"/>
                <w14:textFill>
                  <w14:solidFill>
                    <w14:schemeClr w14:val="tx1"/>
                  </w14:solidFill>
                </w14:textFill>
              </w:rPr>
              <w:t>：</w:t>
            </w:r>
          </w:p>
          <w:p>
            <w:pPr>
              <w:spacing w:line="360" w:lineRule="auto"/>
              <w:ind w:firstLine="241" w:firstLineChars="100"/>
              <w:jc w:val="center"/>
              <w:rPr>
                <w:rFonts w:hint="eastAsia"/>
                <w:b/>
                <w:bCs/>
                <w:color w:val="000000" w:themeColor="text1"/>
                <w:sz w:val="24"/>
                <w:szCs w:val="22"/>
                <w:lang w:eastAsia="zh-CN"/>
                <w14:textFill>
                  <w14:solidFill>
                    <w14:schemeClr w14:val="tx1"/>
                  </w14:solidFill>
                </w14:textFill>
              </w:rPr>
            </w:pPr>
            <w:r>
              <w:rPr>
                <w:rFonts w:hint="eastAsia"/>
                <w:b/>
                <w:bCs/>
                <w:color w:val="000000" w:themeColor="text1"/>
                <w:position w:val="-6"/>
                <w:sz w:val="24"/>
                <w:szCs w:val="22"/>
                <w:lang w:eastAsia="zh-CN"/>
                <w14:textFill>
                  <w14:solidFill>
                    <w14:schemeClr w14:val="tx1"/>
                  </w14:solidFill>
                </w14:textFill>
              </w:rPr>
              <w:object>
                <v:shape id="_x0000_i1025" o:spt="75" type="#_x0000_t75" style="height:13.95pt;width:111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p>
          <w:p>
            <w:pPr>
              <w:spacing w:line="360" w:lineRule="auto"/>
              <w:ind w:firstLine="240" w:firstLineChars="100"/>
              <w:rPr>
                <w:rFonts w:hint="default"/>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式中</w:t>
            </w:r>
            <w:r>
              <w:rPr>
                <w:rFonts w:hint="eastAsia" w:cs="Times New Roman"/>
                <w:color w:val="000000" w:themeColor="text1"/>
                <w:kern w:val="2"/>
                <w:sz w:val="24"/>
                <w:szCs w:val="24"/>
                <w:lang w:val="en-US" w:eastAsia="zh-CN" w:bidi="ar-SA"/>
                <w14:textFill>
                  <w14:solidFill>
                    <w14:schemeClr w14:val="tx1"/>
                  </w14:solidFill>
                </w14:textFill>
              </w:rPr>
              <w:t>：</w:t>
            </w:r>
          </w:p>
          <w:p>
            <w:pPr>
              <w:spacing w:line="360" w:lineRule="auto"/>
              <w:ind w:firstLine="240" w:firstLineChars="100"/>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V---路面弃渣总自然方量</w:t>
            </w:r>
            <w:r>
              <w:rPr>
                <w:rFonts w:hint="eastAsia" w:cs="Times New Roman"/>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（m</w:t>
            </w:r>
            <w:r>
              <w:rPr>
                <w:rFonts w:hint="eastAsia" w:ascii="Times New Roman" w:hAnsi="Times New Roman" w:eastAsia="宋体" w:cs="Times New Roman"/>
                <w:color w:val="000000" w:themeColor="text1"/>
                <w:kern w:val="2"/>
                <w:sz w:val="24"/>
                <w:szCs w:val="24"/>
                <w:vertAlign w:val="superscript"/>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w:t>
            </w:r>
          </w:p>
          <w:p>
            <w:pPr>
              <w:spacing w:line="360" w:lineRule="auto"/>
              <w:ind w:firstLine="240" w:firstLineChars="100"/>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L---路面长度，（</w:t>
            </w:r>
            <w:r>
              <w:rPr>
                <w:rFonts w:hint="eastAsia" w:eastAsia="宋体" w:cs="Times New Roman"/>
                <w:color w:val="000000" w:themeColor="text1"/>
                <w:szCs w:val="21"/>
                <w:lang w:val="en-US" w:eastAsia="zh-CN" w:bidi="ar-SA"/>
                <w14:textFill>
                  <w14:solidFill>
                    <w14:schemeClr w14:val="tx1"/>
                  </w14:solidFill>
                </w14:textFill>
              </w:rPr>
              <w:t>k</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m）</w:t>
            </w:r>
            <w:r>
              <w:rPr>
                <w:rFonts w:hint="eastAsia" w:cs="Times New Roman"/>
                <w:color w:val="000000" w:themeColor="text1"/>
                <w:kern w:val="2"/>
                <w:sz w:val="24"/>
                <w:szCs w:val="24"/>
                <w:lang w:val="en-US" w:eastAsia="zh-CN" w:bidi="ar-SA"/>
                <w14:textFill>
                  <w14:solidFill>
                    <w14:schemeClr w14:val="tx1"/>
                  </w14:solidFill>
                </w14:textFill>
              </w:rPr>
              <w:t>；</w:t>
            </w:r>
          </w:p>
          <w:p>
            <w:pPr>
              <w:spacing w:line="360" w:lineRule="auto"/>
              <w:ind w:firstLine="240" w:firstLineChars="100"/>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b---路面平均宽度，（m）</w:t>
            </w:r>
            <w:r>
              <w:rPr>
                <w:rFonts w:hint="eastAsia" w:cs="Times New Roman"/>
                <w:color w:val="000000" w:themeColor="text1"/>
                <w:kern w:val="2"/>
                <w:sz w:val="24"/>
                <w:szCs w:val="24"/>
                <w:lang w:val="en-US" w:eastAsia="zh-CN" w:bidi="ar-SA"/>
                <w14:textFill>
                  <w14:solidFill>
                    <w14:schemeClr w14:val="tx1"/>
                  </w14:solidFill>
                </w14:textFill>
              </w:rPr>
              <w:t>；</w:t>
            </w:r>
          </w:p>
          <w:p>
            <w:pPr>
              <w:spacing w:line="360" w:lineRule="auto"/>
              <w:ind w:firstLine="240" w:firstLineChars="100"/>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s="Times New Roman"/>
                <w:color w:val="000000" w:themeColor="text1"/>
                <w:kern w:val="2"/>
                <w:sz w:val="24"/>
                <w:szCs w:val="24"/>
                <w:lang w:val="en-US" w:eastAsia="zh-CN" w:bidi="ar-SA"/>
                <w14:textFill>
                  <w14:solidFill>
                    <w14:schemeClr w14:val="tx1"/>
                  </w14:solidFill>
                </w14:textFill>
              </w:rPr>
              <w:t>c</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hint="eastAsia" w:cs="Times New Roman"/>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路面平均厚度，（cm）</w:t>
            </w:r>
            <w:r>
              <w:rPr>
                <w:rFonts w:hint="eastAsia" w:cs="Times New Roman"/>
                <w:color w:val="000000" w:themeColor="text1"/>
                <w:kern w:val="2"/>
                <w:sz w:val="24"/>
                <w:szCs w:val="24"/>
                <w:lang w:val="en-US" w:eastAsia="zh-CN" w:bidi="ar-SA"/>
                <w14:textFill>
                  <w14:solidFill>
                    <w14:schemeClr w14:val="tx1"/>
                  </w14:solidFill>
                </w14:textFill>
              </w:rPr>
              <w:t>；</w:t>
            </w:r>
          </w:p>
          <w:p>
            <w:pPr>
              <w:spacing w:line="360" w:lineRule="auto"/>
              <w:ind w:firstLine="240" w:firstLineChars="100"/>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λ---压实方系数，1.1</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1.2，本项目取1.1。</w:t>
            </w:r>
          </w:p>
          <w:p>
            <w:pPr>
              <w:spacing w:line="360" w:lineRule="auto"/>
              <w:ind w:firstLine="240" w:firstLineChars="100"/>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由上式计算得出，水泥渣总自然方量为</w:t>
            </w:r>
            <w:r>
              <w:rPr>
                <w:rFonts w:hint="eastAsia" w:cs="Times New Roman"/>
                <w:color w:val="000000" w:themeColor="text1"/>
                <w:kern w:val="2"/>
                <w:sz w:val="24"/>
                <w:szCs w:val="24"/>
                <w:lang w:val="en-US" w:eastAsia="zh-CN" w:bidi="ar-SA"/>
                <w14:textFill>
                  <w14:solidFill>
                    <w14:schemeClr w14:val="tx1"/>
                  </w14:solidFill>
                </w14:textFill>
              </w:rPr>
              <w:t>4983</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m</w:t>
            </w:r>
            <w:r>
              <w:rPr>
                <w:rFonts w:hint="eastAsia" w:ascii="Times New Roman" w:hAnsi="Times New Roman" w:eastAsia="宋体" w:cs="Times New Roman"/>
                <w:color w:val="000000" w:themeColor="text1"/>
                <w:kern w:val="2"/>
                <w:sz w:val="24"/>
                <w:szCs w:val="24"/>
                <w:vertAlign w:val="superscript"/>
                <w:lang w:val="en-US" w:eastAsia="zh-CN" w:bidi="ar-SA"/>
                <w14:textFill>
                  <w14:solidFill>
                    <w14:schemeClr w14:val="tx1"/>
                  </w14:solidFill>
                </w14:textFill>
              </w:rPr>
              <w:t>3</w:t>
            </w:r>
            <w:r>
              <w:rPr>
                <w:rFonts w:hint="eastAsia" w:cs="Times New Roman"/>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沥青渣总自然方量为</w:t>
            </w:r>
            <w:r>
              <w:rPr>
                <w:rFonts w:hint="eastAsia" w:cs="Times New Roman"/>
                <w:color w:val="000000" w:themeColor="text1"/>
                <w:kern w:val="2"/>
                <w:sz w:val="24"/>
                <w:szCs w:val="24"/>
                <w:lang w:val="en-US" w:eastAsia="zh-CN" w:bidi="ar-SA"/>
                <w14:textFill>
                  <w14:solidFill>
                    <w14:schemeClr w14:val="tx1"/>
                  </w14:solidFill>
                </w14:textFill>
              </w:rPr>
              <w:t>2.64</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m</w:t>
            </w:r>
            <w:r>
              <w:rPr>
                <w:rFonts w:hint="eastAsia" w:cs="Times New Roman"/>
                <w:color w:val="000000" w:themeColor="text1"/>
                <w:kern w:val="2"/>
                <w:sz w:val="24"/>
                <w:szCs w:val="24"/>
                <w:vertAlign w:val="superscript"/>
                <w:lang w:val="en-US" w:eastAsia="zh-CN" w:bidi="ar-SA"/>
                <w14:textFill>
                  <w14:solidFill>
                    <w14:schemeClr w14:val="tx1"/>
                  </w14:solidFill>
                </w14:textFill>
              </w:rPr>
              <w:t>3</w:t>
            </w:r>
            <w:r>
              <w:rPr>
                <w:rFonts w:hint="eastAsia" w:cs="Times New Roman"/>
                <w:color w:val="000000" w:themeColor="text1"/>
                <w:kern w:val="2"/>
                <w:sz w:val="24"/>
                <w:szCs w:val="24"/>
                <w:lang w:val="en-US" w:eastAsia="zh-CN" w:bidi="ar-SA"/>
                <w14:textFill>
                  <w14:solidFill>
                    <w14:schemeClr w14:val="tx1"/>
                  </w14:solidFill>
                </w14:textFill>
              </w:rPr>
              <w:t>，水泥</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、沥青路面等弃渣运往建筑垃圾填埋场处理</w:t>
            </w:r>
            <w:r>
              <w:rPr>
                <w:rFonts w:hint="eastAsia" w:cs="Times New Roman"/>
                <w:color w:val="000000" w:themeColor="text1"/>
                <w:kern w:val="2"/>
                <w:sz w:val="24"/>
                <w:szCs w:val="24"/>
                <w:lang w:val="en-US" w:eastAsia="zh-CN" w:bidi="ar-SA"/>
                <w14:textFill>
                  <w14:solidFill>
                    <w14:schemeClr w14:val="tx1"/>
                  </w14:solidFill>
                </w14:textFill>
              </w:rPr>
              <w:t>。</w:t>
            </w:r>
          </w:p>
          <w:p>
            <w:pPr>
              <w:spacing w:line="360" w:lineRule="auto"/>
              <w:ind w:firstLine="241" w:firstLineChars="100"/>
              <w:rPr>
                <w:rFonts w:hint="eastAsia" w:eastAsia="宋体"/>
                <w:b/>
                <w:bCs/>
                <w:sz w:val="24"/>
                <w:szCs w:val="22"/>
                <w:lang w:eastAsia="zh-CN"/>
              </w:rPr>
            </w:pPr>
            <w:r>
              <w:rPr>
                <w:rFonts w:hint="eastAsia"/>
                <w:b/>
                <w:bCs/>
                <w:sz w:val="24"/>
                <w:szCs w:val="22"/>
                <w:lang w:eastAsia="zh-CN"/>
              </w:rPr>
              <w:t>八</w:t>
            </w:r>
            <w:r>
              <w:rPr>
                <w:rFonts w:hint="eastAsia"/>
                <w:b/>
                <w:bCs/>
                <w:sz w:val="24"/>
                <w:szCs w:val="22"/>
              </w:rPr>
              <w:t>、</w:t>
            </w:r>
            <w:r>
              <w:rPr>
                <w:rFonts w:hint="eastAsia"/>
                <w:b/>
                <w:bCs/>
                <w:sz w:val="24"/>
                <w:szCs w:val="22"/>
                <w:lang w:eastAsia="zh-CN"/>
              </w:rPr>
              <w:t>施工建设</w:t>
            </w:r>
          </w:p>
          <w:p>
            <w:pPr>
              <w:pStyle w:val="16"/>
              <w:numPr>
                <w:ilvl w:val="0"/>
                <w:numId w:val="2"/>
              </w:numPr>
              <w:spacing w:after="0" w:line="360" w:lineRule="auto"/>
              <w:ind w:firstLine="480" w:firstLineChars="200"/>
              <w:rPr>
                <w:rFonts w:ascii="宋体" w:hAnsi="宋体" w:cs="宋体"/>
                <w:sz w:val="24"/>
                <w:szCs w:val="24"/>
              </w:rPr>
            </w:pPr>
            <w:r>
              <w:rPr>
                <w:rFonts w:hint="eastAsia"/>
                <w:color w:val="auto"/>
                <w:sz w:val="24"/>
                <w:szCs w:val="24"/>
                <w:lang w:eastAsia="zh-CN"/>
              </w:rPr>
              <w:t>工程进度安排</w:t>
            </w:r>
          </w:p>
          <w:p>
            <w:pPr>
              <w:pStyle w:val="16"/>
              <w:numPr>
                <w:ilvl w:val="-1"/>
                <w:numId w:val="0"/>
              </w:numPr>
              <w:spacing w:after="0" w:line="360" w:lineRule="auto"/>
              <w:ind w:firstLine="480" w:firstLineChars="200"/>
              <w:rPr>
                <w:rFonts w:ascii="宋体" w:hAnsi="宋体" w:cs="宋体"/>
                <w:sz w:val="24"/>
                <w:szCs w:val="24"/>
              </w:rPr>
            </w:pPr>
            <w:r>
              <w:rPr>
                <w:color w:val="auto"/>
                <w:sz w:val="24"/>
                <w:szCs w:val="24"/>
              </w:rPr>
              <w:t>项目于20</w:t>
            </w:r>
            <w:r>
              <w:rPr>
                <w:rFonts w:hint="eastAsia"/>
                <w:color w:val="auto"/>
                <w:sz w:val="24"/>
                <w:szCs w:val="24"/>
                <w:lang w:val="en-US" w:eastAsia="zh-CN"/>
              </w:rPr>
              <w:t>20</w:t>
            </w:r>
            <w:r>
              <w:rPr>
                <w:color w:val="auto"/>
                <w:sz w:val="24"/>
                <w:szCs w:val="24"/>
              </w:rPr>
              <w:t>年</w:t>
            </w:r>
            <w:r>
              <w:rPr>
                <w:rFonts w:hint="eastAsia"/>
                <w:color w:val="auto"/>
                <w:sz w:val="24"/>
                <w:szCs w:val="24"/>
                <w:lang w:val="en-US" w:eastAsia="zh-CN"/>
              </w:rPr>
              <w:t>8</w:t>
            </w:r>
            <w:r>
              <w:rPr>
                <w:color w:val="auto"/>
                <w:sz w:val="24"/>
                <w:szCs w:val="24"/>
              </w:rPr>
              <w:t>月开工建设，于202</w:t>
            </w:r>
            <w:r>
              <w:rPr>
                <w:rFonts w:hint="eastAsia"/>
                <w:color w:val="auto"/>
                <w:sz w:val="24"/>
                <w:szCs w:val="24"/>
                <w:lang w:val="en-US" w:eastAsia="zh-CN"/>
              </w:rPr>
              <w:t>2</w:t>
            </w:r>
            <w:r>
              <w:rPr>
                <w:color w:val="auto"/>
                <w:sz w:val="24"/>
                <w:szCs w:val="24"/>
              </w:rPr>
              <w:t>年</w:t>
            </w:r>
            <w:r>
              <w:rPr>
                <w:rFonts w:hint="eastAsia"/>
                <w:color w:val="auto"/>
                <w:sz w:val="24"/>
                <w:szCs w:val="24"/>
                <w:lang w:val="en-US" w:eastAsia="zh-CN"/>
              </w:rPr>
              <w:t>2</w:t>
            </w:r>
            <w:r>
              <w:rPr>
                <w:color w:val="auto"/>
                <w:sz w:val="24"/>
                <w:szCs w:val="24"/>
              </w:rPr>
              <w:t>月完工。</w:t>
            </w:r>
          </w:p>
          <w:p>
            <w:pPr>
              <w:pStyle w:val="16"/>
              <w:numPr>
                <w:ilvl w:val="0"/>
                <w:numId w:val="2"/>
              </w:numPr>
              <w:spacing w:after="0" w:line="360" w:lineRule="auto"/>
              <w:ind w:firstLine="480" w:firstLineChars="200"/>
              <w:rPr>
                <w:rFonts w:ascii="宋体" w:hAnsi="宋体" w:cs="宋体"/>
                <w:sz w:val="24"/>
                <w:szCs w:val="24"/>
              </w:rPr>
            </w:pPr>
            <w:r>
              <w:rPr>
                <w:rFonts w:hint="eastAsia" w:ascii="宋体" w:hAnsi="宋体" w:cs="宋体"/>
                <w:sz w:val="24"/>
                <w:szCs w:val="24"/>
              </w:rPr>
              <w:t>施工营地</w:t>
            </w:r>
          </w:p>
          <w:p>
            <w:pPr>
              <w:pStyle w:val="16"/>
              <w:spacing w:after="0" w:line="360" w:lineRule="auto"/>
              <w:ind w:firstLine="480" w:firstLineChars="200"/>
              <w:rPr>
                <w:rFonts w:ascii="Times New Roman" w:hAnsi="Times New Roman" w:cs="Times New Roman"/>
                <w:color w:val="FF0000"/>
                <w:sz w:val="24"/>
                <w:szCs w:val="24"/>
              </w:rPr>
            </w:pPr>
            <w:r>
              <w:rPr>
                <w:rFonts w:hint="default" w:ascii="Times New Roman" w:hAnsi="Times New Roman" w:cs="Times New Roman"/>
                <w:color w:val="000000" w:themeColor="text1"/>
                <w:sz w:val="24"/>
                <w:szCs w:val="24"/>
                <w14:textFill>
                  <w14:solidFill>
                    <w14:schemeClr w14:val="tx1"/>
                  </w14:solidFill>
                </w14:textFill>
              </w:rPr>
              <w:t>本项目施工营地为租赁当地民房，临时堆料场由</w:t>
            </w:r>
            <w:r>
              <w:rPr>
                <w:color w:val="000000" w:themeColor="text1"/>
                <w:sz w:val="24"/>
                <w:szCs w:val="24"/>
                <w14:textFill>
                  <w14:solidFill>
                    <w14:schemeClr w14:val="tx1"/>
                  </w14:solidFill>
                </w14:textFill>
              </w:rPr>
              <w:t>陕西蓝田西北家具工业园管委会</w:t>
            </w:r>
            <w:r>
              <w:rPr>
                <w:rFonts w:hint="default" w:ascii="Times New Roman" w:hAnsi="Times New Roman" w:cs="Times New Roman"/>
                <w:color w:val="000000" w:themeColor="text1"/>
                <w:sz w:val="24"/>
                <w:szCs w:val="24"/>
                <w14:textFill>
                  <w14:solidFill>
                    <w14:schemeClr w14:val="tx1"/>
                  </w14:solidFill>
                </w14:textFill>
              </w:rPr>
              <w:t>在管道覆盖区域设置合理的位置，要求避开居民聚集区，避免对居民产生较大的影响，不住宿，施工人员为附近村庄居民，高峰期施工人员约为20人。</w:t>
            </w:r>
          </w:p>
          <w:p>
            <w:pPr>
              <w:pStyle w:val="16"/>
              <w:numPr>
                <w:ilvl w:val="0"/>
                <w:numId w:val="2"/>
              </w:numPr>
              <w:spacing w:after="0" w:line="360" w:lineRule="auto"/>
              <w:ind w:firstLine="480" w:firstLineChars="200"/>
              <w:rPr>
                <w:rFonts w:ascii="Times New Roman" w:hAnsi="Times New Roman" w:cs="Times New Roman"/>
                <w:sz w:val="24"/>
                <w:szCs w:val="24"/>
              </w:rPr>
            </w:pPr>
            <w:r>
              <w:rPr>
                <w:rFonts w:hint="default" w:ascii="Times New Roman" w:hAnsi="Times New Roman" w:cs="Times New Roman"/>
                <w:sz w:val="24"/>
                <w:szCs w:val="24"/>
              </w:rPr>
              <w:t>建筑材料</w:t>
            </w:r>
          </w:p>
          <w:p>
            <w:pPr>
              <w:pStyle w:val="16"/>
              <w:spacing w:after="0" w:line="360" w:lineRule="auto"/>
              <w:ind w:firstLine="480" w:firstLineChars="200"/>
              <w:rPr>
                <w:rFonts w:ascii="Times New Roman" w:hAnsi="Times New Roman" w:cs="Times New Roman"/>
                <w:sz w:val="24"/>
                <w:szCs w:val="24"/>
              </w:rPr>
            </w:pPr>
            <w:r>
              <w:rPr>
                <w:rFonts w:hint="default" w:ascii="Times New Roman" w:hAnsi="Times New Roman" w:cs="Times New Roman"/>
                <w:sz w:val="24"/>
                <w:szCs w:val="24"/>
              </w:rPr>
              <w:t>本项目建筑材料主要为商品混凝土、钢筋、碎石和河砂、</w:t>
            </w:r>
            <w:r>
              <w:rPr>
                <w:sz w:val="24"/>
                <w:szCs w:val="24"/>
              </w:rPr>
              <w:t>HDPE</w:t>
            </w:r>
            <w:r>
              <w:rPr>
                <w:rFonts w:hint="default" w:ascii="Times New Roman" w:hAnsi="Times New Roman" w:cs="Times New Roman"/>
                <w:sz w:val="24"/>
                <w:szCs w:val="24"/>
              </w:rPr>
              <w:t>管道、钢筋混凝土检查井等。本项目不设置混凝土拌合站，采用商品混凝土，由蓝田县周边商混站送入。建筑材料均从蓝田县及周边进行采购，交通运输方便。</w:t>
            </w:r>
          </w:p>
          <w:p>
            <w:pPr>
              <w:pStyle w:val="16"/>
              <w:numPr>
                <w:ilvl w:val="0"/>
                <w:numId w:val="2"/>
              </w:numPr>
              <w:ind w:firstLine="480" w:firstLineChars="200"/>
              <w:rPr>
                <w:rFonts w:hint="eastAsia"/>
                <w:b w:val="0"/>
                <w:bCs w:val="0"/>
                <w:sz w:val="24"/>
                <w:szCs w:val="24"/>
              </w:rPr>
            </w:pPr>
            <w:r>
              <w:rPr>
                <w:b w:val="0"/>
                <w:bCs w:val="0"/>
                <w:sz w:val="24"/>
                <w:szCs w:val="24"/>
              </w:rPr>
              <w:t>施工方式</w:t>
            </w:r>
          </w:p>
          <w:p>
            <w:pPr>
              <w:pStyle w:val="16"/>
              <w:numPr>
                <w:ilvl w:val="0"/>
                <w:numId w:val="0"/>
              </w:numPr>
              <w:spacing w:line="360" w:lineRule="auto"/>
              <w:ind w:firstLine="480" w:firstLineChars="200"/>
              <w:rPr>
                <w:color w:val="000000"/>
                <w:sz w:val="24"/>
              </w:rPr>
            </w:pPr>
            <w:r>
              <w:rPr>
                <w:color w:val="000000"/>
                <w:sz w:val="24"/>
              </w:rPr>
              <w:t>本次管线施工方式分为</w:t>
            </w:r>
            <w:r>
              <w:rPr>
                <w:rFonts w:hint="eastAsia"/>
                <w:color w:val="000000"/>
                <w:sz w:val="24"/>
                <w:lang w:eastAsia="zh-CN"/>
              </w:rPr>
              <w:t>三</w:t>
            </w:r>
            <w:r>
              <w:rPr>
                <w:color w:val="000000"/>
                <w:sz w:val="24"/>
              </w:rPr>
              <w:t>种，沿道路铺设时采用开挖方式进行施工，</w:t>
            </w:r>
            <w:r>
              <w:rPr>
                <w:rFonts w:hint="eastAsia"/>
                <w:color w:val="000000"/>
                <w:sz w:val="24"/>
                <w:lang w:eastAsia="zh-CN"/>
              </w:rPr>
              <w:t>部分穿</w:t>
            </w:r>
            <w:r>
              <w:rPr>
                <w:color w:val="000000"/>
                <w:sz w:val="24"/>
              </w:rPr>
              <w:t>越道路</w:t>
            </w:r>
            <w:r>
              <w:rPr>
                <w:rFonts w:hint="eastAsia"/>
                <w:color w:val="000000"/>
                <w:sz w:val="24"/>
              </w:rPr>
              <w:t>及部分绿化带</w:t>
            </w:r>
            <w:r>
              <w:rPr>
                <w:color w:val="000000"/>
                <w:sz w:val="24"/>
              </w:rPr>
              <w:t>时采用</w:t>
            </w:r>
            <w:r>
              <w:rPr>
                <w:rFonts w:hint="eastAsia"/>
                <w:color w:val="000000"/>
                <w:sz w:val="24"/>
                <w:lang w:eastAsia="zh-CN"/>
              </w:rPr>
              <w:t>拖管和顶管</w:t>
            </w:r>
            <w:r>
              <w:rPr>
                <w:color w:val="000000"/>
                <w:sz w:val="24"/>
              </w:rPr>
              <w:t>施工。本项目全线施工方式汇总见下表</w:t>
            </w:r>
            <w:r>
              <w:rPr>
                <w:rFonts w:hint="eastAsia"/>
                <w:color w:val="000000"/>
                <w:sz w:val="24"/>
                <w:lang w:val="en-US" w:eastAsia="zh-CN"/>
              </w:rPr>
              <w:t>9</w:t>
            </w:r>
            <w:r>
              <w:rPr>
                <w:color w:val="000000"/>
                <w:sz w:val="24"/>
              </w:rPr>
              <w:t>。</w:t>
            </w:r>
          </w:p>
          <w:p>
            <w:pPr>
              <w:spacing w:line="360" w:lineRule="auto"/>
              <w:ind w:firstLine="422" w:firstLineChars="200"/>
              <w:jc w:val="center"/>
              <w:rPr>
                <w:b/>
                <w:bCs/>
                <w:color w:val="000000"/>
                <w:szCs w:val="21"/>
              </w:rPr>
            </w:pPr>
            <w:r>
              <w:rPr>
                <w:b/>
                <w:bCs/>
                <w:color w:val="000000"/>
                <w:szCs w:val="21"/>
              </w:rPr>
              <w:t>表</w:t>
            </w:r>
            <w:r>
              <w:rPr>
                <w:rFonts w:hint="eastAsia"/>
                <w:b/>
                <w:bCs/>
                <w:color w:val="000000"/>
                <w:szCs w:val="21"/>
                <w:lang w:val="en-US" w:eastAsia="zh-CN"/>
              </w:rPr>
              <w:t>9</w:t>
            </w:r>
            <w:r>
              <w:rPr>
                <w:b/>
                <w:bCs/>
                <w:color w:val="000000"/>
                <w:szCs w:val="21"/>
              </w:rPr>
              <w:t xml:space="preserve">  项目施工方式</w:t>
            </w:r>
            <w:r>
              <w:rPr>
                <w:rFonts w:hint="eastAsia"/>
                <w:b/>
                <w:bCs/>
                <w:color w:val="000000"/>
                <w:szCs w:val="21"/>
              </w:rPr>
              <w:t>及地表类型</w:t>
            </w:r>
            <w:r>
              <w:rPr>
                <w:b/>
                <w:bCs/>
                <w:color w:val="000000"/>
                <w:szCs w:val="21"/>
              </w:rPr>
              <w:t>汇总表</w:t>
            </w:r>
          </w:p>
          <w:tbl>
            <w:tblPr>
              <w:tblStyle w:val="18"/>
              <w:tblW w:w="85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9"/>
              <w:gridCol w:w="669"/>
              <w:gridCol w:w="1428"/>
              <w:gridCol w:w="1768"/>
              <w:gridCol w:w="3036"/>
              <w:gridCol w:w="10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89" w:type="dxa"/>
                  <w:noWrap w:val="0"/>
                  <w:vAlign w:val="center"/>
                </w:tcPr>
                <w:p>
                  <w:pPr>
                    <w:jc w:val="center"/>
                    <w:rPr>
                      <w:b/>
                      <w:color w:val="000000"/>
                      <w:szCs w:val="21"/>
                    </w:rPr>
                  </w:pPr>
                  <w:r>
                    <w:rPr>
                      <w:b/>
                      <w:color w:val="000000"/>
                      <w:szCs w:val="21"/>
                    </w:rPr>
                    <w:t>序号</w:t>
                  </w:r>
                </w:p>
              </w:tc>
              <w:tc>
                <w:tcPr>
                  <w:tcW w:w="669" w:type="dxa"/>
                  <w:noWrap w:val="0"/>
                  <w:vAlign w:val="center"/>
                </w:tcPr>
                <w:p>
                  <w:pPr>
                    <w:jc w:val="center"/>
                    <w:rPr>
                      <w:rFonts w:hint="eastAsia" w:eastAsia="宋体"/>
                      <w:b/>
                      <w:color w:val="000000"/>
                      <w:szCs w:val="21"/>
                      <w:lang w:eastAsia="zh-CN"/>
                    </w:rPr>
                  </w:pPr>
                  <w:r>
                    <w:rPr>
                      <w:rFonts w:hint="eastAsia"/>
                      <w:b/>
                      <w:color w:val="000000"/>
                      <w:szCs w:val="21"/>
                      <w:lang w:eastAsia="zh-CN"/>
                    </w:rPr>
                    <w:t>管线类型</w:t>
                  </w:r>
                </w:p>
              </w:tc>
              <w:tc>
                <w:tcPr>
                  <w:tcW w:w="1428" w:type="dxa"/>
                  <w:noWrap w:val="0"/>
                  <w:vAlign w:val="center"/>
                </w:tcPr>
                <w:p>
                  <w:pPr>
                    <w:jc w:val="center"/>
                    <w:rPr>
                      <w:b/>
                      <w:color w:val="000000"/>
                      <w:szCs w:val="21"/>
                    </w:rPr>
                  </w:pPr>
                  <w:r>
                    <w:rPr>
                      <w:b/>
                      <w:color w:val="000000"/>
                      <w:szCs w:val="21"/>
                    </w:rPr>
                    <w:t>桩号</w:t>
                  </w:r>
                </w:p>
              </w:tc>
              <w:tc>
                <w:tcPr>
                  <w:tcW w:w="1768" w:type="dxa"/>
                  <w:noWrap w:val="0"/>
                  <w:vAlign w:val="center"/>
                </w:tcPr>
                <w:p>
                  <w:pPr>
                    <w:jc w:val="center"/>
                    <w:rPr>
                      <w:b/>
                      <w:color w:val="000000"/>
                      <w:szCs w:val="21"/>
                    </w:rPr>
                  </w:pPr>
                  <w:r>
                    <w:rPr>
                      <w:b/>
                      <w:color w:val="000000"/>
                      <w:szCs w:val="21"/>
                    </w:rPr>
                    <w:t>位置</w:t>
                  </w:r>
                </w:p>
              </w:tc>
              <w:tc>
                <w:tcPr>
                  <w:tcW w:w="3036" w:type="dxa"/>
                  <w:noWrap w:val="0"/>
                  <w:vAlign w:val="center"/>
                </w:tcPr>
                <w:p>
                  <w:pPr>
                    <w:jc w:val="center"/>
                    <w:rPr>
                      <w:b/>
                      <w:color w:val="000000"/>
                      <w:szCs w:val="21"/>
                    </w:rPr>
                  </w:pPr>
                  <w:r>
                    <w:rPr>
                      <w:rFonts w:hint="eastAsia"/>
                      <w:b/>
                      <w:color w:val="000000"/>
                      <w:szCs w:val="21"/>
                    </w:rPr>
                    <w:t>占地类型</w:t>
                  </w:r>
                </w:p>
              </w:tc>
              <w:tc>
                <w:tcPr>
                  <w:tcW w:w="1066" w:type="dxa"/>
                  <w:noWrap w:val="0"/>
                  <w:vAlign w:val="center"/>
                </w:tcPr>
                <w:p>
                  <w:pPr>
                    <w:jc w:val="center"/>
                    <w:rPr>
                      <w:b/>
                      <w:color w:val="000000"/>
                      <w:szCs w:val="21"/>
                    </w:rPr>
                  </w:pPr>
                  <w:r>
                    <w:rPr>
                      <w:b/>
                      <w:color w:val="000000"/>
                      <w:szCs w:val="21"/>
                    </w:rPr>
                    <w:t>施工方式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89"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69" w:type="dxa"/>
                  <w:vMerge w:val="restart"/>
                  <w:noWrap w:val="0"/>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雨水管网</w:t>
                  </w:r>
                </w:p>
              </w:tc>
              <w:tc>
                <w:tcPr>
                  <w:tcW w:w="1428" w:type="dxa"/>
                  <w:noWrap w:val="0"/>
                  <w:vAlign w:val="center"/>
                </w:tcPr>
                <w:p>
                  <w:pPr>
                    <w:jc w:val="center"/>
                    <w:rPr>
                      <w:rFonts w:hint="default" w:eastAsia="宋体"/>
                      <w:color w:val="000000" w:themeColor="text1"/>
                      <w:szCs w:val="21"/>
                      <w:highlight w:val="yellow"/>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Y1-Y5</w:t>
                  </w:r>
                </w:p>
              </w:tc>
              <w:tc>
                <w:tcPr>
                  <w:tcW w:w="1768" w:type="dxa"/>
                  <w:noWrap w:val="0"/>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新港十二路段</w:t>
                  </w:r>
                </w:p>
              </w:tc>
              <w:tc>
                <w:tcPr>
                  <w:tcW w:w="3036" w:type="dxa"/>
                  <w:noWrap w:val="0"/>
                  <w:vAlign w:val="center"/>
                </w:tcPr>
                <w:p>
                  <w:pPr>
                    <w:keepNext w:val="0"/>
                    <w:keepLines w:val="0"/>
                    <w:widowControl/>
                    <w:suppressLineNumbers w:val="0"/>
                    <w:jc w:val="center"/>
                    <w:rPr>
                      <w:rFonts w:hint="eastAsia"/>
                      <w:color w:val="000000" w:themeColor="text1"/>
                      <w:szCs w:val="21"/>
                      <w14:textFill>
                        <w14:solidFill>
                          <w14:schemeClr w14:val="tx1"/>
                        </w14:solidFill>
                      </w14:textFill>
                    </w:rPr>
                  </w:pPr>
                  <w:r>
                    <w:rPr>
                      <w:rFonts w:hint="eastAsia" w:cs="Times New Roman"/>
                      <w:color w:val="000000" w:themeColor="text1"/>
                      <w:kern w:val="2"/>
                      <w:sz w:val="21"/>
                      <w:szCs w:val="21"/>
                      <w:lang w:val="en-US" w:eastAsia="zh-CN" w:bidi="ar"/>
                      <w14:textFill>
                        <w14:solidFill>
                          <w14:schemeClr w14:val="tx1"/>
                        </w14:solidFill>
                      </w14:textFill>
                    </w:rPr>
                    <w:t>新港十二路</w:t>
                  </w:r>
                  <w:r>
                    <w:rPr>
                      <w:rFonts w:hint="eastAsia" w:ascii="Times New Roman" w:hAnsi="Times New Roman" w:eastAsia="宋体" w:cs="Times New Roman"/>
                      <w:color w:val="000000" w:themeColor="text1"/>
                      <w:kern w:val="2"/>
                      <w:sz w:val="21"/>
                      <w:szCs w:val="21"/>
                      <w:lang w:val="en-US" w:eastAsia="zh-CN" w:bidi="ar"/>
                      <w14:textFill>
                        <w14:solidFill>
                          <w14:schemeClr w14:val="tx1"/>
                        </w14:solidFill>
                      </w14:textFill>
                    </w:rPr>
                    <w:t>现状道路中心线以</w:t>
                  </w:r>
                </w:p>
                <w:p>
                  <w:pPr>
                    <w:jc w:val="center"/>
                    <w:rPr>
                      <w:rFonts w:hint="eastAsia" w:eastAsia="宋体"/>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
                      <w14:textFill>
                        <w14:solidFill>
                          <w14:schemeClr w14:val="tx1"/>
                        </w14:solidFill>
                      </w14:textFill>
                    </w:rPr>
                    <w:t>西 3.0m 处</w:t>
                  </w:r>
                  <w:r>
                    <w:rPr>
                      <w:rFonts w:hint="eastAsia" w:cs="Times New Roman"/>
                      <w:color w:val="000000" w:themeColor="text1"/>
                      <w:kern w:val="2"/>
                      <w:sz w:val="21"/>
                      <w:szCs w:val="21"/>
                      <w:lang w:val="en-US" w:eastAsia="zh-CN" w:bidi="ar"/>
                      <w14:textFill>
                        <w14:solidFill>
                          <w14:schemeClr w14:val="tx1"/>
                        </w14:solidFill>
                      </w14:textFill>
                    </w:rPr>
                    <w:t>水泥路面</w:t>
                  </w:r>
                </w:p>
              </w:tc>
              <w:tc>
                <w:tcPr>
                  <w:tcW w:w="1066" w:type="dxa"/>
                  <w:noWrap w:val="0"/>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开槽施工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589"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69" w:type="dxa"/>
                  <w:vMerge w:val="continue"/>
                  <w:noWrap w:val="0"/>
                  <w:vAlign w:val="center"/>
                </w:tcPr>
                <w:p>
                  <w:pPr>
                    <w:jc w:val="center"/>
                    <w:rPr>
                      <w:color w:val="000000" w:themeColor="text1"/>
                      <w:szCs w:val="21"/>
                      <w14:textFill>
                        <w14:solidFill>
                          <w14:schemeClr w14:val="tx1"/>
                        </w14:solidFill>
                      </w14:textFill>
                    </w:rPr>
                  </w:pPr>
                </w:p>
              </w:tc>
              <w:tc>
                <w:tcPr>
                  <w:tcW w:w="1428" w:type="dxa"/>
                  <w:noWrap w:val="0"/>
                  <w:vAlign w:val="center"/>
                </w:tcPr>
                <w:p>
                  <w:pPr>
                    <w:jc w:val="center"/>
                    <w:rPr>
                      <w:color w:val="000000" w:themeColor="text1"/>
                      <w:szCs w:val="21"/>
                      <w:highlight w:val="yellow"/>
                      <w14:textFill>
                        <w14:solidFill>
                          <w14:schemeClr w14:val="tx1"/>
                        </w14:solidFill>
                      </w14:textFill>
                    </w:rPr>
                  </w:pPr>
                  <w:r>
                    <w:rPr>
                      <w:rFonts w:hint="eastAsia"/>
                      <w:color w:val="000000" w:themeColor="text1"/>
                      <w:szCs w:val="21"/>
                      <w:lang w:val="en-US" w:eastAsia="zh-CN"/>
                      <w14:textFill>
                        <w14:solidFill>
                          <w14:schemeClr w14:val="tx1"/>
                        </w14:solidFill>
                      </w14:textFill>
                    </w:rPr>
                    <w:t>Y6至灞河</w:t>
                  </w:r>
                </w:p>
              </w:tc>
              <w:tc>
                <w:tcPr>
                  <w:tcW w:w="1768"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泵站出水管至灞河</w:t>
                  </w:r>
                </w:p>
              </w:tc>
              <w:tc>
                <w:tcPr>
                  <w:tcW w:w="3036" w:type="dxa"/>
                  <w:noWrap w:val="0"/>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穿越东柳堤路</w:t>
                  </w:r>
                  <w:r>
                    <w:rPr>
                      <w:rFonts w:hint="eastAsia"/>
                      <w:color w:val="000000" w:themeColor="text1"/>
                      <w:szCs w:val="21"/>
                      <w14:textFill>
                        <w14:solidFill>
                          <w14:schemeClr w14:val="tx1"/>
                        </w14:solidFill>
                      </w14:textFill>
                    </w:rPr>
                    <w:t>（沥青路面）</w:t>
                  </w:r>
                </w:p>
              </w:tc>
              <w:tc>
                <w:tcPr>
                  <w:tcW w:w="1066"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开槽施工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589"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69" w:type="dxa"/>
                  <w:vMerge w:val="continue"/>
                  <w:noWrap w:val="0"/>
                  <w:vAlign w:val="center"/>
                </w:tcPr>
                <w:p>
                  <w:pPr>
                    <w:jc w:val="center"/>
                    <w:rPr>
                      <w:color w:val="000000" w:themeColor="text1"/>
                      <w:szCs w:val="21"/>
                      <w14:textFill>
                        <w14:solidFill>
                          <w14:schemeClr w14:val="tx1"/>
                        </w14:solidFill>
                      </w14:textFill>
                    </w:rPr>
                  </w:pPr>
                </w:p>
              </w:tc>
              <w:tc>
                <w:tcPr>
                  <w:tcW w:w="1428" w:type="dxa"/>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Y5-Y6</w:t>
                  </w:r>
                </w:p>
              </w:tc>
              <w:tc>
                <w:tcPr>
                  <w:tcW w:w="1768" w:type="dxa"/>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eastAsia="zh-CN"/>
                      <w14:textFill>
                        <w14:solidFill>
                          <w14:schemeClr w14:val="tx1"/>
                        </w14:solidFill>
                      </w14:textFill>
                    </w:rPr>
                    <w:t>新港十二路路口</w:t>
                  </w:r>
                  <w:r>
                    <w:rPr>
                      <w:rFonts w:hint="eastAsia"/>
                      <w:color w:val="000000" w:themeColor="text1"/>
                      <w:szCs w:val="21"/>
                      <w:lang w:val="en-US" w:eastAsia="zh-CN"/>
                      <w14:textFill>
                        <w14:solidFill>
                          <w14:schemeClr w14:val="tx1"/>
                        </w14:solidFill>
                      </w14:textFill>
                    </w:rPr>
                    <w:t>至泵站</w:t>
                  </w:r>
                </w:p>
              </w:tc>
              <w:tc>
                <w:tcPr>
                  <w:tcW w:w="3036" w:type="dxa"/>
                  <w:noWrap w:val="0"/>
                  <w:vAlign w:val="center"/>
                </w:tcPr>
                <w:p>
                  <w:pPr>
                    <w:keepNext w:val="0"/>
                    <w:keepLines w:val="0"/>
                    <w:widowControl/>
                    <w:suppressLineNumbers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穿越</w:t>
                  </w:r>
                  <w:r>
                    <w:rPr>
                      <w:rFonts w:hint="eastAsia"/>
                      <w:color w:val="000000" w:themeColor="text1"/>
                      <w:szCs w:val="21"/>
                      <w:lang w:eastAsia="zh-CN"/>
                      <w14:textFill>
                        <w14:solidFill>
                          <w14:schemeClr w14:val="tx1"/>
                        </w14:solidFill>
                      </w14:textFill>
                    </w:rPr>
                    <w:t>聚贤路现状道路</w:t>
                  </w:r>
                  <w:r>
                    <w:rPr>
                      <w:rFonts w:hint="eastAsia" w:ascii="Times New Roman" w:hAnsi="Times New Roman" w:eastAsia="宋体" w:cs="Times New Roman"/>
                      <w:color w:val="000000" w:themeColor="text1"/>
                      <w:kern w:val="2"/>
                      <w:sz w:val="21"/>
                      <w:szCs w:val="21"/>
                      <w:lang w:val="en-US" w:eastAsia="zh-CN" w:bidi="ar"/>
                      <w14:textFill>
                        <w14:solidFill>
                          <w14:schemeClr w14:val="tx1"/>
                        </w14:solidFill>
                      </w14:textFill>
                    </w:rPr>
                    <w:t>中心线以</w:t>
                  </w:r>
                </w:p>
                <w:p>
                  <w:pPr>
                    <w:jc w:val="center"/>
                    <w:rPr>
                      <w:color w:val="000000" w:themeColor="text1"/>
                      <w:szCs w:val="21"/>
                      <w14:textFill>
                        <w14:solidFill>
                          <w14:schemeClr w14:val="tx1"/>
                        </w14:solidFill>
                      </w14:textFill>
                    </w:rPr>
                  </w:pPr>
                  <w:r>
                    <w:rPr>
                      <w:rFonts w:hint="eastAsia" w:cs="Times New Roman"/>
                      <w:color w:val="000000" w:themeColor="text1"/>
                      <w:kern w:val="2"/>
                      <w:sz w:val="21"/>
                      <w:szCs w:val="21"/>
                      <w:lang w:val="en-US" w:eastAsia="zh-CN" w:bidi="ar"/>
                      <w14:textFill>
                        <w14:solidFill>
                          <w14:schemeClr w14:val="tx1"/>
                        </w14:solidFill>
                      </w14:textFill>
                    </w:rPr>
                    <w:t>东</w:t>
                  </w:r>
                  <w:r>
                    <w:rPr>
                      <w:rFonts w:hint="eastAsia" w:ascii="Times New Roman" w:hAnsi="Times New Roman" w:eastAsia="宋体" w:cs="Times New Roman"/>
                      <w:color w:val="000000" w:themeColor="text1"/>
                      <w:kern w:val="2"/>
                      <w:sz w:val="21"/>
                      <w:szCs w:val="21"/>
                      <w:lang w:val="en-US" w:eastAsia="zh-CN" w:bidi="ar"/>
                      <w14:textFill>
                        <w14:solidFill>
                          <w14:schemeClr w14:val="tx1"/>
                        </w14:solidFill>
                      </w14:textFill>
                    </w:rPr>
                    <w:t>3.0m 处</w:t>
                  </w:r>
                  <w:r>
                    <w:rPr>
                      <w:rFonts w:hint="eastAsia"/>
                      <w:color w:val="000000" w:themeColor="text1"/>
                      <w:szCs w:val="21"/>
                      <w:lang w:eastAsia="zh-CN"/>
                      <w14:textFill>
                        <w14:solidFill>
                          <w14:schemeClr w14:val="tx1"/>
                        </w14:solidFill>
                      </w14:textFill>
                    </w:rPr>
                    <w:t>路面</w:t>
                  </w:r>
                  <w:r>
                    <w:rPr>
                      <w:rFonts w:hint="eastAsia"/>
                      <w:color w:val="000000" w:themeColor="text1"/>
                      <w:szCs w:val="21"/>
                      <w14:textFill>
                        <w14:solidFill>
                          <w14:schemeClr w14:val="tx1"/>
                        </w14:solidFill>
                      </w14:textFill>
                    </w:rPr>
                    <w:t>（</w:t>
                  </w:r>
                  <w:r>
                    <w:rPr>
                      <w:rFonts w:hint="eastAsia"/>
                      <w:color w:val="000000" w:themeColor="text1"/>
                      <w:szCs w:val="21"/>
                      <w:lang w:eastAsia="zh-CN"/>
                      <w14:textFill>
                        <w14:solidFill>
                          <w14:schemeClr w14:val="tx1"/>
                        </w14:solidFill>
                      </w14:textFill>
                    </w:rPr>
                    <w:t>水泥</w:t>
                  </w:r>
                  <w:r>
                    <w:rPr>
                      <w:rFonts w:hint="eastAsia"/>
                      <w:color w:val="000000" w:themeColor="text1"/>
                      <w:szCs w:val="21"/>
                      <w14:textFill>
                        <w14:solidFill>
                          <w14:schemeClr w14:val="tx1"/>
                        </w14:solidFill>
                      </w14:textFill>
                    </w:rPr>
                    <w:t>路面）</w:t>
                  </w:r>
                </w:p>
              </w:tc>
              <w:tc>
                <w:tcPr>
                  <w:tcW w:w="1066" w:type="dxa"/>
                  <w:noWrap w:val="0"/>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顶管施工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669" w:type="dxa"/>
                  <w:vMerge w:val="restart"/>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污水管网</w:t>
                  </w:r>
                </w:p>
              </w:tc>
              <w:tc>
                <w:tcPr>
                  <w:tcW w:w="1428" w:type="dxa"/>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WA20-WA30</w:t>
                  </w:r>
                </w:p>
              </w:tc>
              <w:tc>
                <w:tcPr>
                  <w:tcW w:w="1768" w:type="dxa"/>
                  <w:noWrap w:val="0"/>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新港四路至新港六路段</w:t>
                  </w:r>
                </w:p>
              </w:tc>
              <w:tc>
                <w:tcPr>
                  <w:tcW w:w="3036" w:type="dxa"/>
                  <w:noWrap w:val="0"/>
                  <w:vAlign w:val="center"/>
                </w:tcPr>
                <w:p>
                  <w:pPr>
                    <w:keepNext w:val="0"/>
                    <w:keepLines w:val="0"/>
                    <w:widowControl/>
                    <w:suppressLineNumbers w:val="0"/>
                    <w:jc w:val="center"/>
                    <w:rPr>
                      <w:rFonts w:hint="eastAsia"/>
                      <w:color w:val="000000"/>
                      <w:szCs w:val="21"/>
                    </w:rPr>
                  </w:pPr>
                  <w:r>
                    <w:rPr>
                      <w:rFonts w:hint="eastAsia"/>
                      <w:color w:val="000000" w:themeColor="text1"/>
                      <w:szCs w:val="21"/>
                      <w:lang w:eastAsia="zh-CN"/>
                      <w14:textFill>
                        <w14:solidFill>
                          <w14:schemeClr w14:val="tx1"/>
                        </w14:solidFill>
                      </w14:textFill>
                    </w:rPr>
                    <w:t>聚财路</w:t>
                  </w:r>
                  <w:r>
                    <w:rPr>
                      <w:rFonts w:hint="eastAsia" w:ascii="Times New Roman" w:hAnsi="Times New Roman" w:eastAsia="宋体" w:cs="Times New Roman"/>
                      <w:color w:val="000000"/>
                      <w:kern w:val="2"/>
                      <w:sz w:val="21"/>
                      <w:szCs w:val="21"/>
                      <w:lang w:val="en-US" w:eastAsia="zh-CN" w:bidi="ar"/>
                    </w:rPr>
                    <w:t>现状道路中心线以</w:t>
                  </w:r>
                </w:p>
                <w:p>
                  <w:pPr>
                    <w:jc w:val="center"/>
                    <w:rPr>
                      <w:color w:val="000000" w:themeColor="text1"/>
                      <w:szCs w:val="21"/>
                      <w14:textFill>
                        <w14:solidFill>
                          <w14:schemeClr w14:val="tx1"/>
                        </w14:solidFill>
                      </w14:textFill>
                    </w:rPr>
                  </w:pPr>
                  <w:r>
                    <w:rPr>
                      <w:rFonts w:hint="eastAsia" w:cs="Times New Roman"/>
                      <w:color w:val="000000"/>
                      <w:kern w:val="2"/>
                      <w:sz w:val="21"/>
                      <w:szCs w:val="21"/>
                      <w:lang w:val="en-US" w:eastAsia="zh-CN" w:bidi="ar"/>
                    </w:rPr>
                    <w:t>东</w:t>
                  </w:r>
                  <w:r>
                    <w:rPr>
                      <w:rFonts w:hint="eastAsia" w:ascii="Times New Roman" w:hAnsi="Times New Roman" w:eastAsia="宋体" w:cs="Times New Roman"/>
                      <w:color w:val="000000"/>
                      <w:kern w:val="2"/>
                      <w:sz w:val="21"/>
                      <w:szCs w:val="21"/>
                      <w:lang w:val="en-US" w:eastAsia="zh-CN" w:bidi="ar"/>
                    </w:rPr>
                    <w:t>3.0m 处</w:t>
                  </w:r>
                  <w:r>
                    <w:rPr>
                      <w:rFonts w:hint="eastAsia"/>
                      <w:color w:val="000000" w:themeColor="text1"/>
                      <w:szCs w:val="21"/>
                      <w:lang w:eastAsia="zh-CN"/>
                      <w14:textFill>
                        <w14:solidFill>
                          <w14:schemeClr w14:val="tx1"/>
                        </w14:solidFill>
                      </w14:textFill>
                    </w:rPr>
                    <w:t>路面</w:t>
                  </w:r>
                  <w:r>
                    <w:rPr>
                      <w:rFonts w:hint="eastAsia"/>
                      <w:color w:val="000000" w:themeColor="text1"/>
                      <w:szCs w:val="21"/>
                      <w14:textFill>
                        <w14:solidFill>
                          <w14:schemeClr w14:val="tx1"/>
                        </w14:solidFill>
                      </w14:textFill>
                    </w:rPr>
                    <w:t>（</w:t>
                  </w:r>
                  <w:r>
                    <w:rPr>
                      <w:rFonts w:hint="eastAsia"/>
                      <w:color w:val="000000" w:themeColor="text1"/>
                      <w:szCs w:val="21"/>
                      <w:lang w:eastAsia="zh-CN"/>
                      <w14:textFill>
                        <w14:solidFill>
                          <w14:schemeClr w14:val="tx1"/>
                        </w14:solidFill>
                      </w14:textFill>
                    </w:rPr>
                    <w:t>水泥</w:t>
                  </w:r>
                  <w:r>
                    <w:rPr>
                      <w:rFonts w:hint="eastAsia"/>
                      <w:color w:val="000000" w:themeColor="text1"/>
                      <w:szCs w:val="21"/>
                      <w14:textFill>
                        <w14:solidFill>
                          <w14:schemeClr w14:val="tx1"/>
                        </w14:solidFill>
                      </w14:textFill>
                    </w:rPr>
                    <w:t>路面）</w:t>
                  </w:r>
                </w:p>
              </w:tc>
              <w:tc>
                <w:tcPr>
                  <w:tcW w:w="1066" w:type="dxa"/>
                  <w:noWrap w:val="0"/>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拖管施工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89" w:type="dxa"/>
                  <w:noWrap w:val="0"/>
                  <w:vAlign w:val="center"/>
                </w:tcPr>
                <w:p>
                  <w:pPr>
                    <w:jc w:val="center"/>
                    <w:rPr>
                      <w:color w:val="000000"/>
                      <w:szCs w:val="21"/>
                    </w:rPr>
                  </w:pPr>
                  <w:r>
                    <w:rPr>
                      <w:color w:val="000000"/>
                      <w:szCs w:val="21"/>
                    </w:rPr>
                    <w:t>5</w:t>
                  </w:r>
                </w:p>
              </w:tc>
              <w:tc>
                <w:tcPr>
                  <w:tcW w:w="669" w:type="dxa"/>
                  <w:vMerge w:val="continue"/>
                  <w:noWrap w:val="0"/>
                  <w:vAlign w:val="center"/>
                </w:tcPr>
                <w:p>
                  <w:pPr>
                    <w:jc w:val="center"/>
                    <w:rPr>
                      <w:color w:val="000000"/>
                      <w:szCs w:val="21"/>
                    </w:rPr>
                  </w:pPr>
                </w:p>
              </w:tc>
              <w:tc>
                <w:tcPr>
                  <w:tcW w:w="1428" w:type="dxa"/>
                  <w:noWrap w:val="0"/>
                  <w:vAlign w:val="center"/>
                </w:tcPr>
                <w:p>
                  <w:pPr>
                    <w:jc w:val="center"/>
                    <w:rPr>
                      <w:rFonts w:hint="default" w:eastAsia="宋体"/>
                      <w:color w:val="000000"/>
                      <w:szCs w:val="21"/>
                      <w:lang w:val="en-US" w:eastAsia="zh-CN"/>
                    </w:rPr>
                  </w:pPr>
                  <w:r>
                    <w:rPr>
                      <w:rFonts w:hint="eastAsia"/>
                      <w:color w:val="000000"/>
                      <w:szCs w:val="21"/>
                      <w:lang w:val="en-US" w:eastAsia="zh-CN"/>
                    </w:rPr>
                    <w:t>WB1-WB4</w:t>
                  </w:r>
                </w:p>
              </w:tc>
              <w:tc>
                <w:tcPr>
                  <w:tcW w:w="1768" w:type="dxa"/>
                  <w:noWrap w:val="0"/>
                  <w:vAlign w:val="center"/>
                </w:tcPr>
                <w:p>
                  <w:pPr>
                    <w:jc w:val="center"/>
                    <w:rPr>
                      <w:rFonts w:hint="eastAsia" w:eastAsia="宋体"/>
                      <w:color w:val="000000"/>
                      <w:szCs w:val="21"/>
                      <w:lang w:eastAsia="zh-CN"/>
                    </w:rPr>
                  </w:pPr>
                  <w:r>
                    <w:rPr>
                      <w:rFonts w:hint="eastAsia"/>
                      <w:color w:val="000000"/>
                      <w:szCs w:val="21"/>
                      <w:lang w:eastAsia="zh-CN"/>
                    </w:rPr>
                    <w:t>新港大道中段至新港一路中段（聚财路段）</w:t>
                  </w:r>
                </w:p>
              </w:tc>
              <w:tc>
                <w:tcPr>
                  <w:tcW w:w="3036" w:type="dxa"/>
                  <w:noWrap w:val="0"/>
                  <w:vAlign w:val="center"/>
                </w:tcPr>
                <w:p>
                  <w:pPr>
                    <w:widowControl/>
                    <w:jc w:val="center"/>
                    <w:rPr>
                      <w:color w:val="000000"/>
                      <w:szCs w:val="21"/>
                    </w:rPr>
                  </w:pPr>
                  <w:r>
                    <w:rPr>
                      <w:rFonts w:hint="eastAsia"/>
                      <w:color w:val="000000"/>
                      <w:szCs w:val="21"/>
                    </w:rPr>
                    <w:t>穿越</w:t>
                  </w:r>
                  <w:r>
                    <w:rPr>
                      <w:rFonts w:hint="eastAsia"/>
                      <w:color w:val="000000"/>
                      <w:szCs w:val="21"/>
                      <w:lang w:eastAsia="zh-CN"/>
                    </w:rPr>
                    <w:t>聚财路</w:t>
                  </w:r>
                  <w:r>
                    <w:rPr>
                      <w:rFonts w:hint="eastAsia" w:ascii="Times New Roman" w:hAnsi="Times New Roman" w:eastAsia="宋体" w:cs="Times New Roman"/>
                      <w:color w:val="000000"/>
                      <w:kern w:val="2"/>
                      <w:sz w:val="21"/>
                      <w:szCs w:val="21"/>
                      <w:lang w:val="en-US" w:eastAsia="zh-CN" w:bidi="ar"/>
                    </w:rPr>
                    <w:t>现状道路中心线以西1.0m处</w:t>
                  </w:r>
                  <w:r>
                    <w:rPr>
                      <w:rFonts w:hint="eastAsia"/>
                      <w:color w:val="000000"/>
                      <w:szCs w:val="21"/>
                      <w:lang w:eastAsia="zh-CN"/>
                    </w:rPr>
                    <w:t>路面</w:t>
                  </w:r>
                  <w:r>
                    <w:rPr>
                      <w:rFonts w:hint="eastAsia"/>
                      <w:color w:val="000000"/>
                      <w:szCs w:val="21"/>
                    </w:rPr>
                    <w:t>（</w:t>
                  </w:r>
                  <w:r>
                    <w:rPr>
                      <w:rFonts w:hint="eastAsia"/>
                      <w:color w:val="000000"/>
                      <w:szCs w:val="21"/>
                      <w:lang w:eastAsia="zh-CN"/>
                    </w:rPr>
                    <w:t>水泥</w:t>
                  </w:r>
                  <w:r>
                    <w:rPr>
                      <w:rFonts w:hint="eastAsia"/>
                      <w:color w:val="000000"/>
                      <w:szCs w:val="21"/>
                    </w:rPr>
                    <w:t>路面）</w:t>
                  </w:r>
                </w:p>
              </w:tc>
              <w:tc>
                <w:tcPr>
                  <w:tcW w:w="1066" w:type="dxa"/>
                  <w:noWrap w:val="0"/>
                  <w:vAlign w:val="center"/>
                </w:tcPr>
                <w:p>
                  <w:pPr>
                    <w:jc w:val="center"/>
                    <w:rPr>
                      <w:color w:val="000000"/>
                      <w:szCs w:val="21"/>
                    </w:rPr>
                  </w:pPr>
                  <w:r>
                    <w:rPr>
                      <w:rFonts w:hint="eastAsia"/>
                      <w:color w:val="000000"/>
                      <w:szCs w:val="21"/>
                      <w:lang w:eastAsia="zh-CN"/>
                    </w:rPr>
                    <w:t>拖管施工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89" w:type="dxa"/>
                  <w:noWrap w:val="0"/>
                  <w:vAlign w:val="center"/>
                </w:tcPr>
                <w:p>
                  <w:pPr>
                    <w:jc w:val="center"/>
                    <w:rPr>
                      <w:color w:val="000000"/>
                      <w:szCs w:val="21"/>
                    </w:rPr>
                  </w:pPr>
                  <w:r>
                    <w:rPr>
                      <w:color w:val="000000"/>
                      <w:szCs w:val="21"/>
                    </w:rPr>
                    <w:t>6</w:t>
                  </w:r>
                </w:p>
              </w:tc>
              <w:tc>
                <w:tcPr>
                  <w:tcW w:w="669" w:type="dxa"/>
                  <w:vMerge w:val="continue"/>
                  <w:noWrap w:val="0"/>
                  <w:vAlign w:val="center"/>
                </w:tcPr>
                <w:p>
                  <w:pPr>
                    <w:jc w:val="center"/>
                    <w:rPr>
                      <w:color w:val="000000"/>
                      <w:szCs w:val="21"/>
                    </w:rPr>
                  </w:pPr>
                </w:p>
              </w:tc>
              <w:tc>
                <w:tcPr>
                  <w:tcW w:w="1428" w:type="dxa"/>
                  <w:noWrap w:val="0"/>
                  <w:vAlign w:val="center"/>
                </w:tcPr>
                <w:p>
                  <w:pPr>
                    <w:jc w:val="center"/>
                    <w:rPr>
                      <w:rFonts w:hint="default"/>
                      <w:color w:val="000000"/>
                      <w:szCs w:val="21"/>
                      <w:highlight w:val="yellow"/>
                      <w:lang w:val="en-US"/>
                    </w:rPr>
                  </w:pPr>
                  <w:r>
                    <w:rPr>
                      <w:rFonts w:hint="eastAsia"/>
                      <w:color w:val="000000"/>
                      <w:szCs w:val="21"/>
                      <w:lang w:val="en-US" w:eastAsia="zh-CN"/>
                    </w:rPr>
                    <w:t>WB17-WA20</w:t>
                  </w:r>
                </w:p>
              </w:tc>
              <w:tc>
                <w:tcPr>
                  <w:tcW w:w="1768" w:type="dxa"/>
                  <w:noWrap w:val="0"/>
                  <w:vAlign w:val="center"/>
                </w:tcPr>
                <w:p>
                  <w:pPr>
                    <w:jc w:val="center"/>
                    <w:rPr>
                      <w:rFonts w:hint="eastAsia" w:eastAsia="宋体"/>
                      <w:color w:val="000000"/>
                      <w:szCs w:val="21"/>
                      <w:lang w:eastAsia="zh-CN"/>
                    </w:rPr>
                  </w:pPr>
                  <w:r>
                    <w:rPr>
                      <w:rFonts w:hint="eastAsia"/>
                      <w:color w:val="000000"/>
                      <w:szCs w:val="21"/>
                      <w:lang w:eastAsia="zh-CN"/>
                    </w:rPr>
                    <w:t>新港四路南段接入聚财路路段</w:t>
                  </w:r>
                </w:p>
              </w:tc>
              <w:tc>
                <w:tcPr>
                  <w:tcW w:w="3036" w:type="dxa"/>
                  <w:noWrap w:val="0"/>
                  <w:vAlign w:val="center"/>
                </w:tcPr>
                <w:p>
                  <w:pPr>
                    <w:widowControl/>
                    <w:jc w:val="center"/>
                    <w:rPr>
                      <w:rFonts w:hint="eastAsia" w:eastAsia="宋体"/>
                      <w:color w:val="000000"/>
                      <w:szCs w:val="21"/>
                      <w:lang w:eastAsia="zh-CN"/>
                    </w:rPr>
                  </w:pPr>
                  <w:r>
                    <w:rPr>
                      <w:rFonts w:hint="eastAsia"/>
                      <w:color w:val="000000"/>
                      <w:szCs w:val="21"/>
                      <w:lang w:eastAsia="zh-CN"/>
                    </w:rPr>
                    <w:t>穿越新港</w:t>
                  </w:r>
                  <w:r>
                    <w:rPr>
                      <w:rFonts w:hint="eastAsia"/>
                      <w:color w:val="000000"/>
                      <w:szCs w:val="21"/>
                      <w:lang w:val="en-US" w:eastAsia="zh-CN"/>
                    </w:rPr>
                    <w:t>四路</w:t>
                  </w:r>
                  <w:r>
                    <w:rPr>
                      <w:rFonts w:hint="eastAsia" w:ascii="Times New Roman" w:hAnsi="Times New Roman" w:eastAsia="宋体" w:cs="Times New Roman"/>
                      <w:color w:val="000000"/>
                      <w:kern w:val="2"/>
                      <w:sz w:val="21"/>
                      <w:szCs w:val="21"/>
                      <w:lang w:val="en-US" w:eastAsia="zh-CN" w:bidi="ar"/>
                    </w:rPr>
                    <w:t>现状道路中心线以西3.0m处</w:t>
                  </w:r>
                  <w:r>
                    <w:rPr>
                      <w:rFonts w:hint="eastAsia" w:cs="Times New Roman"/>
                      <w:color w:val="000000"/>
                      <w:kern w:val="2"/>
                      <w:sz w:val="21"/>
                      <w:szCs w:val="21"/>
                      <w:lang w:val="en-US" w:eastAsia="zh-CN" w:bidi="ar"/>
                    </w:rPr>
                    <w:t>路面</w:t>
                  </w:r>
                  <w:r>
                    <w:rPr>
                      <w:rFonts w:hint="eastAsia"/>
                      <w:color w:val="000000"/>
                      <w:szCs w:val="21"/>
                      <w:lang w:eastAsia="zh-CN"/>
                    </w:rPr>
                    <w:t>（水泥路面）</w:t>
                  </w:r>
                </w:p>
              </w:tc>
              <w:tc>
                <w:tcPr>
                  <w:tcW w:w="1066" w:type="dxa"/>
                  <w:noWrap w:val="0"/>
                  <w:vAlign w:val="center"/>
                </w:tcPr>
                <w:p>
                  <w:pPr>
                    <w:jc w:val="center"/>
                    <w:rPr>
                      <w:color w:val="000000"/>
                      <w:szCs w:val="21"/>
                    </w:rPr>
                  </w:pPr>
                  <w:r>
                    <w:rPr>
                      <w:rFonts w:hint="eastAsia"/>
                      <w:color w:val="000000"/>
                      <w:szCs w:val="21"/>
                      <w:lang w:eastAsia="zh-CN"/>
                    </w:rPr>
                    <w:t>拖管施工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89" w:type="dxa"/>
                  <w:noWrap w:val="0"/>
                  <w:vAlign w:val="center"/>
                </w:tcPr>
                <w:p>
                  <w:pPr>
                    <w:jc w:val="center"/>
                    <w:rPr>
                      <w:color w:val="000000"/>
                      <w:szCs w:val="21"/>
                    </w:rPr>
                  </w:pPr>
                  <w:r>
                    <w:rPr>
                      <w:color w:val="000000"/>
                      <w:szCs w:val="21"/>
                    </w:rPr>
                    <w:t>7</w:t>
                  </w:r>
                </w:p>
              </w:tc>
              <w:tc>
                <w:tcPr>
                  <w:tcW w:w="669" w:type="dxa"/>
                  <w:vMerge w:val="continue"/>
                  <w:noWrap w:val="0"/>
                  <w:vAlign w:val="center"/>
                </w:tcPr>
                <w:p>
                  <w:pPr>
                    <w:jc w:val="center"/>
                    <w:rPr>
                      <w:color w:val="000000"/>
                      <w:szCs w:val="21"/>
                    </w:rPr>
                  </w:pPr>
                </w:p>
              </w:tc>
              <w:tc>
                <w:tcPr>
                  <w:tcW w:w="1428" w:type="dxa"/>
                  <w:noWrap w:val="0"/>
                  <w:vAlign w:val="center"/>
                </w:tcPr>
                <w:p>
                  <w:pPr>
                    <w:jc w:val="center"/>
                    <w:rPr>
                      <w:rFonts w:hint="default"/>
                      <w:color w:val="000000"/>
                      <w:szCs w:val="21"/>
                      <w:lang w:val="en-US"/>
                    </w:rPr>
                  </w:pPr>
                  <w:r>
                    <w:rPr>
                      <w:rFonts w:hint="eastAsia"/>
                      <w:color w:val="000000"/>
                      <w:szCs w:val="21"/>
                      <w:lang w:val="en-US" w:eastAsia="zh-CN"/>
                    </w:rPr>
                    <w:t>WA28-14至WA28</w:t>
                  </w:r>
                </w:p>
              </w:tc>
              <w:tc>
                <w:tcPr>
                  <w:tcW w:w="1768" w:type="dxa"/>
                  <w:noWrap w:val="0"/>
                  <w:vAlign w:val="center"/>
                </w:tcPr>
                <w:p>
                  <w:pPr>
                    <w:jc w:val="center"/>
                    <w:rPr>
                      <w:rFonts w:hint="eastAsia" w:eastAsia="宋体"/>
                      <w:color w:val="000000"/>
                      <w:szCs w:val="21"/>
                      <w:lang w:eastAsia="zh-CN"/>
                    </w:rPr>
                  </w:pPr>
                  <w:r>
                    <w:rPr>
                      <w:rFonts w:hint="eastAsia"/>
                      <w:color w:val="000000"/>
                      <w:szCs w:val="21"/>
                      <w:lang w:eastAsia="zh-CN"/>
                    </w:rPr>
                    <w:t>新港六路全段</w:t>
                  </w:r>
                </w:p>
              </w:tc>
              <w:tc>
                <w:tcPr>
                  <w:tcW w:w="3036" w:type="dxa"/>
                  <w:noWrap w:val="0"/>
                  <w:vAlign w:val="center"/>
                </w:tcPr>
                <w:p>
                  <w:pPr>
                    <w:keepNext w:val="0"/>
                    <w:keepLines w:val="0"/>
                    <w:widowControl/>
                    <w:suppressLineNumbers w:val="0"/>
                    <w:jc w:val="center"/>
                    <w:rPr>
                      <w:rFonts w:hint="eastAsia"/>
                      <w:color w:val="000000"/>
                      <w:szCs w:val="21"/>
                    </w:rPr>
                  </w:pPr>
                  <w:r>
                    <w:rPr>
                      <w:rFonts w:hint="eastAsia" w:cs="Times New Roman"/>
                      <w:color w:val="000000"/>
                      <w:kern w:val="2"/>
                      <w:sz w:val="21"/>
                      <w:szCs w:val="21"/>
                      <w:lang w:val="en-US" w:eastAsia="zh-CN" w:bidi="ar"/>
                    </w:rPr>
                    <w:t>穿越新港六路</w:t>
                  </w:r>
                  <w:r>
                    <w:rPr>
                      <w:rFonts w:hint="eastAsia" w:ascii="Times New Roman" w:hAnsi="Times New Roman" w:eastAsia="宋体" w:cs="Times New Roman"/>
                      <w:color w:val="000000"/>
                      <w:kern w:val="2"/>
                      <w:sz w:val="21"/>
                      <w:szCs w:val="21"/>
                      <w:lang w:val="en-US" w:eastAsia="zh-CN" w:bidi="ar"/>
                    </w:rPr>
                    <w:t>现状道路中心以</w:t>
                  </w:r>
                </w:p>
                <w:p>
                  <w:pPr>
                    <w:widowControl/>
                    <w:jc w:val="center"/>
                    <w:rPr>
                      <w:color w:val="000000"/>
                      <w:szCs w:val="21"/>
                    </w:rPr>
                  </w:pPr>
                  <w:r>
                    <w:rPr>
                      <w:rFonts w:hint="eastAsia" w:ascii="Times New Roman" w:hAnsi="Times New Roman" w:eastAsia="宋体" w:cs="Times New Roman"/>
                      <w:color w:val="000000"/>
                      <w:kern w:val="2"/>
                      <w:sz w:val="21"/>
                      <w:szCs w:val="21"/>
                      <w:lang w:val="en-US" w:eastAsia="zh-CN" w:bidi="ar"/>
                    </w:rPr>
                    <w:t>西 3.0m 处</w:t>
                  </w:r>
                  <w:r>
                    <w:rPr>
                      <w:rFonts w:hint="eastAsia" w:cs="Times New Roman"/>
                      <w:color w:val="000000"/>
                      <w:kern w:val="2"/>
                      <w:sz w:val="21"/>
                      <w:szCs w:val="21"/>
                      <w:lang w:val="en-US" w:eastAsia="zh-CN" w:bidi="ar"/>
                    </w:rPr>
                    <w:t>路面</w:t>
                  </w:r>
                  <w:r>
                    <w:rPr>
                      <w:rFonts w:hint="eastAsia"/>
                      <w:color w:val="000000"/>
                      <w:szCs w:val="21"/>
                    </w:rPr>
                    <w:t>（</w:t>
                  </w:r>
                  <w:r>
                    <w:rPr>
                      <w:rFonts w:hint="eastAsia"/>
                      <w:color w:val="000000"/>
                      <w:szCs w:val="21"/>
                      <w:lang w:eastAsia="zh-CN"/>
                    </w:rPr>
                    <w:t>水泥</w:t>
                  </w:r>
                  <w:r>
                    <w:rPr>
                      <w:rFonts w:hint="eastAsia"/>
                      <w:color w:val="000000"/>
                      <w:szCs w:val="21"/>
                    </w:rPr>
                    <w:t>路面）</w:t>
                  </w:r>
                </w:p>
              </w:tc>
              <w:tc>
                <w:tcPr>
                  <w:tcW w:w="1066" w:type="dxa"/>
                  <w:noWrap w:val="0"/>
                  <w:vAlign w:val="center"/>
                </w:tcPr>
                <w:p>
                  <w:pPr>
                    <w:jc w:val="center"/>
                    <w:rPr>
                      <w:color w:val="000000"/>
                      <w:szCs w:val="21"/>
                    </w:rPr>
                  </w:pPr>
                  <w:r>
                    <w:rPr>
                      <w:rFonts w:hint="eastAsia"/>
                      <w:color w:val="000000"/>
                      <w:szCs w:val="21"/>
                      <w:lang w:eastAsia="zh-CN"/>
                    </w:rPr>
                    <w:t>拖管施工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89" w:type="dxa"/>
                  <w:noWrap w:val="0"/>
                  <w:vAlign w:val="center"/>
                </w:tcPr>
                <w:p>
                  <w:pPr>
                    <w:jc w:val="center"/>
                    <w:rPr>
                      <w:color w:val="000000"/>
                      <w:szCs w:val="21"/>
                    </w:rPr>
                  </w:pPr>
                  <w:r>
                    <w:rPr>
                      <w:color w:val="000000"/>
                      <w:szCs w:val="21"/>
                    </w:rPr>
                    <w:t>8</w:t>
                  </w:r>
                </w:p>
              </w:tc>
              <w:tc>
                <w:tcPr>
                  <w:tcW w:w="669" w:type="dxa"/>
                  <w:vMerge w:val="continue"/>
                  <w:noWrap w:val="0"/>
                  <w:vAlign w:val="center"/>
                </w:tcPr>
                <w:p>
                  <w:pPr>
                    <w:jc w:val="center"/>
                    <w:rPr>
                      <w:color w:val="000000"/>
                      <w:szCs w:val="21"/>
                    </w:rPr>
                  </w:pPr>
                </w:p>
              </w:tc>
              <w:tc>
                <w:tcPr>
                  <w:tcW w:w="1428" w:type="dxa"/>
                  <w:noWrap w:val="0"/>
                  <w:vAlign w:val="center"/>
                </w:tcPr>
                <w:p>
                  <w:pPr>
                    <w:jc w:val="center"/>
                    <w:rPr>
                      <w:rFonts w:hint="default"/>
                      <w:color w:val="000000"/>
                      <w:szCs w:val="21"/>
                      <w:highlight w:val="yellow"/>
                      <w:lang w:val="en-US"/>
                    </w:rPr>
                  </w:pPr>
                  <w:r>
                    <w:rPr>
                      <w:rFonts w:hint="eastAsia"/>
                      <w:color w:val="000000" w:themeColor="text1"/>
                      <w:szCs w:val="21"/>
                      <w:lang w:val="en-US" w:eastAsia="zh-CN"/>
                      <w14:textFill>
                        <w14:solidFill>
                          <w14:schemeClr w14:val="tx1"/>
                        </w14:solidFill>
                      </w14:textFill>
                    </w:rPr>
                    <w:t>WA24-10至-WA24段</w:t>
                  </w:r>
                </w:p>
              </w:tc>
              <w:tc>
                <w:tcPr>
                  <w:tcW w:w="1768" w:type="dxa"/>
                  <w:noWrap w:val="0"/>
                  <w:vAlign w:val="center"/>
                </w:tcPr>
                <w:p>
                  <w:pPr>
                    <w:jc w:val="center"/>
                    <w:rPr>
                      <w:rFonts w:hint="eastAsia" w:eastAsia="宋体"/>
                      <w:color w:val="000000"/>
                      <w:szCs w:val="21"/>
                      <w:lang w:eastAsia="zh-CN"/>
                    </w:rPr>
                  </w:pPr>
                  <w:r>
                    <w:rPr>
                      <w:rFonts w:hint="eastAsia"/>
                      <w:color w:val="000000"/>
                      <w:szCs w:val="21"/>
                      <w:lang w:eastAsia="zh-CN"/>
                    </w:rPr>
                    <w:t>新港五路全段</w:t>
                  </w:r>
                </w:p>
              </w:tc>
              <w:tc>
                <w:tcPr>
                  <w:tcW w:w="3036" w:type="dxa"/>
                  <w:noWrap w:val="0"/>
                  <w:vAlign w:val="center"/>
                </w:tcPr>
                <w:p>
                  <w:pPr>
                    <w:keepNext w:val="0"/>
                    <w:keepLines w:val="0"/>
                    <w:widowControl/>
                    <w:suppressLineNumbers w:val="0"/>
                    <w:jc w:val="center"/>
                    <w:rPr>
                      <w:rFonts w:hint="eastAsia"/>
                      <w:color w:val="000000"/>
                      <w:szCs w:val="21"/>
                    </w:rPr>
                  </w:pPr>
                  <w:r>
                    <w:rPr>
                      <w:rFonts w:hint="eastAsia" w:cs="Times New Roman"/>
                      <w:color w:val="000000"/>
                      <w:kern w:val="2"/>
                      <w:sz w:val="21"/>
                      <w:szCs w:val="21"/>
                      <w:lang w:val="en-US" w:eastAsia="zh-CN" w:bidi="ar"/>
                    </w:rPr>
                    <w:t>穿越新港五路</w:t>
                  </w:r>
                  <w:r>
                    <w:rPr>
                      <w:rFonts w:hint="eastAsia" w:ascii="Times New Roman" w:hAnsi="Times New Roman" w:eastAsia="宋体" w:cs="Times New Roman"/>
                      <w:color w:val="000000"/>
                      <w:kern w:val="2"/>
                      <w:sz w:val="21"/>
                      <w:szCs w:val="21"/>
                      <w:lang w:val="en-US" w:eastAsia="zh-CN" w:bidi="ar"/>
                    </w:rPr>
                    <w:t>现状道路中心以</w:t>
                  </w:r>
                </w:p>
                <w:p>
                  <w:pPr>
                    <w:jc w:val="center"/>
                    <w:rPr>
                      <w:rFonts w:hint="eastAsia" w:eastAsia="宋体"/>
                      <w:color w:val="000000"/>
                      <w:szCs w:val="21"/>
                      <w:lang w:eastAsia="zh-CN"/>
                    </w:rPr>
                  </w:pPr>
                  <w:r>
                    <w:rPr>
                      <w:rFonts w:hint="eastAsia" w:ascii="Times New Roman" w:hAnsi="Times New Roman" w:eastAsia="宋体" w:cs="Times New Roman"/>
                      <w:color w:val="000000"/>
                      <w:kern w:val="2"/>
                      <w:sz w:val="21"/>
                      <w:szCs w:val="21"/>
                      <w:lang w:val="en-US" w:eastAsia="zh-CN" w:bidi="ar"/>
                    </w:rPr>
                    <w:t xml:space="preserve">西 </w:t>
                  </w:r>
                  <w:r>
                    <w:rPr>
                      <w:rFonts w:hint="eastAsia" w:cs="Times New Roman"/>
                      <w:color w:val="000000"/>
                      <w:kern w:val="2"/>
                      <w:sz w:val="21"/>
                      <w:szCs w:val="21"/>
                      <w:lang w:val="en-US" w:eastAsia="zh-CN" w:bidi="ar"/>
                    </w:rPr>
                    <w:t>5</w:t>
                  </w:r>
                  <w:r>
                    <w:rPr>
                      <w:rFonts w:hint="eastAsia" w:ascii="Times New Roman" w:hAnsi="Times New Roman" w:eastAsia="宋体" w:cs="Times New Roman"/>
                      <w:color w:val="000000"/>
                      <w:kern w:val="2"/>
                      <w:sz w:val="21"/>
                      <w:szCs w:val="21"/>
                      <w:lang w:val="en-US" w:eastAsia="zh-CN" w:bidi="ar"/>
                    </w:rPr>
                    <w:t>.0m 处</w:t>
                  </w:r>
                  <w:r>
                    <w:rPr>
                      <w:rFonts w:hint="eastAsia" w:cs="Times New Roman"/>
                      <w:color w:val="000000"/>
                      <w:kern w:val="2"/>
                      <w:sz w:val="21"/>
                      <w:szCs w:val="21"/>
                      <w:lang w:val="en-US" w:eastAsia="zh-CN" w:bidi="ar"/>
                    </w:rPr>
                    <w:t>路面</w:t>
                  </w:r>
                  <w:r>
                    <w:rPr>
                      <w:rFonts w:hint="eastAsia"/>
                      <w:color w:val="000000"/>
                      <w:szCs w:val="21"/>
                    </w:rPr>
                    <w:t>（</w:t>
                  </w:r>
                  <w:r>
                    <w:rPr>
                      <w:rFonts w:hint="eastAsia"/>
                      <w:color w:val="000000"/>
                      <w:szCs w:val="21"/>
                      <w:lang w:eastAsia="zh-CN"/>
                    </w:rPr>
                    <w:t>水泥</w:t>
                  </w:r>
                  <w:r>
                    <w:rPr>
                      <w:rFonts w:hint="eastAsia"/>
                      <w:color w:val="000000"/>
                      <w:szCs w:val="21"/>
                    </w:rPr>
                    <w:t>路面）</w:t>
                  </w:r>
                </w:p>
              </w:tc>
              <w:tc>
                <w:tcPr>
                  <w:tcW w:w="1066" w:type="dxa"/>
                  <w:noWrap w:val="0"/>
                  <w:vAlign w:val="center"/>
                </w:tcPr>
                <w:p>
                  <w:pPr>
                    <w:jc w:val="center"/>
                    <w:rPr>
                      <w:color w:val="000000"/>
                      <w:szCs w:val="21"/>
                    </w:rPr>
                  </w:pPr>
                  <w:r>
                    <w:rPr>
                      <w:rFonts w:hint="eastAsia"/>
                      <w:color w:val="000000"/>
                      <w:szCs w:val="21"/>
                      <w:lang w:eastAsia="zh-CN"/>
                    </w:rPr>
                    <w:t>拖管施工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89" w:type="dxa"/>
                  <w:noWrap w:val="0"/>
                  <w:vAlign w:val="center"/>
                </w:tcPr>
                <w:p>
                  <w:pPr>
                    <w:jc w:val="center"/>
                    <w:rPr>
                      <w:color w:val="000000"/>
                      <w:szCs w:val="21"/>
                    </w:rPr>
                  </w:pPr>
                  <w:r>
                    <w:rPr>
                      <w:color w:val="000000"/>
                      <w:szCs w:val="21"/>
                    </w:rPr>
                    <w:t>9</w:t>
                  </w:r>
                </w:p>
              </w:tc>
              <w:tc>
                <w:tcPr>
                  <w:tcW w:w="669" w:type="dxa"/>
                  <w:vMerge w:val="continue"/>
                  <w:noWrap w:val="0"/>
                  <w:vAlign w:val="center"/>
                </w:tcPr>
                <w:p>
                  <w:pPr>
                    <w:jc w:val="center"/>
                    <w:rPr>
                      <w:color w:val="000000"/>
                      <w:szCs w:val="21"/>
                    </w:rPr>
                  </w:pPr>
                </w:p>
              </w:tc>
              <w:tc>
                <w:tcPr>
                  <w:tcW w:w="1428" w:type="dxa"/>
                  <w:noWrap w:val="0"/>
                  <w:vAlign w:val="center"/>
                </w:tcPr>
                <w:p>
                  <w:pPr>
                    <w:jc w:val="center"/>
                    <w:rPr>
                      <w:rFonts w:hint="default" w:eastAsia="宋体"/>
                      <w:color w:val="000000"/>
                      <w:szCs w:val="21"/>
                      <w:highlight w:val="yellow"/>
                      <w:lang w:val="en-US" w:eastAsia="zh-CN"/>
                    </w:rPr>
                  </w:pPr>
                  <w:r>
                    <w:rPr>
                      <w:rFonts w:hint="eastAsia"/>
                      <w:color w:val="000000"/>
                      <w:szCs w:val="21"/>
                      <w:lang w:val="en-US" w:eastAsia="zh-CN"/>
                    </w:rPr>
                    <w:t>WA67至WA28段</w:t>
                  </w:r>
                </w:p>
              </w:tc>
              <w:tc>
                <w:tcPr>
                  <w:tcW w:w="1768" w:type="dxa"/>
                  <w:noWrap w:val="0"/>
                  <w:vAlign w:val="center"/>
                </w:tcPr>
                <w:p>
                  <w:pPr>
                    <w:jc w:val="center"/>
                    <w:rPr>
                      <w:color w:val="000000"/>
                      <w:szCs w:val="21"/>
                    </w:rPr>
                  </w:pPr>
                  <w:r>
                    <w:rPr>
                      <w:rFonts w:hint="eastAsia"/>
                      <w:color w:val="000000"/>
                      <w:szCs w:val="21"/>
                      <w:lang w:eastAsia="zh-CN"/>
                    </w:rPr>
                    <w:t>新港十二路至新港六路所有</w:t>
                  </w:r>
                  <w:r>
                    <w:rPr>
                      <w:rFonts w:hint="eastAsia"/>
                      <w:color w:val="000000"/>
                      <w:szCs w:val="21"/>
                    </w:rPr>
                    <w:t>路</w:t>
                  </w:r>
                  <w:r>
                    <w:rPr>
                      <w:color w:val="000000"/>
                      <w:szCs w:val="21"/>
                    </w:rPr>
                    <w:t>段</w:t>
                  </w:r>
                </w:p>
              </w:tc>
              <w:tc>
                <w:tcPr>
                  <w:tcW w:w="3036" w:type="dxa"/>
                  <w:noWrap w:val="0"/>
                  <w:vAlign w:val="center"/>
                </w:tcPr>
                <w:p>
                  <w:pPr>
                    <w:jc w:val="center"/>
                    <w:rPr>
                      <w:rFonts w:hint="eastAsia" w:eastAsia="宋体"/>
                      <w:color w:val="000000"/>
                      <w:szCs w:val="21"/>
                      <w:lang w:eastAsia="zh-CN"/>
                    </w:rPr>
                  </w:pPr>
                  <w:r>
                    <w:rPr>
                      <w:rFonts w:hint="eastAsia"/>
                      <w:color w:val="000000"/>
                      <w:szCs w:val="21"/>
                      <w:lang w:eastAsia="zh-CN"/>
                    </w:rPr>
                    <w:t>现状道路水泥路面、部分绿化带内</w:t>
                  </w:r>
                </w:p>
              </w:tc>
              <w:tc>
                <w:tcPr>
                  <w:tcW w:w="1066" w:type="dxa"/>
                  <w:noWrap w:val="0"/>
                  <w:vAlign w:val="center"/>
                </w:tcPr>
                <w:p>
                  <w:pPr>
                    <w:jc w:val="center"/>
                    <w:rPr>
                      <w:color w:val="000000"/>
                      <w:szCs w:val="21"/>
                    </w:rPr>
                  </w:pPr>
                  <w:r>
                    <w:rPr>
                      <w:rFonts w:hint="eastAsia"/>
                      <w:color w:val="000000" w:themeColor="text1"/>
                      <w:szCs w:val="21"/>
                      <w:lang w:eastAsia="zh-CN"/>
                      <w14:textFill>
                        <w14:solidFill>
                          <w14:schemeClr w14:val="tx1"/>
                        </w14:solidFill>
                      </w14:textFill>
                    </w:rPr>
                    <w:t>开槽施工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589" w:type="dxa"/>
                  <w:noWrap w:val="0"/>
                  <w:vAlign w:val="center"/>
                </w:tcPr>
                <w:p>
                  <w:pPr>
                    <w:jc w:val="center"/>
                    <w:rPr>
                      <w:color w:val="000000"/>
                      <w:szCs w:val="21"/>
                    </w:rPr>
                  </w:pPr>
                  <w:r>
                    <w:rPr>
                      <w:color w:val="000000"/>
                      <w:szCs w:val="21"/>
                    </w:rPr>
                    <w:t>10</w:t>
                  </w:r>
                </w:p>
              </w:tc>
              <w:tc>
                <w:tcPr>
                  <w:tcW w:w="669" w:type="dxa"/>
                  <w:vMerge w:val="continue"/>
                  <w:noWrap w:val="0"/>
                  <w:vAlign w:val="center"/>
                </w:tcPr>
                <w:p>
                  <w:pPr>
                    <w:jc w:val="center"/>
                    <w:rPr>
                      <w:color w:val="000000"/>
                      <w:szCs w:val="21"/>
                    </w:rPr>
                  </w:pPr>
                </w:p>
              </w:tc>
              <w:tc>
                <w:tcPr>
                  <w:tcW w:w="1428" w:type="dxa"/>
                  <w:noWrap w:val="0"/>
                  <w:vAlign w:val="center"/>
                </w:tcPr>
                <w:p>
                  <w:pPr>
                    <w:jc w:val="center"/>
                    <w:rPr>
                      <w:color w:val="000000"/>
                      <w:szCs w:val="21"/>
                      <w:highlight w:val="yellow"/>
                    </w:rPr>
                  </w:pPr>
                  <w:r>
                    <w:rPr>
                      <w:rFonts w:hint="eastAsia"/>
                      <w:color w:val="000000" w:themeColor="text1"/>
                      <w:szCs w:val="21"/>
                      <w:lang w:val="en-US" w:eastAsia="zh-CN"/>
                      <w14:textFill>
                        <w14:solidFill>
                          <w14:schemeClr w14:val="tx1"/>
                        </w14:solidFill>
                      </w14:textFill>
                    </w:rPr>
                    <w:t>WA10-1至-WA24段</w:t>
                  </w:r>
                </w:p>
              </w:tc>
              <w:tc>
                <w:tcPr>
                  <w:tcW w:w="1768" w:type="dxa"/>
                  <w:noWrap w:val="0"/>
                  <w:vAlign w:val="center"/>
                </w:tcPr>
                <w:p>
                  <w:pPr>
                    <w:jc w:val="center"/>
                    <w:rPr>
                      <w:rFonts w:hint="eastAsia" w:eastAsia="宋体"/>
                      <w:color w:val="000000"/>
                      <w:szCs w:val="21"/>
                      <w:lang w:eastAsia="zh-CN"/>
                    </w:rPr>
                  </w:pPr>
                  <w:r>
                    <w:rPr>
                      <w:rFonts w:hint="eastAsia"/>
                      <w:color w:val="000000"/>
                      <w:szCs w:val="21"/>
                      <w:lang w:eastAsia="zh-CN"/>
                    </w:rPr>
                    <w:t>新港二路全段</w:t>
                  </w:r>
                </w:p>
              </w:tc>
              <w:tc>
                <w:tcPr>
                  <w:tcW w:w="3036" w:type="dxa"/>
                  <w:noWrap w:val="0"/>
                  <w:vAlign w:val="center"/>
                </w:tcPr>
                <w:p>
                  <w:pPr>
                    <w:keepNext w:val="0"/>
                    <w:keepLines w:val="0"/>
                    <w:widowControl/>
                    <w:suppressLineNumbers w:val="0"/>
                    <w:jc w:val="center"/>
                    <w:rPr>
                      <w:rFonts w:hint="eastAsia"/>
                      <w:color w:val="000000"/>
                      <w:szCs w:val="21"/>
                    </w:rPr>
                  </w:pPr>
                  <w:r>
                    <w:rPr>
                      <w:rFonts w:hint="eastAsia" w:cs="Times New Roman"/>
                      <w:color w:val="000000"/>
                      <w:kern w:val="2"/>
                      <w:sz w:val="21"/>
                      <w:szCs w:val="21"/>
                      <w:lang w:val="en-US" w:eastAsia="zh-CN" w:bidi="ar"/>
                    </w:rPr>
                    <w:t>新港二路</w:t>
                  </w:r>
                  <w:r>
                    <w:rPr>
                      <w:rFonts w:hint="eastAsia" w:ascii="Times New Roman" w:hAnsi="Times New Roman" w:eastAsia="宋体" w:cs="Times New Roman"/>
                      <w:color w:val="000000"/>
                      <w:kern w:val="2"/>
                      <w:sz w:val="21"/>
                      <w:szCs w:val="21"/>
                      <w:lang w:val="en-US" w:eastAsia="zh-CN" w:bidi="ar"/>
                    </w:rPr>
                    <w:t>现状道路中心线以</w:t>
                  </w:r>
                </w:p>
                <w:p>
                  <w:pPr>
                    <w:widowControl/>
                    <w:jc w:val="center"/>
                    <w:rPr>
                      <w:color w:val="000000"/>
                      <w:szCs w:val="21"/>
                    </w:rPr>
                  </w:pPr>
                  <w:r>
                    <w:rPr>
                      <w:rFonts w:hint="eastAsia" w:ascii="Times New Roman" w:hAnsi="Times New Roman" w:eastAsia="宋体" w:cs="Times New Roman"/>
                      <w:color w:val="000000"/>
                      <w:kern w:val="2"/>
                      <w:sz w:val="21"/>
                      <w:szCs w:val="21"/>
                      <w:lang w:val="en-US" w:eastAsia="zh-CN" w:bidi="ar"/>
                    </w:rPr>
                    <w:t>西 3.0m 处</w:t>
                  </w:r>
                  <w:r>
                    <w:rPr>
                      <w:rFonts w:hint="eastAsia" w:cs="Times New Roman"/>
                      <w:color w:val="000000"/>
                      <w:kern w:val="2"/>
                      <w:sz w:val="21"/>
                      <w:szCs w:val="21"/>
                      <w:lang w:val="en-US" w:eastAsia="zh-CN" w:bidi="ar"/>
                    </w:rPr>
                    <w:t>水泥路面</w:t>
                  </w:r>
                </w:p>
              </w:tc>
              <w:tc>
                <w:tcPr>
                  <w:tcW w:w="1066" w:type="dxa"/>
                  <w:noWrap w:val="0"/>
                  <w:vAlign w:val="center"/>
                </w:tcPr>
                <w:p>
                  <w:pPr>
                    <w:jc w:val="center"/>
                    <w:rPr>
                      <w:color w:val="000000"/>
                      <w:szCs w:val="21"/>
                      <w:highlight w:val="yellow"/>
                    </w:rPr>
                  </w:pPr>
                  <w:r>
                    <w:rPr>
                      <w:rFonts w:hint="eastAsia"/>
                      <w:color w:val="000000" w:themeColor="text1"/>
                      <w:szCs w:val="21"/>
                      <w:lang w:eastAsia="zh-CN"/>
                      <w14:textFill>
                        <w14:solidFill>
                          <w14:schemeClr w14:val="tx1"/>
                        </w14:solidFill>
                      </w14:textFill>
                    </w:rPr>
                    <w:t>开槽施工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89" w:type="dxa"/>
                  <w:noWrap w:val="0"/>
                  <w:vAlign w:val="center"/>
                </w:tcPr>
                <w:p>
                  <w:pPr>
                    <w:jc w:val="center"/>
                    <w:rPr>
                      <w:color w:val="000000"/>
                      <w:szCs w:val="21"/>
                    </w:rPr>
                  </w:pPr>
                  <w:r>
                    <w:rPr>
                      <w:color w:val="000000"/>
                      <w:szCs w:val="21"/>
                    </w:rPr>
                    <w:t>11</w:t>
                  </w:r>
                </w:p>
              </w:tc>
              <w:tc>
                <w:tcPr>
                  <w:tcW w:w="669" w:type="dxa"/>
                  <w:vMerge w:val="continue"/>
                  <w:noWrap w:val="0"/>
                  <w:vAlign w:val="center"/>
                </w:tcPr>
                <w:p>
                  <w:pPr>
                    <w:jc w:val="center"/>
                    <w:rPr>
                      <w:color w:val="000000"/>
                      <w:szCs w:val="21"/>
                    </w:rPr>
                  </w:pPr>
                </w:p>
              </w:tc>
              <w:tc>
                <w:tcPr>
                  <w:tcW w:w="1428" w:type="dxa"/>
                  <w:noWrap w:val="0"/>
                  <w:vAlign w:val="center"/>
                </w:tcPr>
                <w:p>
                  <w:pPr>
                    <w:jc w:val="center"/>
                    <w:rPr>
                      <w:color w:val="000000"/>
                      <w:szCs w:val="21"/>
                    </w:rPr>
                  </w:pPr>
                  <w:r>
                    <w:rPr>
                      <w:rFonts w:hint="eastAsia"/>
                      <w:color w:val="000000" w:themeColor="text1"/>
                      <w:szCs w:val="21"/>
                      <w:lang w:val="en-US" w:eastAsia="zh-CN"/>
                      <w14:textFill>
                        <w14:solidFill>
                          <w14:schemeClr w14:val="tx1"/>
                        </w14:solidFill>
                      </w14:textFill>
                    </w:rPr>
                    <w:t>WA5-4至-WB5段</w:t>
                  </w:r>
                </w:p>
              </w:tc>
              <w:tc>
                <w:tcPr>
                  <w:tcW w:w="1768" w:type="dxa"/>
                  <w:noWrap w:val="0"/>
                  <w:vAlign w:val="center"/>
                </w:tcPr>
                <w:p>
                  <w:pPr>
                    <w:jc w:val="center"/>
                    <w:rPr>
                      <w:color w:val="000000"/>
                      <w:szCs w:val="21"/>
                    </w:rPr>
                  </w:pPr>
                  <w:r>
                    <w:rPr>
                      <w:rFonts w:hint="eastAsia"/>
                      <w:color w:val="000000"/>
                      <w:szCs w:val="21"/>
                      <w:lang w:eastAsia="zh-CN"/>
                    </w:rPr>
                    <w:t>新港</w:t>
                  </w:r>
                  <w:r>
                    <w:rPr>
                      <w:rFonts w:hint="eastAsia"/>
                      <w:color w:val="000000"/>
                      <w:szCs w:val="21"/>
                      <w:lang w:val="en-US" w:eastAsia="zh-CN"/>
                    </w:rPr>
                    <w:t>一</w:t>
                  </w:r>
                  <w:r>
                    <w:rPr>
                      <w:rFonts w:hint="eastAsia"/>
                      <w:color w:val="000000"/>
                      <w:szCs w:val="21"/>
                      <w:lang w:eastAsia="zh-CN"/>
                    </w:rPr>
                    <w:t>路全段</w:t>
                  </w:r>
                </w:p>
              </w:tc>
              <w:tc>
                <w:tcPr>
                  <w:tcW w:w="3036" w:type="dxa"/>
                  <w:noWrap w:val="0"/>
                  <w:vAlign w:val="center"/>
                </w:tcPr>
                <w:p>
                  <w:pPr>
                    <w:keepNext w:val="0"/>
                    <w:keepLines w:val="0"/>
                    <w:widowControl/>
                    <w:suppressLineNumbers w:val="0"/>
                    <w:jc w:val="center"/>
                    <w:rPr>
                      <w:rFonts w:hint="eastAsia"/>
                      <w:color w:val="000000"/>
                      <w:szCs w:val="21"/>
                    </w:rPr>
                  </w:pPr>
                  <w:r>
                    <w:rPr>
                      <w:rFonts w:hint="eastAsia" w:cs="Times New Roman"/>
                      <w:color w:val="000000"/>
                      <w:kern w:val="2"/>
                      <w:sz w:val="21"/>
                      <w:szCs w:val="21"/>
                      <w:lang w:val="en-US" w:eastAsia="zh-CN" w:bidi="ar"/>
                    </w:rPr>
                    <w:t>穿越新港一路</w:t>
                  </w:r>
                  <w:r>
                    <w:rPr>
                      <w:rFonts w:hint="eastAsia" w:ascii="Times New Roman" w:hAnsi="Times New Roman" w:eastAsia="宋体" w:cs="Times New Roman"/>
                      <w:color w:val="000000"/>
                      <w:kern w:val="2"/>
                      <w:sz w:val="21"/>
                      <w:szCs w:val="21"/>
                      <w:lang w:val="en-US" w:eastAsia="zh-CN" w:bidi="ar"/>
                    </w:rPr>
                    <w:t>现状道路中心以</w:t>
                  </w:r>
                </w:p>
                <w:p>
                  <w:pPr>
                    <w:widowControl/>
                    <w:jc w:val="center"/>
                    <w:rPr>
                      <w:color w:val="000000"/>
                      <w:szCs w:val="21"/>
                    </w:rPr>
                  </w:pPr>
                  <w:r>
                    <w:rPr>
                      <w:rFonts w:hint="eastAsia" w:ascii="Times New Roman" w:hAnsi="Times New Roman" w:eastAsia="宋体" w:cs="Times New Roman"/>
                      <w:color w:val="000000"/>
                      <w:kern w:val="2"/>
                      <w:sz w:val="21"/>
                      <w:szCs w:val="21"/>
                      <w:lang w:val="en-US" w:eastAsia="zh-CN" w:bidi="ar"/>
                    </w:rPr>
                    <w:t>西 3.0m 处</w:t>
                  </w:r>
                  <w:r>
                    <w:rPr>
                      <w:rFonts w:hint="eastAsia" w:cs="Times New Roman"/>
                      <w:color w:val="000000"/>
                      <w:kern w:val="2"/>
                      <w:sz w:val="21"/>
                      <w:szCs w:val="21"/>
                      <w:lang w:val="en-US" w:eastAsia="zh-CN" w:bidi="ar"/>
                    </w:rPr>
                    <w:t>路面</w:t>
                  </w:r>
                  <w:r>
                    <w:rPr>
                      <w:rFonts w:hint="eastAsia"/>
                      <w:color w:val="000000"/>
                      <w:szCs w:val="21"/>
                    </w:rPr>
                    <w:t>（</w:t>
                  </w:r>
                  <w:r>
                    <w:rPr>
                      <w:rFonts w:hint="eastAsia"/>
                      <w:color w:val="000000"/>
                      <w:szCs w:val="21"/>
                      <w:lang w:eastAsia="zh-CN"/>
                    </w:rPr>
                    <w:t>水泥</w:t>
                  </w:r>
                  <w:r>
                    <w:rPr>
                      <w:rFonts w:hint="eastAsia"/>
                      <w:color w:val="000000"/>
                      <w:szCs w:val="21"/>
                    </w:rPr>
                    <w:t>路面）</w:t>
                  </w:r>
                </w:p>
              </w:tc>
              <w:tc>
                <w:tcPr>
                  <w:tcW w:w="1066" w:type="dxa"/>
                  <w:noWrap w:val="0"/>
                  <w:vAlign w:val="center"/>
                </w:tcPr>
                <w:p>
                  <w:pPr>
                    <w:jc w:val="center"/>
                    <w:rPr>
                      <w:color w:val="000000"/>
                      <w:szCs w:val="21"/>
                      <w:highlight w:val="yellow"/>
                    </w:rPr>
                  </w:pPr>
                  <w:r>
                    <w:rPr>
                      <w:rFonts w:hint="eastAsia"/>
                      <w:color w:val="000000" w:themeColor="text1"/>
                      <w:szCs w:val="21"/>
                      <w:lang w:eastAsia="zh-CN"/>
                      <w14:textFill>
                        <w14:solidFill>
                          <w14:schemeClr w14:val="tx1"/>
                        </w14:solidFill>
                      </w14:textFill>
                    </w:rPr>
                    <w:t>开槽施工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589" w:type="dxa"/>
                  <w:noWrap w:val="0"/>
                  <w:vAlign w:val="center"/>
                </w:tcPr>
                <w:p>
                  <w:pPr>
                    <w:jc w:val="center"/>
                    <w:rPr>
                      <w:color w:val="000000"/>
                      <w:szCs w:val="21"/>
                    </w:rPr>
                  </w:pPr>
                  <w:r>
                    <w:rPr>
                      <w:color w:val="000000"/>
                      <w:szCs w:val="21"/>
                    </w:rPr>
                    <w:t>12</w:t>
                  </w:r>
                </w:p>
              </w:tc>
              <w:tc>
                <w:tcPr>
                  <w:tcW w:w="669" w:type="dxa"/>
                  <w:vMerge w:val="continue"/>
                  <w:noWrap w:val="0"/>
                  <w:vAlign w:val="center"/>
                </w:tcPr>
                <w:p>
                  <w:pPr>
                    <w:jc w:val="center"/>
                    <w:rPr>
                      <w:color w:val="000000"/>
                      <w:szCs w:val="21"/>
                    </w:rPr>
                  </w:pPr>
                </w:p>
              </w:tc>
              <w:tc>
                <w:tcPr>
                  <w:tcW w:w="1428" w:type="dxa"/>
                  <w:noWrap w:val="0"/>
                  <w:vAlign w:val="center"/>
                </w:tcPr>
                <w:p>
                  <w:pPr>
                    <w:jc w:val="center"/>
                    <w:rPr>
                      <w:color w:val="000000"/>
                      <w:szCs w:val="21"/>
                      <w:highlight w:val="yellow"/>
                    </w:rPr>
                  </w:pPr>
                  <w:r>
                    <w:rPr>
                      <w:rFonts w:hint="eastAsia"/>
                      <w:color w:val="000000" w:themeColor="text1"/>
                      <w:szCs w:val="21"/>
                      <w:lang w:val="en-US" w:eastAsia="zh-CN"/>
                      <w14:textFill>
                        <w14:solidFill>
                          <w14:schemeClr w14:val="tx1"/>
                        </w14:solidFill>
                      </w14:textFill>
                    </w:rPr>
                    <w:t>WA15-1至WA15-11段</w:t>
                  </w:r>
                </w:p>
              </w:tc>
              <w:tc>
                <w:tcPr>
                  <w:tcW w:w="1768" w:type="dxa"/>
                  <w:noWrap w:val="0"/>
                  <w:vAlign w:val="center"/>
                </w:tcPr>
                <w:p>
                  <w:pPr>
                    <w:jc w:val="center"/>
                    <w:rPr>
                      <w:color w:val="000000"/>
                      <w:szCs w:val="21"/>
                    </w:rPr>
                  </w:pPr>
                  <w:r>
                    <w:rPr>
                      <w:rFonts w:hint="eastAsia"/>
                      <w:color w:val="000000"/>
                      <w:szCs w:val="21"/>
                      <w:lang w:eastAsia="zh-CN"/>
                    </w:rPr>
                    <w:t>新港</w:t>
                  </w:r>
                  <w:r>
                    <w:rPr>
                      <w:rFonts w:hint="eastAsia"/>
                      <w:color w:val="000000"/>
                      <w:szCs w:val="21"/>
                      <w:lang w:val="en-US" w:eastAsia="zh-CN"/>
                    </w:rPr>
                    <w:t>三</w:t>
                  </w:r>
                  <w:r>
                    <w:rPr>
                      <w:rFonts w:hint="eastAsia"/>
                      <w:color w:val="000000"/>
                      <w:szCs w:val="21"/>
                      <w:lang w:eastAsia="zh-CN"/>
                    </w:rPr>
                    <w:t>路全段</w:t>
                  </w:r>
                </w:p>
              </w:tc>
              <w:tc>
                <w:tcPr>
                  <w:tcW w:w="3036" w:type="dxa"/>
                  <w:noWrap w:val="0"/>
                  <w:vAlign w:val="center"/>
                </w:tcPr>
                <w:p>
                  <w:pPr>
                    <w:keepNext w:val="0"/>
                    <w:keepLines w:val="0"/>
                    <w:widowControl/>
                    <w:suppressLineNumbers w:val="0"/>
                    <w:jc w:val="center"/>
                    <w:rPr>
                      <w:rFonts w:hint="eastAsia"/>
                      <w:color w:val="000000"/>
                      <w:szCs w:val="21"/>
                    </w:rPr>
                  </w:pPr>
                  <w:r>
                    <w:rPr>
                      <w:rFonts w:hint="eastAsia" w:cs="Times New Roman"/>
                      <w:color w:val="000000"/>
                      <w:kern w:val="2"/>
                      <w:sz w:val="21"/>
                      <w:szCs w:val="21"/>
                      <w:lang w:val="en-US" w:eastAsia="zh-CN" w:bidi="ar"/>
                    </w:rPr>
                    <w:t>穿越新港三路</w:t>
                  </w:r>
                  <w:r>
                    <w:rPr>
                      <w:rFonts w:hint="eastAsia" w:ascii="Times New Roman" w:hAnsi="Times New Roman" w:eastAsia="宋体" w:cs="Times New Roman"/>
                      <w:color w:val="000000"/>
                      <w:kern w:val="2"/>
                      <w:sz w:val="21"/>
                      <w:szCs w:val="21"/>
                      <w:lang w:val="en-US" w:eastAsia="zh-CN" w:bidi="ar"/>
                    </w:rPr>
                    <w:t>现状道路中心以</w:t>
                  </w:r>
                </w:p>
                <w:p>
                  <w:pPr>
                    <w:widowControl/>
                    <w:jc w:val="center"/>
                    <w:rPr>
                      <w:color w:val="000000"/>
                      <w:szCs w:val="21"/>
                    </w:rPr>
                  </w:pPr>
                  <w:r>
                    <w:rPr>
                      <w:rFonts w:hint="eastAsia" w:ascii="Times New Roman" w:hAnsi="Times New Roman" w:eastAsia="宋体" w:cs="Times New Roman"/>
                      <w:color w:val="000000"/>
                      <w:kern w:val="2"/>
                      <w:sz w:val="21"/>
                      <w:szCs w:val="21"/>
                      <w:lang w:val="en-US" w:eastAsia="zh-CN" w:bidi="ar"/>
                    </w:rPr>
                    <w:t>西 3.0m 处</w:t>
                  </w:r>
                  <w:r>
                    <w:rPr>
                      <w:rFonts w:hint="eastAsia" w:cs="Times New Roman"/>
                      <w:color w:val="000000"/>
                      <w:kern w:val="2"/>
                      <w:sz w:val="21"/>
                      <w:szCs w:val="21"/>
                      <w:lang w:val="en-US" w:eastAsia="zh-CN" w:bidi="ar"/>
                    </w:rPr>
                    <w:t>路面</w:t>
                  </w:r>
                  <w:r>
                    <w:rPr>
                      <w:rFonts w:hint="eastAsia"/>
                      <w:color w:val="000000"/>
                      <w:szCs w:val="21"/>
                    </w:rPr>
                    <w:t>（</w:t>
                  </w:r>
                  <w:r>
                    <w:rPr>
                      <w:rFonts w:hint="eastAsia"/>
                      <w:color w:val="000000"/>
                      <w:szCs w:val="21"/>
                      <w:lang w:eastAsia="zh-CN"/>
                    </w:rPr>
                    <w:t>水泥</w:t>
                  </w:r>
                  <w:r>
                    <w:rPr>
                      <w:rFonts w:hint="eastAsia"/>
                      <w:color w:val="000000"/>
                      <w:szCs w:val="21"/>
                    </w:rPr>
                    <w:t>路面）</w:t>
                  </w:r>
                </w:p>
              </w:tc>
              <w:tc>
                <w:tcPr>
                  <w:tcW w:w="1066" w:type="dxa"/>
                  <w:noWrap w:val="0"/>
                  <w:vAlign w:val="center"/>
                </w:tcPr>
                <w:p>
                  <w:pPr>
                    <w:jc w:val="center"/>
                    <w:rPr>
                      <w:color w:val="000000"/>
                      <w:szCs w:val="21"/>
                    </w:rPr>
                  </w:pPr>
                  <w:r>
                    <w:rPr>
                      <w:rFonts w:hint="eastAsia"/>
                      <w:color w:val="000000" w:themeColor="text1"/>
                      <w:szCs w:val="21"/>
                      <w:lang w:eastAsia="zh-CN"/>
                      <w14:textFill>
                        <w14:solidFill>
                          <w14:schemeClr w14:val="tx1"/>
                        </w14:solidFill>
                      </w14:textFill>
                    </w:rPr>
                    <w:t>开槽施工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589" w:type="dxa"/>
                  <w:noWrap w:val="0"/>
                  <w:vAlign w:val="center"/>
                </w:tcPr>
                <w:p>
                  <w:pPr>
                    <w:jc w:val="center"/>
                    <w:rPr>
                      <w:color w:val="000000"/>
                      <w:szCs w:val="21"/>
                    </w:rPr>
                  </w:pPr>
                  <w:r>
                    <w:rPr>
                      <w:color w:val="000000"/>
                      <w:szCs w:val="21"/>
                    </w:rPr>
                    <w:t>13</w:t>
                  </w:r>
                </w:p>
              </w:tc>
              <w:tc>
                <w:tcPr>
                  <w:tcW w:w="669" w:type="dxa"/>
                  <w:vMerge w:val="continue"/>
                  <w:noWrap w:val="0"/>
                  <w:vAlign w:val="center"/>
                </w:tcPr>
                <w:p>
                  <w:pPr>
                    <w:jc w:val="center"/>
                    <w:rPr>
                      <w:color w:val="000000"/>
                      <w:szCs w:val="21"/>
                    </w:rPr>
                  </w:pPr>
                </w:p>
              </w:tc>
              <w:tc>
                <w:tcPr>
                  <w:tcW w:w="1428" w:type="dxa"/>
                  <w:noWrap w:val="0"/>
                  <w:vAlign w:val="center"/>
                </w:tcPr>
                <w:p>
                  <w:pPr>
                    <w:jc w:val="center"/>
                    <w:rPr>
                      <w:rFonts w:hint="default" w:eastAsia="宋体"/>
                      <w:color w:val="000000"/>
                      <w:szCs w:val="21"/>
                      <w:lang w:val="en-US" w:eastAsia="zh-CN"/>
                    </w:rPr>
                  </w:pPr>
                  <w:r>
                    <w:rPr>
                      <w:rFonts w:hint="eastAsia"/>
                      <w:color w:val="000000"/>
                      <w:szCs w:val="21"/>
                      <w:lang w:val="en-US" w:eastAsia="zh-CN"/>
                    </w:rPr>
                    <w:t>WB5至WB16段</w:t>
                  </w:r>
                </w:p>
              </w:tc>
              <w:tc>
                <w:tcPr>
                  <w:tcW w:w="1768" w:type="dxa"/>
                  <w:noWrap w:val="0"/>
                  <w:vAlign w:val="center"/>
                </w:tcPr>
                <w:p>
                  <w:pPr>
                    <w:jc w:val="center"/>
                    <w:rPr>
                      <w:color w:val="000000"/>
                      <w:szCs w:val="21"/>
                    </w:rPr>
                  </w:pPr>
                  <w:r>
                    <w:rPr>
                      <w:rFonts w:hint="eastAsia"/>
                      <w:color w:val="000000"/>
                      <w:szCs w:val="21"/>
                      <w:lang w:eastAsia="zh-CN"/>
                    </w:rPr>
                    <w:t>聚福路</w:t>
                  </w:r>
                  <w:r>
                    <w:rPr>
                      <w:color w:val="000000"/>
                      <w:szCs w:val="21"/>
                    </w:rPr>
                    <w:t>段</w:t>
                  </w:r>
                </w:p>
              </w:tc>
              <w:tc>
                <w:tcPr>
                  <w:tcW w:w="3036" w:type="dxa"/>
                  <w:noWrap w:val="0"/>
                  <w:vAlign w:val="center"/>
                </w:tcPr>
                <w:p>
                  <w:pPr>
                    <w:keepNext w:val="0"/>
                    <w:keepLines w:val="0"/>
                    <w:widowControl/>
                    <w:suppressLineNumbers w:val="0"/>
                    <w:jc w:val="center"/>
                    <w:rPr>
                      <w:rFonts w:hint="eastAsia"/>
                      <w:color w:val="000000"/>
                      <w:szCs w:val="21"/>
                    </w:rPr>
                  </w:pPr>
                  <w:r>
                    <w:rPr>
                      <w:rFonts w:hint="eastAsia" w:cs="Times New Roman"/>
                      <w:color w:val="000000"/>
                      <w:kern w:val="2"/>
                      <w:sz w:val="21"/>
                      <w:szCs w:val="21"/>
                      <w:lang w:val="en-US" w:eastAsia="zh-CN" w:bidi="ar"/>
                    </w:rPr>
                    <w:t>穿越聚福路</w:t>
                  </w:r>
                  <w:r>
                    <w:rPr>
                      <w:rFonts w:hint="eastAsia" w:ascii="Times New Roman" w:hAnsi="Times New Roman" w:eastAsia="宋体" w:cs="Times New Roman"/>
                      <w:color w:val="000000"/>
                      <w:kern w:val="2"/>
                      <w:sz w:val="21"/>
                      <w:szCs w:val="21"/>
                      <w:lang w:val="en-US" w:eastAsia="zh-CN" w:bidi="ar"/>
                    </w:rPr>
                    <w:t>现状道路中心以</w:t>
                  </w:r>
                </w:p>
                <w:p>
                  <w:pPr>
                    <w:jc w:val="center"/>
                    <w:rPr>
                      <w:rFonts w:hint="eastAsia" w:eastAsia="宋体"/>
                      <w:color w:val="000000"/>
                      <w:szCs w:val="21"/>
                      <w:lang w:eastAsia="zh-CN"/>
                    </w:rPr>
                  </w:pPr>
                  <w:r>
                    <w:rPr>
                      <w:rFonts w:hint="eastAsia" w:ascii="Times New Roman" w:hAnsi="Times New Roman" w:eastAsia="宋体" w:cs="Times New Roman"/>
                      <w:color w:val="000000"/>
                      <w:kern w:val="2"/>
                      <w:sz w:val="21"/>
                      <w:szCs w:val="21"/>
                      <w:lang w:val="en-US" w:eastAsia="zh-CN" w:bidi="ar"/>
                    </w:rPr>
                    <w:t>西 3.0m 处</w:t>
                  </w:r>
                  <w:r>
                    <w:rPr>
                      <w:rFonts w:hint="eastAsia" w:cs="Times New Roman"/>
                      <w:color w:val="000000"/>
                      <w:kern w:val="2"/>
                      <w:sz w:val="21"/>
                      <w:szCs w:val="21"/>
                      <w:lang w:val="en-US" w:eastAsia="zh-CN" w:bidi="ar"/>
                    </w:rPr>
                    <w:t>路面</w:t>
                  </w:r>
                  <w:r>
                    <w:rPr>
                      <w:rFonts w:hint="eastAsia"/>
                      <w:color w:val="000000"/>
                      <w:szCs w:val="21"/>
                    </w:rPr>
                    <w:t>（</w:t>
                  </w:r>
                  <w:r>
                    <w:rPr>
                      <w:rFonts w:hint="eastAsia"/>
                      <w:color w:val="000000"/>
                      <w:szCs w:val="21"/>
                      <w:lang w:eastAsia="zh-CN"/>
                    </w:rPr>
                    <w:t>水泥</w:t>
                  </w:r>
                  <w:r>
                    <w:rPr>
                      <w:rFonts w:hint="eastAsia"/>
                      <w:color w:val="000000"/>
                      <w:szCs w:val="21"/>
                    </w:rPr>
                    <w:t>路面）</w:t>
                  </w:r>
                </w:p>
              </w:tc>
              <w:tc>
                <w:tcPr>
                  <w:tcW w:w="1066" w:type="dxa"/>
                  <w:noWrap w:val="0"/>
                  <w:vAlign w:val="center"/>
                </w:tcPr>
                <w:p>
                  <w:pPr>
                    <w:jc w:val="center"/>
                    <w:rPr>
                      <w:color w:val="000000"/>
                      <w:szCs w:val="21"/>
                    </w:rPr>
                  </w:pPr>
                  <w:r>
                    <w:rPr>
                      <w:rFonts w:hint="eastAsia"/>
                      <w:color w:val="000000" w:themeColor="text1"/>
                      <w:szCs w:val="21"/>
                      <w:lang w:eastAsia="zh-CN"/>
                      <w14:textFill>
                        <w14:solidFill>
                          <w14:schemeClr w14:val="tx1"/>
                        </w14:solidFill>
                      </w14:textFill>
                    </w:rPr>
                    <w:t>开槽施工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dxa"/>
                  <w:noWrap w:val="0"/>
                  <w:vAlign w:val="center"/>
                </w:tcPr>
                <w:p>
                  <w:pPr>
                    <w:jc w:val="center"/>
                    <w:rPr>
                      <w:rFonts w:hint="eastAsia" w:eastAsia="宋体"/>
                      <w:color w:val="000000"/>
                      <w:szCs w:val="21"/>
                      <w:lang w:eastAsia="zh-CN"/>
                    </w:rPr>
                  </w:pPr>
                  <w:r>
                    <w:rPr>
                      <w:color w:val="000000"/>
                      <w:szCs w:val="21"/>
                    </w:rPr>
                    <w:t>1</w:t>
                  </w:r>
                  <w:r>
                    <w:rPr>
                      <w:rFonts w:hint="eastAsia"/>
                      <w:color w:val="000000"/>
                      <w:szCs w:val="21"/>
                      <w:lang w:val="en-US" w:eastAsia="zh-CN"/>
                    </w:rPr>
                    <w:t>4</w:t>
                  </w:r>
                </w:p>
              </w:tc>
              <w:tc>
                <w:tcPr>
                  <w:tcW w:w="669" w:type="dxa"/>
                  <w:vMerge w:val="continue"/>
                  <w:noWrap w:val="0"/>
                  <w:vAlign w:val="center"/>
                </w:tcPr>
                <w:p>
                  <w:pPr>
                    <w:jc w:val="center"/>
                    <w:rPr>
                      <w:color w:val="000000"/>
                      <w:szCs w:val="21"/>
                    </w:rPr>
                  </w:pPr>
                </w:p>
              </w:tc>
              <w:tc>
                <w:tcPr>
                  <w:tcW w:w="1428" w:type="dxa"/>
                  <w:noWrap w:val="0"/>
                  <w:vAlign w:val="center"/>
                </w:tcPr>
                <w:p>
                  <w:pPr>
                    <w:jc w:val="center"/>
                    <w:rPr>
                      <w:color w:val="000000"/>
                      <w:szCs w:val="21"/>
                    </w:rPr>
                  </w:pPr>
                  <w:r>
                    <w:rPr>
                      <w:rFonts w:hint="eastAsia"/>
                      <w:color w:val="000000" w:themeColor="text1"/>
                      <w:szCs w:val="21"/>
                      <w:lang w:val="en-US" w:eastAsia="zh-CN"/>
                      <w14:textFill>
                        <w14:solidFill>
                          <w14:schemeClr w14:val="tx1"/>
                        </w14:solidFill>
                      </w14:textFill>
                    </w:rPr>
                    <w:t>WA1-1至WA5-4段</w:t>
                  </w:r>
                </w:p>
              </w:tc>
              <w:tc>
                <w:tcPr>
                  <w:tcW w:w="1768" w:type="dxa"/>
                  <w:noWrap w:val="0"/>
                  <w:vAlign w:val="center"/>
                </w:tcPr>
                <w:p>
                  <w:pPr>
                    <w:jc w:val="center"/>
                    <w:rPr>
                      <w:rFonts w:hint="eastAsia" w:eastAsia="宋体"/>
                      <w:color w:val="000000"/>
                      <w:szCs w:val="21"/>
                      <w:lang w:eastAsia="zh-CN"/>
                    </w:rPr>
                  </w:pPr>
                  <w:r>
                    <w:rPr>
                      <w:rFonts w:hint="eastAsia"/>
                      <w:color w:val="000000"/>
                      <w:szCs w:val="21"/>
                      <w:lang w:eastAsia="zh-CN"/>
                    </w:rPr>
                    <w:t>新港一路</w:t>
                  </w:r>
                  <w:r>
                    <w:rPr>
                      <w:color w:val="000000"/>
                      <w:szCs w:val="21"/>
                    </w:rPr>
                    <w:t>北侧</w:t>
                  </w:r>
                  <w:r>
                    <w:rPr>
                      <w:rFonts w:hint="eastAsia"/>
                      <w:color w:val="000000"/>
                      <w:szCs w:val="21"/>
                      <w:lang w:eastAsia="zh-CN"/>
                    </w:rPr>
                    <w:t>至新港大道路段</w:t>
                  </w:r>
                </w:p>
              </w:tc>
              <w:tc>
                <w:tcPr>
                  <w:tcW w:w="3036" w:type="dxa"/>
                  <w:noWrap w:val="0"/>
                  <w:vAlign w:val="center"/>
                </w:tcPr>
                <w:p>
                  <w:pPr>
                    <w:keepNext w:val="0"/>
                    <w:keepLines w:val="0"/>
                    <w:widowControl/>
                    <w:suppressLineNumbers w:val="0"/>
                    <w:jc w:val="center"/>
                    <w:rPr>
                      <w:rFonts w:hint="eastAsia"/>
                      <w:color w:val="000000"/>
                      <w:szCs w:val="21"/>
                    </w:rPr>
                  </w:pPr>
                  <w:r>
                    <w:rPr>
                      <w:rFonts w:hint="eastAsia" w:cs="Times New Roman"/>
                      <w:color w:val="000000"/>
                      <w:kern w:val="2"/>
                      <w:sz w:val="21"/>
                      <w:szCs w:val="21"/>
                      <w:lang w:val="en-US" w:eastAsia="zh-CN" w:bidi="ar"/>
                    </w:rPr>
                    <w:t>穿越</w:t>
                  </w:r>
                  <w:r>
                    <w:rPr>
                      <w:rFonts w:hint="eastAsia" w:ascii="Times New Roman" w:hAnsi="Times New Roman" w:eastAsia="宋体" w:cs="Times New Roman"/>
                      <w:color w:val="000000"/>
                      <w:kern w:val="2"/>
                      <w:sz w:val="21"/>
                      <w:szCs w:val="21"/>
                      <w:lang w:val="en-US" w:eastAsia="zh-CN" w:bidi="ar"/>
                    </w:rPr>
                    <w:t>现状道路中心以</w:t>
                  </w:r>
                </w:p>
                <w:p>
                  <w:pPr>
                    <w:jc w:val="center"/>
                    <w:rPr>
                      <w:color w:val="000000"/>
                      <w:szCs w:val="21"/>
                    </w:rPr>
                  </w:pPr>
                  <w:r>
                    <w:rPr>
                      <w:rFonts w:hint="eastAsia" w:ascii="Times New Roman" w:hAnsi="Times New Roman" w:eastAsia="宋体" w:cs="Times New Roman"/>
                      <w:color w:val="000000"/>
                      <w:kern w:val="2"/>
                      <w:sz w:val="21"/>
                      <w:szCs w:val="21"/>
                      <w:lang w:val="en-US" w:eastAsia="zh-CN" w:bidi="ar"/>
                    </w:rPr>
                    <w:t>西 3.0m 处</w:t>
                  </w:r>
                  <w:r>
                    <w:rPr>
                      <w:rFonts w:hint="eastAsia" w:cs="Times New Roman"/>
                      <w:color w:val="000000"/>
                      <w:kern w:val="2"/>
                      <w:sz w:val="21"/>
                      <w:szCs w:val="21"/>
                      <w:lang w:val="en-US" w:eastAsia="zh-CN" w:bidi="ar"/>
                    </w:rPr>
                    <w:t>路面</w:t>
                  </w:r>
                  <w:r>
                    <w:rPr>
                      <w:rFonts w:hint="eastAsia"/>
                      <w:color w:val="000000"/>
                      <w:szCs w:val="21"/>
                    </w:rPr>
                    <w:t>（</w:t>
                  </w:r>
                  <w:r>
                    <w:rPr>
                      <w:rFonts w:hint="eastAsia"/>
                      <w:color w:val="000000"/>
                      <w:szCs w:val="21"/>
                      <w:lang w:eastAsia="zh-CN"/>
                    </w:rPr>
                    <w:t>水泥</w:t>
                  </w:r>
                  <w:r>
                    <w:rPr>
                      <w:rFonts w:hint="eastAsia"/>
                      <w:color w:val="000000"/>
                      <w:szCs w:val="21"/>
                    </w:rPr>
                    <w:t>路面）</w:t>
                  </w:r>
                </w:p>
              </w:tc>
              <w:tc>
                <w:tcPr>
                  <w:tcW w:w="1066" w:type="dxa"/>
                  <w:noWrap w:val="0"/>
                  <w:vAlign w:val="center"/>
                </w:tcPr>
                <w:p>
                  <w:pPr>
                    <w:jc w:val="center"/>
                    <w:rPr>
                      <w:color w:val="000000"/>
                      <w:szCs w:val="21"/>
                    </w:rPr>
                  </w:pPr>
                  <w:r>
                    <w:rPr>
                      <w:rFonts w:hint="eastAsia"/>
                      <w:color w:val="000000" w:themeColor="text1"/>
                      <w:szCs w:val="21"/>
                      <w:lang w:eastAsia="zh-CN"/>
                      <w14:textFill>
                        <w14:solidFill>
                          <w14:schemeClr w14:val="tx1"/>
                        </w14:solidFill>
                      </w14:textFill>
                    </w:rPr>
                    <w:t>开槽施工</w:t>
                  </w:r>
                </w:p>
              </w:tc>
            </w:tr>
          </w:tbl>
          <w:p>
            <w:pPr>
              <w:spacing w:line="360" w:lineRule="auto"/>
              <w:ind w:firstLine="482" w:firstLineChars="200"/>
              <w:rPr>
                <w:b/>
                <w:sz w:val="24"/>
              </w:rPr>
            </w:pPr>
            <w:r>
              <w:rPr>
                <w:rFonts w:hint="eastAsia"/>
                <w:b/>
                <w:sz w:val="24"/>
              </w:rPr>
              <w:t>10、</w:t>
            </w:r>
            <w:r>
              <w:rPr>
                <w:b/>
                <w:sz w:val="24"/>
              </w:rPr>
              <w:t>营运期定员</w:t>
            </w:r>
          </w:p>
          <w:p>
            <w:pPr>
              <w:spacing w:line="360" w:lineRule="auto"/>
              <w:ind w:firstLine="480" w:firstLineChars="200"/>
              <w:rPr>
                <w:bCs/>
                <w:sz w:val="24"/>
                <w:szCs w:val="22"/>
                <w:lang w:val="en-GB"/>
              </w:rPr>
            </w:pPr>
            <w:r>
              <w:rPr>
                <w:rFonts w:hint="eastAsia"/>
                <w:bCs/>
                <w:sz w:val="24"/>
                <w:szCs w:val="22"/>
                <w:lang w:val="en-GB"/>
              </w:rPr>
              <w:t>本项目由</w:t>
            </w:r>
            <w:r>
              <w:rPr>
                <w:rFonts w:hint="eastAsia"/>
                <w:sz w:val="24"/>
                <w:szCs w:val="24"/>
              </w:rPr>
              <w:t>陕西蓝田西北家具工业园管委会</w:t>
            </w:r>
            <w:r>
              <w:rPr>
                <w:rFonts w:hint="eastAsia"/>
                <w:bCs/>
                <w:sz w:val="24"/>
                <w:szCs w:val="22"/>
                <w:lang w:val="en-GB"/>
              </w:rPr>
              <w:t>负责建设，建成后由蓝田</w:t>
            </w:r>
            <w:r>
              <w:rPr>
                <w:rFonts w:hint="eastAsia"/>
                <w:sz w:val="24"/>
                <w:szCs w:val="24"/>
              </w:rPr>
              <w:t>家具工业园管委会</w:t>
            </w:r>
            <w:r>
              <w:rPr>
                <w:rFonts w:hint="eastAsia"/>
                <w:bCs/>
                <w:sz w:val="24"/>
                <w:szCs w:val="22"/>
                <w:lang w:val="en-GB"/>
              </w:rPr>
              <w:t>负责建设的主管部门负责工程的管理和运营工作，从部门内部调配，不新增劳动定员。</w:t>
            </w:r>
          </w:p>
          <w:p>
            <w:pPr>
              <w:spacing w:line="360" w:lineRule="auto"/>
              <w:ind w:firstLine="482" w:firstLineChars="200"/>
              <w:rPr>
                <w:b/>
                <w:sz w:val="24"/>
                <w:szCs w:val="22"/>
              </w:rPr>
            </w:pPr>
            <w:r>
              <w:rPr>
                <w:rFonts w:hint="eastAsia"/>
                <w:b/>
                <w:sz w:val="24"/>
                <w:szCs w:val="22"/>
              </w:rPr>
              <w:t>11、公用工程</w:t>
            </w:r>
          </w:p>
          <w:p>
            <w:pPr>
              <w:spacing w:line="360" w:lineRule="auto"/>
              <w:ind w:firstLine="480" w:firstLineChars="200"/>
            </w:pPr>
            <w:r>
              <w:rPr>
                <w:rFonts w:hint="eastAsia"/>
                <w:bCs/>
                <w:sz w:val="24"/>
                <w:szCs w:val="22"/>
              </w:rPr>
              <w:t>本项目为</w:t>
            </w:r>
            <w:r>
              <w:rPr>
                <w:rFonts w:hint="eastAsia"/>
                <w:sz w:val="24"/>
                <w:szCs w:val="24"/>
              </w:rPr>
              <w:t>蓝田县西北家具工业园园区道路雨污分流改造项目</w:t>
            </w:r>
            <w:r>
              <w:rPr>
                <w:rFonts w:hint="eastAsia"/>
                <w:bCs/>
                <w:sz w:val="24"/>
                <w:szCs w:val="22"/>
              </w:rPr>
              <w:t>，运营期不涉及供电、供水、供气工程，仅涉及施工期用水和用电。根据现场调查，施工场地周边市政供水和供电设施完善，施工期用水及用电均为市政供水和供电。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8844" w:type="dxa"/>
            <w:gridSpan w:val="8"/>
            <w:tcBorders>
              <w:top w:val="single" w:color="auto" w:sz="12" w:space="0"/>
              <w:bottom w:val="single" w:color="auto" w:sz="12" w:space="0"/>
            </w:tcBorders>
            <w:vAlign w:val="center"/>
          </w:tcPr>
          <w:p>
            <w:pPr>
              <w:spacing w:line="360" w:lineRule="auto"/>
              <w:ind w:firstLine="0" w:firstLineChars="0"/>
            </w:pPr>
            <w:r>
              <w:rPr>
                <w:b/>
                <w:sz w:val="28"/>
              </w:rPr>
              <w:t>与本项目有关的原有污染情况及主要环境问题：</w:t>
            </w:r>
          </w:p>
          <w:p>
            <w:pPr>
              <w:pageBreakBefore w:val="0"/>
              <w:autoSpaceDE w:val="0"/>
              <w:autoSpaceDN w:val="0"/>
              <w:bidi w:val="0"/>
              <w:adjustRightInd w:val="0"/>
              <w:snapToGrid w:val="0"/>
              <w:spacing w:line="360" w:lineRule="auto"/>
              <w:ind w:firstLine="480" w:firstLineChars="200"/>
              <w:jc w:val="left"/>
              <w:rPr>
                <w:rFonts w:ascii="Times New Roman" w:hAnsi="Times New Roman"/>
                <w:color w:val="auto"/>
                <w:kern w:val="0"/>
                <w:sz w:val="24"/>
                <w:szCs w:val="24"/>
              </w:rPr>
            </w:pPr>
            <w:r>
              <w:rPr>
                <w:rFonts w:hint="eastAsia" w:ascii="Times New Roman" w:hAnsi="Times New Roman"/>
                <w:color w:val="auto"/>
                <w:kern w:val="0"/>
                <w:sz w:val="24"/>
                <w:szCs w:val="24"/>
              </w:rPr>
              <w:t>1</w:t>
            </w:r>
            <w:r>
              <w:rPr>
                <w:rFonts w:ascii="Times New Roman" w:hAnsi="Times New Roman"/>
                <w:color w:val="auto"/>
                <w:kern w:val="0"/>
                <w:sz w:val="24"/>
                <w:szCs w:val="24"/>
              </w:rPr>
              <w:t>、</w:t>
            </w:r>
            <w:r>
              <w:rPr>
                <w:rFonts w:hint="eastAsia"/>
                <w:color w:val="auto"/>
                <w:kern w:val="0"/>
                <w:sz w:val="24"/>
                <w:szCs w:val="24"/>
                <w:lang w:eastAsia="zh-CN"/>
              </w:rPr>
              <w:t>现有</w:t>
            </w:r>
            <w:r>
              <w:rPr>
                <w:rFonts w:ascii="Times New Roman" w:hAnsi="Times New Roman"/>
                <w:color w:val="auto"/>
                <w:kern w:val="0"/>
                <w:sz w:val="24"/>
                <w:szCs w:val="24"/>
              </w:rPr>
              <w:t>项目环保手续履行情况</w:t>
            </w:r>
          </w:p>
          <w:p>
            <w:pPr>
              <w:pageBreakBefore w:val="0"/>
              <w:autoSpaceDE w:val="0"/>
              <w:autoSpaceDN w:val="0"/>
              <w:bidi w:val="0"/>
              <w:adjustRightInd w:val="0"/>
              <w:snapToGrid w:val="0"/>
              <w:spacing w:line="360" w:lineRule="auto"/>
              <w:ind w:firstLine="480" w:firstLineChars="200"/>
              <w:jc w:val="left"/>
              <w:rPr>
                <w:rFonts w:hint="default" w:ascii="Times New Roman" w:hAnsi="Times New Roman" w:eastAsia="宋体"/>
                <w:color w:val="auto"/>
                <w:kern w:val="0"/>
                <w:sz w:val="24"/>
                <w:szCs w:val="24"/>
                <w:lang w:val="en-US" w:eastAsia="zh-CN"/>
              </w:rPr>
            </w:pPr>
            <w:r>
              <w:rPr>
                <w:rFonts w:hint="eastAsia" w:ascii="Times New Roman" w:hAnsi="Times New Roman" w:cs="Times New Roman"/>
                <w:color w:val="auto"/>
                <w:kern w:val="2"/>
                <w:sz w:val="24"/>
                <w:szCs w:val="22"/>
                <w:lang w:eastAsia="zh-CN"/>
              </w:rPr>
              <w:t>根据建设单位提供资料，</w:t>
            </w:r>
            <w:r>
              <w:rPr>
                <w:rFonts w:hint="eastAsia" w:ascii="Times New Roman" w:hAnsi="Times New Roman" w:cs="Times New Roman"/>
                <w:color w:val="auto"/>
                <w:kern w:val="2"/>
                <w:sz w:val="24"/>
                <w:szCs w:val="22"/>
              </w:rPr>
              <w:t>现状</w:t>
            </w:r>
            <w:r>
              <w:rPr>
                <w:rFonts w:hint="eastAsia" w:ascii="Times New Roman" w:hAnsi="Times New Roman" w:cs="Times New Roman"/>
                <w:color w:val="auto"/>
                <w:kern w:val="2"/>
                <w:sz w:val="24"/>
                <w:szCs w:val="22"/>
                <w:lang w:eastAsia="zh-CN"/>
              </w:rPr>
              <w:t>雨污</w:t>
            </w:r>
            <w:r>
              <w:rPr>
                <w:rFonts w:hint="eastAsia" w:ascii="Times New Roman" w:hAnsi="Times New Roman" w:cs="Times New Roman"/>
                <w:color w:val="auto"/>
                <w:kern w:val="2"/>
                <w:sz w:val="24"/>
                <w:szCs w:val="22"/>
              </w:rPr>
              <w:t>合流管道</w:t>
            </w:r>
            <w:r>
              <w:rPr>
                <w:rFonts w:hint="eastAsia" w:ascii="Times New Roman" w:hAnsi="Times New Roman" w:cs="Times New Roman"/>
                <w:color w:val="auto"/>
                <w:kern w:val="2"/>
                <w:sz w:val="24"/>
                <w:szCs w:val="22"/>
                <w:lang w:eastAsia="zh-CN"/>
              </w:rPr>
              <w:t>建于</w:t>
            </w:r>
            <w:r>
              <w:rPr>
                <w:rFonts w:hint="eastAsia" w:ascii="Times New Roman" w:hAnsi="Times New Roman" w:cs="Times New Roman"/>
                <w:color w:val="auto"/>
                <w:kern w:val="2"/>
                <w:sz w:val="24"/>
                <w:szCs w:val="22"/>
                <w:lang w:val="en-US" w:eastAsia="zh-CN"/>
              </w:rPr>
              <w:t>1978年，运营至今未办理环保手续。</w:t>
            </w:r>
          </w:p>
          <w:p>
            <w:pPr>
              <w:spacing w:line="360" w:lineRule="auto"/>
              <w:ind w:firstLine="480" w:firstLineChars="200"/>
              <w:rPr>
                <w:rFonts w:hint="eastAsia"/>
                <w:sz w:val="24"/>
                <w:szCs w:val="24"/>
              </w:rPr>
            </w:pPr>
            <w:r>
              <w:rPr>
                <w:rFonts w:hint="eastAsia" w:ascii="Times New Roman" w:hAnsi="Times New Roman"/>
                <w:color w:val="auto"/>
                <w:kern w:val="0"/>
                <w:sz w:val="24"/>
                <w:szCs w:val="24"/>
                <w:lang w:val="en-US" w:eastAsia="zh-CN"/>
              </w:rPr>
              <w:t>2</w:t>
            </w:r>
            <w:r>
              <w:rPr>
                <w:rFonts w:ascii="Times New Roman" w:hAnsi="Times New Roman"/>
                <w:color w:val="auto"/>
                <w:kern w:val="0"/>
                <w:sz w:val="24"/>
                <w:szCs w:val="24"/>
              </w:rPr>
              <w:t>、</w:t>
            </w:r>
            <w:r>
              <w:rPr>
                <w:rFonts w:ascii="Times New Roman" w:hAnsi="Times New Roman"/>
                <w:b/>
                <w:color w:val="auto"/>
                <w:kern w:val="0"/>
                <w:sz w:val="24"/>
                <w:szCs w:val="24"/>
              </w:rPr>
              <w:t>现有工程存在的环保问题及整改措施</w:t>
            </w:r>
          </w:p>
          <w:p>
            <w:pPr>
              <w:spacing w:line="360" w:lineRule="auto"/>
              <w:ind w:firstLine="480" w:firstLineChars="200"/>
              <w:rPr>
                <w:rFonts w:hint="eastAsia"/>
                <w:sz w:val="24"/>
                <w:szCs w:val="24"/>
              </w:rPr>
            </w:pPr>
            <w:r>
              <w:rPr>
                <w:rFonts w:hint="eastAsia"/>
                <w:sz w:val="24"/>
                <w:szCs w:val="24"/>
              </w:rPr>
              <w:t>目前，新港十二路与聚贤路交叉口处为工业园区最低点，该处在降雨时积水严重</w:t>
            </w:r>
            <w:r>
              <w:rPr>
                <w:rFonts w:hint="eastAsia"/>
                <w:sz w:val="24"/>
                <w:szCs w:val="24"/>
                <w:lang w:eastAsia="zh-CN"/>
              </w:rPr>
              <w:t>，</w:t>
            </w:r>
            <w:r>
              <w:rPr>
                <w:rFonts w:hint="eastAsia"/>
                <w:sz w:val="24"/>
                <w:szCs w:val="24"/>
              </w:rPr>
              <w:t>超过污水厂处理能力的混合污水通过现状沟渠及管道（d1500mm）高位溢流排至灞河，污染水体</w:t>
            </w:r>
            <w:r>
              <w:rPr>
                <w:rFonts w:hint="eastAsia"/>
                <w:sz w:val="24"/>
                <w:szCs w:val="24"/>
                <w:lang w:eastAsia="zh-CN"/>
              </w:rPr>
              <w:t>。</w:t>
            </w:r>
            <w:r>
              <w:rPr>
                <w:rFonts w:hint="eastAsia"/>
                <w:sz w:val="24"/>
                <w:szCs w:val="24"/>
              </w:rPr>
              <w:t>雨水管道埋深约6.5m（管底416.37m），溢流口管底标高约421.30m，排放口管底标高为421.19m，导致管道内长期积水，排水不畅</w:t>
            </w:r>
            <w:r>
              <w:rPr>
                <w:rFonts w:hint="eastAsia"/>
                <w:sz w:val="24"/>
                <w:szCs w:val="24"/>
                <w:lang w:eastAsia="zh-CN"/>
              </w:rPr>
              <w:t>；</w:t>
            </w:r>
            <w:r>
              <w:rPr>
                <w:rFonts w:hint="eastAsia"/>
                <w:sz w:val="24"/>
                <w:szCs w:val="24"/>
              </w:rPr>
              <w:t>其次，雨水口设置不足，破损及堵塞使路面积水无法正常收集与排放，也是造成路面积水的主要原因之一。</w:t>
            </w:r>
          </w:p>
          <w:p>
            <w:pPr>
              <w:spacing w:line="360" w:lineRule="auto"/>
              <w:ind w:firstLine="480" w:firstLineChars="200"/>
              <w:rPr>
                <w:sz w:val="24"/>
                <w:szCs w:val="24"/>
              </w:rPr>
            </w:pPr>
            <w:r>
              <w:rPr>
                <w:rFonts w:hint="eastAsia"/>
                <w:sz w:val="24"/>
                <w:szCs w:val="24"/>
                <w:lang w:eastAsia="zh-CN"/>
              </w:rPr>
              <w:t>本项目</w:t>
            </w:r>
            <w:r>
              <w:rPr>
                <w:rFonts w:hint="eastAsia"/>
                <w:sz w:val="24"/>
                <w:szCs w:val="22"/>
              </w:rPr>
              <w:t>排水规划采用雨污分流排水体制，</w:t>
            </w:r>
            <w:r>
              <w:rPr>
                <w:rFonts w:hint="eastAsia" w:ascii="Times New Roman" w:hAnsi="Times New Roman" w:cs="Times New Roman"/>
                <w:kern w:val="2"/>
                <w:sz w:val="24"/>
                <w:szCs w:val="22"/>
              </w:rPr>
              <w:t>本次设计</w:t>
            </w:r>
            <w:r>
              <w:rPr>
                <w:rFonts w:hint="eastAsia" w:cs="Times New Roman"/>
                <w:kern w:val="2"/>
                <w:sz w:val="24"/>
                <w:szCs w:val="22"/>
                <w:lang w:eastAsia="zh-CN"/>
              </w:rPr>
              <w:t>新建污水管道，</w:t>
            </w:r>
            <w:r>
              <w:rPr>
                <w:rFonts w:hint="eastAsia" w:ascii="Times New Roman" w:hAnsi="Times New Roman" w:cs="Times New Roman"/>
                <w:kern w:val="2"/>
                <w:sz w:val="24"/>
                <w:szCs w:val="22"/>
              </w:rPr>
              <w:t>将现状合流管道作为雨水管道，</w:t>
            </w:r>
            <w:r>
              <w:rPr>
                <w:rFonts w:hint="eastAsia"/>
                <w:sz w:val="24"/>
                <w:szCs w:val="24"/>
                <w:lang w:eastAsia="zh-CN"/>
              </w:rPr>
              <w:t>设计</w:t>
            </w:r>
            <w:r>
              <w:rPr>
                <w:rFonts w:hint="eastAsia"/>
                <w:sz w:val="24"/>
                <w:szCs w:val="24"/>
              </w:rPr>
              <w:t>废除聚贤路至新港十二路进厂污水检查井段约50m合流管道，废除现状沟渠约10m</w:t>
            </w:r>
            <w:r>
              <w:rPr>
                <w:rFonts w:hint="eastAsia"/>
                <w:sz w:val="24"/>
                <w:szCs w:val="24"/>
                <w:lang w:eastAsia="zh-CN"/>
              </w:rPr>
              <w:t>，</w:t>
            </w:r>
            <w:r>
              <w:rPr>
                <w:rFonts w:hint="eastAsia"/>
                <w:sz w:val="24"/>
                <w:szCs w:val="24"/>
              </w:rPr>
              <w:t>现状沟渠作为雨水溢流口，兼做事故排出口</w:t>
            </w:r>
            <w:r>
              <w:rPr>
                <w:rFonts w:hint="eastAsia"/>
                <w:sz w:val="24"/>
                <w:szCs w:val="24"/>
                <w:lang w:eastAsia="zh-CN"/>
              </w:rPr>
              <w:t>，</w:t>
            </w:r>
            <w:r>
              <w:rPr>
                <w:rFonts w:hint="eastAsia"/>
                <w:sz w:val="24"/>
                <w:szCs w:val="24"/>
              </w:rPr>
              <w:t>新敷设雨水管道接至</w:t>
            </w:r>
            <w:r>
              <w:rPr>
                <w:rFonts w:hint="eastAsia"/>
                <w:sz w:val="24"/>
                <w:szCs w:val="24"/>
                <w:lang w:eastAsia="zh-CN"/>
              </w:rPr>
              <w:t>雨水一体化预制泵站</w:t>
            </w:r>
            <w:r>
              <w:rPr>
                <w:rFonts w:hint="eastAsia"/>
                <w:sz w:val="24"/>
                <w:szCs w:val="24"/>
              </w:rPr>
              <w:t>，管径为d800～d1200mm，埋深为1.8-8.0m</w:t>
            </w:r>
            <w:r>
              <w:rPr>
                <w:rFonts w:hint="eastAsia"/>
                <w:sz w:val="24"/>
                <w:szCs w:val="24"/>
                <w:lang w:eastAsia="zh-CN"/>
              </w:rPr>
              <w:t>，项目在</w:t>
            </w:r>
            <w:r>
              <w:rPr>
                <w:rFonts w:hint="eastAsia"/>
                <w:sz w:val="24"/>
                <w:szCs w:val="24"/>
              </w:rPr>
              <w:t>新港十二路与聚贤路交叉口处</w:t>
            </w:r>
            <w:r>
              <w:rPr>
                <w:rFonts w:hint="eastAsia"/>
                <w:sz w:val="24"/>
                <w:szCs w:val="24"/>
                <w:lang w:eastAsia="zh-CN"/>
              </w:rPr>
              <w:t>设一座雨水一体化预制泵站</w:t>
            </w:r>
            <w:r>
              <w:rPr>
                <w:rFonts w:hint="eastAsia"/>
                <w:sz w:val="24"/>
                <w:szCs w:val="24"/>
              </w:rPr>
              <w:t>，降雨时管道内积水长度约1.4km，积水段管道平均埋深6m，积水段管道管径为d1200mm，综合考虑聚贤路雨水管道现状情况，按一小时内排除管内积水确定泵站设计规模为1600m</w:t>
            </w:r>
            <w:r>
              <w:rPr>
                <w:rFonts w:hint="eastAsia"/>
                <w:sz w:val="24"/>
                <w:szCs w:val="24"/>
                <w:vertAlign w:val="superscript"/>
              </w:rPr>
              <w:t>3</w:t>
            </w:r>
            <w:r>
              <w:rPr>
                <w:rFonts w:hint="eastAsia"/>
                <w:sz w:val="24"/>
                <w:szCs w:val="24"/>
                <w:lang w:eastAsia="zh-CN"/>
              </w:rPr>
              <w:t>，</w:t>
            </w:r>
            <w:r>
              <w:rPr>
                <w:rFonts w:hint="eastAsia"/>
                <w:sz w:val="24"/>
                <w:szCs w:val="24"/>
              </w:rPr>
              <w:t>故选泵设计流量为0.45m</w:t>
            </w:r>
            <w:r>
              <w:rPr>
                <w:rFonts w:hint="eastAsia"/>
                <w:sz w:val="24"/>
                <w:szCs w:val="24"/>
                <w:vertAlign w:val="superscript"/>
              </w:rPr>
              <w:t>3</w:t>
            </w:r>
            <w:r>
              <w:rPr>
                <w:rFonts w:hint="eastAsia"/>
                <w:sz w:val="24"/>
                <w:szCs w:val="24"/>
              </w:rPr>
              <w:t>/s(1620m</w:t>
            </w:r>
            <w:r>
              <w:rPr>
                <w:rFonts w:hint="eastAsia"/>
                <w:sz w:val="24"/>
                <w:szCs w:val="24"/>
                <w:vertAlign w:val="superscript"/>
              </w:rPr>
              <w:t>3</w:t>
            </w:r>
            <w:r>
              <w:rPr>
                <w:rFonts w:hint="eastAsia"/>
                <w:sz w:val="24"/>
                <w:szCs w:val="24"/>
                <w:vertAlign w:val="baseline"/>
              </w:rPr>
              <w:t>/</w:t>
            </w:r>
            <w:r>
              <w:rPr>
                <w:rFonts w:hint="eastAsia"/>
                <w:sz w:val="24"/>
                <w:szCs w:val="24"/>
              </w:rPr>
              <w:t>h)</w:t>
            </w:r>
            <w:r>
              <w:rPr>
                <w:rFonts w:hint="eastAsia"/>
                <w:sz w:val="24"/>
                <w:szCs w:val="24"/>
                <w:lang w:eastAsia="zh-CN"/>
              </w:rPr>
              <w:t>；</w:t>
            </w:r>
            <w:r>
              <w:rPr>
                <w:rFonts w:hint="eastAsia"/>
                <w:sz w:val="24"/>
                <w:szCs w:val="24"/>
              </w:rPr>
              <w:t>雨水泵站以排除管道内积水为主，辅助现状末端排水口排涝</w:t>
            </w:r>
            <w:r>
              <w:rPr>
                <w:rFonts w:hint="eastAsia"/>
                <w:sz w:val="24"/>
                <w:szCs w:val="24"/>
                <w:lang w:eastAsia="zh-CN"/>
              </w:rPr>
              <w:t>，有效解决</w:t>
            </w:r>
            <w:r>
              <w:rPr>
                <w:rFonts w:hint="eastAsia"/>
                <w:sz w:val="24"/>
                <w:szCs w:val="24"/>
              </w:rPr>
              <w:t>新港十二路与聚贤路交叉口处</w:t>
            </w:r>
            <w:r>
              <w:rPr>
                <w:rFonts w:hint="eastAsia"/>
                <w:sz w:val="24"/>
                <w:szCs w:val="24"/>
                <w:lang w:eastAsia="zh-CN"/>
              </w:rPr>
              <w:t>路面积水问题</w:t>
            </w:r>
            <w:r>
              <w:rPr>
                <w:rFonts w:hint="eastAsia"/>
                <w:sz w:val="24"/>
                <w:szCs w:val="24"/>
              </w:rPr>
              <w:t>。</w:t>
            </w:r>
          </w:p>
          <w:p>
            <w:pPr>
              <w:spacing w:line="360" w:lineRule="auto"/>
              <w:ind w:firstLine="480" w:firstLineChars="200"/>
              <w:rPr>
                <w:sz w:val="24"/>
              </w:rPr>
            </w:pPr>
            <w:r>
              <w:rPr>
                <w:rFonts w:hint="eastAsia"/>
                <w:sz w:val="24"/>
                <w:szCs w:val="24"/>
              </w:rPr>
              <w:t>目前华胥镇在镇区建设有5000m</w:t>
            </w:r>
            <w:r>
              <w:rPr>
                <w:rFonts w:hint="eastAsia"/>
                <w:sz w:val="24"/>
                <w:szCs w:val="24"/>
                <w:vertAlign w:val="superscript"/>
              </w:rPr>
              <w:t>3</w:t>
            </w:r>
            <w:r>
              <w:rPr>
                <w:rFonts w:hint="eastAsia"/>
                <w:sz w:val="24"/>
                <w:szCs w:val="24"/>
              </w:rPr>
              <w:t>/d的污水站一座，随着本项目的建设，污水收集效率的提高，以及现有污水站扩容建设可以有效处理西北家具工业园产生的工业废水。</w:t>
            </w:r>
          </w:p>
        </w:tc>
      </w:tr>
    </w:tbl>
    <w:p>
      <w:pPr>
        <w:outlineLvl w:val="0"/>
        <w:rPr>
          <w:b/>
          <w:sz w:val="30"/>
        </w:rPr>
        <w:sectPr>
          <w:footerReference r:id="rId3" w:type="default"/>
          <w:pgSz w:w="11906" w:h="16838"/>
          <w:pgMar w:top="1440" w:right="1418" w:bottom="1440" w:left="1701" w:header="851" w:footer="992" w:gutter="0"/>
          <w:pgBorders>
            <w:top w:val="none" w:sz="0" w:space="0"/>
            <w:left w:val="none" w:sz="0" w:space="0"/>
            <w:bottom w:val="none" w:sz="0" w:space="0"/>
            <w:right w:val="none" w:sz="0" w:space="0"/>
          </w:pgBorders>
          <w:pgNumType w:start="1"/>
          <w:cols w:space="720" w:num="1"/>
          <w:docGrid w:type="lines" w:linePitch="312" w:charSpace="0"/>
        </w:sectPr>
      </w:pPr>
      <w:bookmarkStart w:id="3" w:name="_Toc421602687"/>
      <w:bookmarkStart w:id="4" w:name="_Toc421602688"/>
      <w:bookmarkStart w:id="5" w:name="_Toc421602689"/>
    </w:p>
    <w:p>
      <w:pPr>
        <w:outlineLvl w:val="0"/>
        <w:rPr>
          <w:b/>
          <w:sz w:val="30"/>
        </w:rPr>
      </w:pPr>
      <w:r>
        <w:rPr>
          <w:b/>
          <w:sz w:val="30"/>
        </w:rPr>
        <w:t>建设项目所在地自然环境简况</w:t>
      </w:r>
      <w:bookmarkEnd w:id="3"/>
    </w:p>
    <w:tbl>
      <w:tblPr>
        <w:tblStyle w:val="18"/>
        <w:tblW w:w="900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003" w:type="dxa"/>
          </w:tcPr>
          <w:p>
            <w:pPr>
              <w:pStyle w:val="7"/>
              <w:spacing w:before="156" w:beforeLines="50" w:line="360" w:lineRule="auto"/>
              <w:rPr>
                <w:b/>
              </w:rPr>
            </w:pPr>
            <w:r>
              <w:rPr>
                <w:b/>
              </w:rPr>
              <w:t>自然环境简况（地形、地貌、地质、气候、气象、水文、植被、生物多样性等）：</w:t>
            </w:r>
          </w:p>
          <w:p>
            <w:pPr>
              <w:spacing w:line="360" w:lineRule="auto"/>
              <w:outlineLvl w:val="0"/>
              <w:rPr>
                <w:b/>
                <w:bCs/>
                <w:sz w:val="24"/>
                <w:szCs w:val="24"/>
              </w:rPr>
            </w:pPr>
            <w:r>
              <w:rPr>
                <w:b/>
                <w:bCs/>
                <w:sz w:val="24"/>
                <w:szCs w:val="24"/>
              </w:rPr>
              <w:t>1、地理位置</w:t>
            </w:r>
          </w:p>
          <w:p>
            <w:pPr>
              <w:spacing w:line="360" w:lineRule="auto"/>
              <w:ind w:firstLine="480" w:firstLineChars="200"/>
              <w:outlineLvl w:val="0"/>
              <w:rPr>
                <w:sz w:val="24"/>
                <w:szCs w:val="24"/>
              </w:rPr>
            </w:pPr>
            <w:r>
              <w:rPr>
                <w:sz w:val="24"/>
                <w:szCs w:val="24"/>
              </w:rPr>
              <w:t>蓝田县地处秦岭北麓，关中平原东南部，</w:t>
            </w:r>
            <w:r>
              <w:rPr>
                <w:rFonts w:hint="eastAsia"/>
                <w:sz w:val="24"/>
                <w:szCs w:val="24"/>
              </w:rPr>
              <w:t>隶属陕西省</w:t>
            </w:r>
            <w:r>
              <w:rPr>
                <w:sz w:val="24"/>
                <w:szCs w:val="24"/>
              </w:rPr>
              <w:t>西安市，县城距市区</w:t>
            </w:r>
            <w:r>
              <w:rPr>
                <w:rFonts w:hint="eastAsia"/>
                <w:sz w:val="24"/>
                <w:szCs w:val="24"/>
              </w:rPr>
              <w:t>仅</w:t>
            </w:r>
            <w:r>
              <w:rPr>
                <w:sz w:val="24"/>
                <w:szCs w:val="24"/>
              </w:rPr>
              <w:t>22</w:t>
            </w:r>
            <w:r>
              <w:rPr>
                <w:rFonts w:hint="eastAsia"/>
                <w:sz w:val="24"/>
                <w:szCs w:val="24"/>
              </w:rPr>
              <w:t>km</w:t>
            </w:r>
            <w:r>
              <w:rPr>
                <w:sz w:val="24"/>
                <w:szCs w:val="24"/>
              </w:rPr>
              <w:t>。东南以秦岭为界，与华县、洛南县、商州市、柞水县相接；西以库峪河为界，与长安区、灞桥区毗邻；北以骊山为界，与临潼区、渭南市接壤。</w:t>
            </w:r>
            <w:r>
              <w:rPr>
                <w:rFonts w:hint="eastAsia"/>
                <w:sz w:val="24"/>
                <w:szCs w:val="24"/>
              </w:rPr>
              <w:t>蓝天自古为秦楚大道，是关中通往东南诸省的要道之一。</w:t>
            </w:r>
          </w:p>
          <w:p>
            <w:pPr>
              <w:spacing w:line="360" w:lineRule="auto"/>
              <w:ind w:firstLine="480" w:firstLineChars="200"/>
              <w:outlineLvl w:val="0"/>
              <w:rPr>
                <w:sz w:val="24"/>
                <w:szCs w:val="24"/>
              </w:rPr>
            </w:pPr>
            <w:r>
              <w:rPr>
                <w:sz w:val="24"/>
                <w:szCs w:val="24"/>
              </w:rPr>
              <w:t>本项目位于</w:t>
            </w:r>
            <w:r>
              <w:rPr>
                <w:rFonts w:hint="eastAsia"/>
                <w:sz w:val="24"/>
                <w:szCs w:val="24"/>
              </w:rPr>
              <w:t>陕西省</w:t>
            </w:r>
            <w:r>
              <w:rPr>
                <w:sz w:val="24"/>
                <w:szCs w:val="24"/>
              </w:rPr>
              <w:t>西安市</w:t>
            </w:r>
            <w:r>
              <w:rPr>
                <w:rFonts w:hint="eastAsia"/>
                <w:sz w:val="24"/>
                <w:szCs w:val="24"/>
              </w:rPr>
              <w:t>蓝田县华胥镇西北家具工业园。</w:t>
            </w:r>
          </w:p>
          <w:p>
            <w:pPr>
              <w:spacing w:line="360" w:lineRule="auto"/>
              <w:outlineLvl w:val="0"/>
              <w:rPr>
                <w:sz w:val="24"/>
                <w:szCs w:val="24"/>
              </w:rPr>
            </w:pPr>
            <w:r>
              <w:rPr>
                <w:sz w:val="24"/>
                <w:szCs w:val="24"/>
              </w:rPr>
              <w:t>2、地形地貌</w:t>
            </w:r>
          </w:p>
          <w:p>
            <w:pPr>
              <w:spacing w:line="360" w:lineRule="auto"/>
              <w:ind w:firstLine="480" w:firstLineChars="200"/>
              <w:outlineLvl w:val="0"/>
              <w:rPr>
                <w:sz w:val="24"/>
                <w:szCs w:val="24"/>
              </w:rPr>
            </w:pPr>
            <w:r>
              <w:rPr>
                <w:sz w:val="24"/>
                <w:szCs w:val="24"/>
              </w:rPr>
              <w:t>蓝田县水文区可分为河谷阶地水文地质区、黄土台原水文地质区、黄土丘陵水文地质区、山前洪积扇裙及汤峪河3级阶地水文地质区，河谷阶地水文地质区属强富水区，分布于浐、灞河漫滩及其阶地上，面积234.02</w:t>
            </w:r>
            <w:r>
              <w:rPr>
                <w:rFonts w:hint="eastAsia"/>
                <w:sz w:val="24"/>
                <w:szCs w:val="24"/>
              </w:rPr>
              <w:t>km</w:t>
            </w:r>
            <w:r>
              <w:rPr>
                <w:rFonts w:hint="eastAsia"/>
                <w:sz w:val="24"/>
                <w:szCs w:val="24"/>
                <w:vertAlign w:val="superscript"/>
              </w:rPr>
              <w:t>2</w:t>
            </w:r>
            <w:r>
              <w:rPr>
                <w:sz w:val="24"/>
                <w:szCs w:val="24"/>
              </w:rPr>
              <w:t>，本项目位于该区。</w:t>
            </w:r>
          </w:p>
          <w:p>
            <w:pPr>
              <w:spacing w:line="360" w:lineRule="auto"/>
              <w:ind w:firstLine="480" w:firstLineChars="200"/>
              <w:outlineLvl w:val="0"/>
              <w:rPr>
                <w:sz w:val="24"/>
                <w:szCs w:val="24"/>
              </w:rPr>
            </w:pPr>
            <w:r>
              <w:rPr>
                <w:sz w:val="24"/>
                <w:szCs w:val="24"/>
              </w:rPr>
              <w:t>蓝田县境内地形复杂，地貌各异，地势由东南向西北倾斜，南部为秦岭北麓延伸地带，东部为骊山南麓沟壑区，中、西部川原相间，灞河、浐河等重要河流贯穿全境，蓝田地貌类型分河谷冲积阶地、黄土台塬、黄土丘陵、秦岭山地。海拔最高2449</w:t>
            </w:r>
            <w:r>
              <w:rPr>
                <w:rFonts w:hint="eastAsia"/>
                <w:sz w:val="24"/>
                <w:szCs w:val="24"/>
              </w:rPr>
              <w:t>m</w:t>
            </w:r>
            <w:r>
              <w:rPr>
                <w:sz w:val="24"/>
                <w:szCs w:val="24"/>
              </w:rPr>
              <w:t>，县城海拔469</w:t>
            </w:r>
            <w:r>
              <w:rPr>
                <w:rFonts w:hint="eastAsia"/>
                <w:sz w:val="24"/>
                <w:szCs w:val="24"/>
              </w:rPr>
              <w:t>m</w:t>
            </w:r>
            <w:r>
              <w:rPr>
                <w:sz w:val="24"/>
                <w:szCs w:val="24"/>
              </w:rPr>
              <w:t>。山、岭占全县土地面积的80.4%，耕地面积4.04</w:t>
            </w:r>
            <w:r>
              <w:rPr>
                <w:rFonts w:hint="eastAsia"/>
                <w:sz w:val="24"/>
                <w:szCs w:val="24"/>
              </w:rPr>
              <w:t>hm</w:t>
            </w:r>
            <w:r>
              <w:rPr>
                <w:rFonts w:hint="eastAsia"/>
                <w:sz w:val="24"/>
                <w:szCs w:val="24"/>
                <w:vertAlign w:val="superscript"/>
              </w:rPr>
              <w:t>2</w:t>
            </w:r>
            <w:r>
              <w:rPr>
                <w:sz w:val="24"/>
                <w:szCs w:val="24"/>
              </w:rPr>
              <w:t>，有效灌溉面积1.15</w:t>
            </w:r>
            <w:r>
              <w:rPr>
                <w:rFonts w:hint="eastAsia"/>
                <w:sz w:val="24"/>
                <w:szCs w:val="24"/>
              </w:rPr>
              <w:t>hm</w:t>
            </w:r>
            <w:r>
              <w:rPr>
                <w:rFonts w:hint="eastAsia"/>
                <w:sz w:val="24"/>
                <w:szCs w:val="24"/>
                <w:vertAlign w:val="superscript"/>
              </w:rPr>
              <w:t>2</w:t>
            </w:r>
            <w:r>
              <w:rPr>
                <w:sz w:val="24"/>
                <w:szCs w:val="24"/>
              </w:rPr>
              <w:t>。</w:t>
            </w:r>
          </w:p>
          <w:p>
            <w:pPr>
              <w:spacing w:line="360" w:lineRule="auto"/>
              <w:outlineLvl w:val="0"/>
              <w:rPr>
                <w:sz w:val="24"/>
                <w:szCs w:val="24"/>
              </w:rPr>
            </w:pPr>
            <w:r>
              <w:rPr>
                <w:sz w:val="24"/>
                <w:szCs w:val="24"/>
              </w:rPr>
              <w:t>3、气候、气象</w:t>
            </w:r>
          </w:p>
          <w:p>
            <w:pPr>
              <w:spacing w:line="360" w:lineRule="auto"/>
              <w:ind w:firstLine="480" w:firstLineChars="200"/>
              <w:outlineLvl w:val="0"/>
              <w:rPr>
                <w:sz w:val="24"/>
                <w:szCs w:val="24"/>
              </w:rPr>
            </w:pPr>
            <w:r>
              <w:rPr>
                <w:sz w:val="24"/>
                <w:szCs w:val="24"/>
              </w:rPr>
              <w:t>蓝田属暖温带半湿润大陆性气候，四季冷暖分明，气候宜人，年平均气温13.1</w:t>
            </w:r>
            <w:r>
              <w:rPr>
                <w:rFonts w:hint="eastAsia"/>
                <w:sz w:val="24"/>
                <w:szCs w:val="24"/>
              </w:rPr>
              <w:t>℃</w:t>
            </w:r>
            <w:r>
              <w:rPr>
                <w:sz w:val="24"/>
                <w:szCs w:val="24"/>
              </w:rPr>
              <w:t>。蓝田县多年平均太阳辐射值为114.5~118.5kCal/</w:t>
            </w:r>
            <w:r>
              <w:rPr>
                <w:rFonts w:hint="eastAsia"/>
                <w:sz w:val="24"/>
                <w:szCs w:val="24"/>
              </w:rPr>
              <w:t>cm</w:t>
            </w:r>
            <w:r>
              <w:rPr>
                <w:rFonts w:hint="eastAsia"/>
                <w:sz w:val="24"/>
                <w:szCs w:val="24"/>
                <w:vertAlign w:val="superscript"/>
              </w:rPr>
              <w:t>2</w:t>
            </w:r>
            <w:r>
              <w:rPr>
                <w:rFonts w:hint="eastAsia"/>
                <w:sz w:val="24"/>
                <w:szCs w:val="24"/>
              </w:rPr>
              <w:t>·a</w:t>
            </w:r>
            <w:r>
              <w:rPr>
                <w:sz w:val="24"/>
                <w:szCs w:val="24"/>
              </w:rPr>
              <w:t>，多年平均日照时数2077.1~1845.1</w:t>
            </w:r>
            <w:r>
              <w:rPr>
                <w:rFonts w:hint="eastAsia"/>
                <w:sz w:val="24"/>
                <w:szCs w:val="24"/>
              </w:rPr>
              <w:t>h</w:t>
            </w:r>
            <w:r>
              <w:rPr>
                <w:sz w:val="24"/>
                <w:szCs w:val="24"/>
              </w:rPr>
              <w:t>；蓝田县多年平均降水量为833.3mm，主要集中在夏秋两季，为537.9 mm，占全年降水量的72.6%；蓝田全年风向为西北风(NW)，频率为8%，其次为东南风(SE)，频率为6%。</w:t>
            </w:r>
          </w:p>
          <w:p>
            <w:pPr>
              <w:spacing w:line="360" w:lineRule="auto"/>
              <w:outlineLvl w:val="0"/>
              <w:rPr>
                <w:sz w:val="24"/>
                <w:szCs w:val="24"/>
              </w:rPr>
            </w:pPr>
            <w:r>
              <w:rPr>
                <w:sz w:val="24"/>
                <w:szCs w:val="24"/>
              </w:rPr>
              <w:t>4、水文特征</w:t>
            </w:r>
          </w:p>
          <w:p>
            <w:pPr>
              <w:spacing w:line="360" w:lineRule="auto"/>
              <w:ind w:firstLine="480" w:firstLineChars="200"/>
              <w:outlineLvl w:val="0"/>
              <w:rPr>
                <w:sz w:val="24"/>
                <w:szCs w:val="24"/>
              </w:rPr>
            </w:pPr>
            <w:r>
              <w:rPr>
                <w:sz w:val="24"/>
                <w:szCs w:val="24"/>
              </w:rPr>
              <w:t>蓝田境内之河流均属黄河流域渭河水系。主要河流有灞河、浐河和零河。灞河是蓝田的主要河流，发源于灞源乡华岔村西部，西流至华胥乡的新街西北入西安市灞桥区，于东经109°1′和北纬34°36′14″处注入渭河，全长109</w:t>
            </w:r>
            <w:r>
              <w:rPr>
                <w:rFonts w:hint="eastAsia"/>
                <w:sz w:val="24"/>
                <w:szCs w:val="24"/>
              </w:rPr>
              <w:t>km</w:t>
            </w:r>
            <w:r>
              <w:rPr>
                <w:sz w:val="24"/>
                <w:szCs w:val="24"/>
              </w:rPr>
              <w:t>，流域面积2581</w:t>
            </w:r>
            <w:r>
              <w:rPr>
                <w:rFonts w:hint="eastAsia"/>
                <w:sz w:val="24"/>
                <w:szCs w:val="24"/>
              </w:rPr>
              <w:t>km</w:t>
            </w:r>
            <w:r>
              <w:rPr>
                <w:rFonts w:hint="eastAsia"/>
                <w:sz w:val="24"/>
                <w:szCs w:val="24"/>
                <w:vertAlign w:val="superscript"/>
              </w:rPr>
              <w:t>2</w:t>
            </w:r>
            <w:r>
              <w:rPr>
                <w:sz w:val="24"/>
                <w:szCs w:val="24"/>
              </w:rPr>
              <w:t>，灞河有四大源流即清峪、流峪、同峪和倒沟峪。</w:t>
            </w:r>
          </w:p>
          <w:p>
            <w:pPr>
              <w:spacing w:line="360" w:lineRule="auto"/>
              <w:ind w:firstLine="480" w:firstLineChars="200"/>
              <w:outlineLvl w:val="0"/>
              <w:rPr>
                <w:sz w:val="24"/>
                <w:szCs w:val="24"/>
              </w:rPr>
            </w:pPr>
            <w:r>
              <w:rPr>
                <w:sz w:val="24"/>
                <w:szCs w:val="24"/>
              </w:rPr>
              <w:t>蓝田地下水质良好，一般皆符合生活饮用水的水质标准，而个别水点NO</w:t>
            </w:r>
            <w:r>
              <w:rPr>
                <w:sz w:val="24"/>
                <w:szCs w:val="24"/>
                <w:vertAlign w:val="subscript"/>
              </w:rPr>
              <w:t>3</w:t>
            </w:r>
            <w:r>
              <w:rPr>
                <w:rFonts w:hint="eastAsia"/>
                <w:sz w:val="24"/>
                <w:szCs w:val="24"/>
                <w:vertAlign w:val="superscript"/>
              </w:rPr>
              <w:t>-</w:t>
            </w:r>
            <w:r>
              <w:rPr>
                <w:sz w:val="24"/>
                <w:szCs w:val="24"/>
              </w:rPr>
              <w:t>含量为55~80</w:t>
            </w:r>
            <w:r>
              <w:rPr>
                <w:rFonts w:hint="eastAsia"/>
                <w:sz w:val="24"/>
                <w:szCs w:val="24"/>
              </w:rPr>
              <w:t>mg</w:t>
            </w:r>
            <w:r>
              <w:rPr>
                <w:sz w:val="24"/>
                <w:szCs w:val="24"/>
              </w:rPr>
              <w:t>/</w:t>
            </w:r>
            <w:r>
              <w:rPr>
                <w:rFonts w:hint="eastAsia"/>
                <w:sz w:val="24"/>
                <w:szCs w:val="24"/>
              </w:rPr>
              <w:t>L</w:t>
            </w:r>
            <w:r>
              <w:rPr>
                <w:sz w:val="24"/>
                <w:szCs w:val="24"/>
              </w:rPr>
              <w:t>，超过了国家标准，主要是受环境污染所致。作为生活饮用水源的高岭区和灞河2、3、4级阶地的部分地区的浅水和泉水，氟化物含量超标，其高氟区主要分布在蓝关镇的新城村、华胥的支家沟(氟含量高达3.4</w:t>
            </w:r>
            <w:r>
              <w:rPr>
                <w:rFonts w:hint="eastAsia"/>
                <w:sz w:val="24"/>
                <w:szCs w:val="24"/>
              </w:rPr>
              <w:t>mg</w:t>
            </w:r>
            <w:r>
              <w:rPr>
                <w:sz w:val="24"/>
                <w:szCs w:val="24"/>
              </w:rPr>
              <w:t>/</w:t>
            </w:r>
            <w:r>
              <w:rPr>
                <w:rFonts w:hint="eastAsia"/>
                <w:sz w:val="24"/>
                <w:szCs w:val="24"/>
              </w:rPr>
              <w:t>L</w:t>
            </w:r>
            <w:r>
              <w:rPr>
                <w:sz w:val="24"/>
                <w:szCs w:val="24"/>
              </w:rPr>
              <w:t>)。</w:t>
            </w:r>
          </w:p>
          <w:p>
            <w:pPr>
              <w:spacing w:line="360" w:lineRule="auto"/>
              <w:outlineLvl w:val="0"/>
              <w:rPr>
                <w:sz w:val="24"/>
                <w:szCs w:val="24"/>
              </w:rPr>
            </w:pPr>
            <w:r>
              <w:rPr>
                <w:sz w:val="24"/>
                <w:szCs w:val="24"/>
              </w:rPr>
              <w:t>5、植被及生物多样性</w:t>
            </w:r>
          </w:p>
          <w:p>
            <w:pPr>
              <w:spacing w:line="360" w:lineRule="auto"/>
              <w:ind w:firstLine="480" w:firstLineChars="200"/>
              <w:outlineLvl w:val="0"/>
              <w:rPr>
                <w:sz w:val="24"/>
                <w:szCs w:val="24"/>
              </w:rPr>
            </w:pPr>
            <w:r>
              <w:rPr>
                <w:sz w:val="24"/>
                <w:szCs w:val="24"/>
              </w:rPr>
              <w:t>蓝田的植被类型属暖温带落叶、阔叶林区域、松栎类型。全县植被总覆盖率89.18%，林业占总土地面积41.86%，农业占总土地面积30.68%，天然草地占总土地面积16.64%。蓝田生态群类较多，特别是野生动物种类繁多。兽类有野猪、熊、野牛、山羊等。禽类有野鸡、锦鸡、勺鸡、麻雀等。</w:t>
            </w:r>
          </w:p>
          <w:p>
            <w:pPr>
              <w:pStyle w:val="16"/>
              <w:spacing w:after="0" w:line="360" w:lineRule="auto"/>
              <w:ind w:firstLine="0" w:firstLineChars="0"/>
              <w:rPr>
                <w:kern w:val="0"/>
                <w:sz w:val="24"/>
              </w:rPr>
            </w:pPr>
          </w:p>
          <w:p>
            <w:pPr>
              <w:pStyle w:val="16"/>
              <w:spacing w:after="0" w:line="360" w:lineRule="auto"/>
              <w:ind w:firstLine="0" w:firstLineChars="0"/>
              <w:rPr>
                <w:kern w:val="0"/>
                <w:sz w:val="24"/>
              </w:rPr>
            </w:pPr>
          </w:p>
          <w:p>
            <w:pPr>
              <w:pStyle w:val="16"/>
              <w:spacing w:after="0" w:line="360" w:lineRule="auto"/>
              <w:ind w:firstLine="0" w:firstLineChars="0"/>
              <w:rPr>
                <w:kern w:val="0"/>
                <w:sz w:val="24"/>
              </w:rPr>
            </w:pPr>
          </w:p>
          <w:p>
            <w:pPr>
              <w:pStyle w:val="16"/>
              <w:spacing w:after="0" w:line="360" w:lineRule="auto"/>
              <w:ind w:firstLine="0" w:firstLineChars="0"/>
              <w:rPr>
                <w:kern w:val="0"/>
                <w:sz w:val="24"/>
              </w:rPr>
            </w:pPr>
          </w:p>
          <w:p>
            <w:pPr>
              <w:pStyle w:val="16"/>
              <w:spacing w:after="0" w:line="360" w:lineRule="auto"/>
              <w:ind w:firstLine="0" w:firstLineChars="0"/>
              <w:rPr>
                <w:kern w:val="0"/>
                <w:sz w:val="24"/>
              </w:rPr>
            </w:pPr>
          </w:p>
          <w:p>
            <w:pPr>
              <w:pStyle w:val="16"/>
              <w:spacing w:after="0" w:line="360" w:lineRule="auto"/>
              <w:ind w:firstLine="0" w:firstLineChars="0"/>
              <w:rPr>
                <w:kern w:val="0"/>
                <w:sz w:val="24"/>
              </w:rPr>
            </w:pPr>
          </w:p>
          <w:p>
            <w:pPr>
              <w:pStyle w:val="16"/>
              <w:spacing w:after="0" w:line="360" w:lineRule="auto"/>
              <w:ind w:firstLine="0" w:firstLineChars="0"/>
              <w:rPr>
                <w:kern w:val="0"/>
                <w:sz w:val="24"/>
              </w:rPr>
            </w:pPr>
          </w:p>
          <w:p>
            <w:pPr>
              <w:pStyle w:val="16"/>
              <w:spacing w:after="0" w:line="360" w:lineRule="auto"/>
              <w:ind w:firstLine="0" w:firstLineChars="0"/>
              <w:rPr>
                <w:kern w:val="0"/>
                <w:sz w:val="24"/>
              </w:rPr>
            </w:pPr>
          </w:p>
          <w:p>
            <w:pPr>
              <w:pStyle w:val="16"/>
              <w:spacing w:after="0" w:line="360" w:lineRule="auto"/>
              <w:ind w:firstLine="0" w:firstLineChars="0"/>
              <w:rPr>
                <w:kern w:val="0"/>
                <w:sz w:val="24"/>
              </w:rPr>
            </w:pPr>
          </w:p>
          <w:p>
            <w:pPr>
              <w:pStyle w:val="16"/>
              <w:spacing w:after="0" w:line="360" w:lineRule="auto"/>
              <w:ind w:firstLine="0" w:firstLineChars="0"/>
              <w:rPr>
                <w:kern w:val="0"/>
                <w:sz w:val="24"/>
              </w:rPr>
            </w:pPr>
          </w:p>
          <w:p>
            <w:pPr>
              <w:pStyle w:val="16"/>
              <w:spacing w:after="0" w:line="360" w:lineRule="auto"/>
              <w:ind w:firstLine="0" w:firstLineChars="0"/>
              <w:rPr>
                <w:kern w:val="0"/>
                <w:sz w:val="24"/>
              </w:rPr>
            </w:pPr>
          </w:p>
        </w:tc>
      </w:tr>
    </w:tbl>
    <w:p>
      <w:pPr>
        <w:pStyle w:val="3"/>
        <w:sectPr>
          <w:footerReference r:id="rId4" w:type="default"/>
          <w:pgSz w:w="11906" w:h="16838"/>
          <w:pgMar w:top="1440" w:right="1418" w:bottom="1440" w:left="1701" w:header="851" w:footer="992" w:gutter="0"/>
          <w:pgBorders>
            <w:top w:val="none" w:sz="0" w:space="0"/>
            <w:left w:val="none" w:sz="0" w:space="0"/>
            <w:bottom w:val="none" w:sz="0" w:space="0"/>
            <w:right w:val="none" w:sz="0" w:space="0"/>
          </w:pgBorders>
          <w:cols w:space="720" w:num="1"/>
          <w:docGrid w:type="lines" w:linePitch="312" w:charSpace="0"/>
        </w:sectPr>
      </w:pPr>
    </w:p>
    <w:p>
      <w:pPr>
        <w:outlineLvl w:val="0"/>
        <w:rPr>
          <w:b/>
          <w:sz w:val="30"/>
        </w:rPr>
      </w:pPr>
      <w:r>
        <w:rPr>
          <w:b/>
          <w:sz w:val="30"/>
        </w:rPr>
        <w:t>环境质量状况</w:t>
      </w:r>
      <w:bookmarkEnd w:id="4"/>
    </w:p>
    <w:tbl>
      <w:tblPr>
        <w:tblStyle w:val="18"/>
        <w:tblW w:w="88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8831" w:type="dxa"/>
            <w:tcBorders>
              <w:bottom w:val="single" w:color="auto" w:sz="4" w:space="0"/>
            </w:tcBorders>
          </w:tcPr>
          <w:p>
            <w:pPr>
              <w:spacing w:line="360" w:lineRule="auto"/>
              <w:rPr>
                <w:b/>
                <w:sz w:val="28"/>
              </w:rPr>
            </w:pPr>
            <w:r>
              <w:rPr>
                <w:b/>
                <w:sz w:val="28"/>
              </w:rPr>
              <w:t>建设项目所在地区域环境质量现状及主要环境问题（环境空气、地面水、地下水、声环境、生态环境等）</w:t>
            </w:r>
          </w:p>
          <w:p>
            <w:pPr>
              <w:spacing w:line="360" w:lineRule="auto"/>
              <w:ind w:firstLine="482" w:firstLineChars="200"/>
              <w:rPr>
                <w:b/>
                <w:bCs/>
                <w:sz w:val="24"/>
                <w:szCs w:val="24"/>
              </w:rPr>
            </w:pPr>
            <w:r>
              <w:rPr>
                <w:b/>
                <w:bCs/>
                <w:sz w:val="24"/>
                <w:szCs w:val="24"/>
              </w:rPr>
              <w:t>一、环境空气质量</w:t>
            </w:r>
          </w:p>
          <w:p>
            <w:pPr>
              <w:spacing w:line="360" w:lineRule="auto"/>
              <w:ind w:firstLine="480" w:firstLineChars="200"/>
              <w:rPr>
                <w:sz w:val="24"/>
              </w:rPr>
            </w:pPr>
            <w:r>
              <w:rPr>
                <w:rFonts w:hint="eastAsia"/>
                <w:sz w:val="24"/>
              </w:rPr>
              <w:t>（1）空气质量达标区判定</w:t>
            </w:r>
          </w:p>
          <w:p>
            <w:pPr>
              <w:spacing w:line="360" w:lineRule="auto"/>
              <w:ind w:firstLine="480" w:firstLineChars="200"/>
              <w:rPr>
                <w:sz w:val="24"/>
              </w:rPr>
            </w:pPr>
            <w:r>
              <w:rPr>
                <w:sz w:val="24"/>
              </w:rPr>
              <w:t>本项目位于陕西省</w:t>
            </w:r>
            <w:r>
              <w:rPr>
                <w:rFonts w:hint="eastAsia"/>
                <w:sz w:val="24"/>
              </w:rPr>
              <w:t>西安</w:t>
            </w:r>
            <w:r>
              <w:rPr>
                <w:sz w:val="24"/>
              </w:rPr>
              <w:t>市</w:t>
            </w:r>
            <w:r>
              <w:rPr>
                <w:rFonts w:hint="eastAsia"/>
                <w:sz w:val="24"/>
              </w:rPr>
              <w:t>蓝田</w:t>
            </w:r>
            <w:r>
              <w:rPr>
                <w:sz w:val="24"/>
              </w:rPr>
              <w:t>县</w:t>
            </w:r>
            <w:r>
              <w:rPr>
                <w:rFonts w:hint="eastAsia"/>
                <w:sz w:val="24"/>
                <w:szCs w:val="24"/>
              </w:rPr>
              <w:t>华胥镇西北家具工业园</w:t>
            </w:r>
            <w:r>
              <w:rPr>
                <w:sz w:val="24"/>
              </w:rPr>
              <w:t>，根据大气功能区划，本项目所在地为二类功能区，环境空气质量标准执行《环境空气质量标准》（GB3095-2012）二级标准要求。</w:t>
            </w:r>
          </w:p>
          <w:p>
            <w:pPr>
              <w:autoSpaceDE w:val="0"/>
              <w:autoSpaceDN w:val="0"/>
              <w:adjustRightInd w:val="0"/>
              <w:spacing w:line="360" w:lineRule="auto"/>
              <w:ind w:firstLine="480" w:firstLineChars="200"/>
              <w:rPr>
                <w:kern w:val="0"/>
                <w:sz w:val="24"/>
              </w:rPr>
            </w:pPr>
            <w:r>
              <w:rPr>
                <w:sz w:val="24"/>
              </w:rPr>
              <w:t>根据陕西省生态环境厅办公室发布的《201</w:t>
            </w:r>
            <w:r>
              <w:rPr>
                <w:rFonts w:hint="eastAsia"/>
                <w:sz w:val="24"/>
              </w:rPr>
              <w:t>9</w:t>
            </w:r>
            <w:r>
              <w:rPr>
                <w:sz w:val="24"/>
              </w:rPr>
              <w:t>年12月及1~12月全省环境空气质量状况》中</w:t>
            </w:r>
            <w:r>
              <w:rPr>
                <w:sz w:val="24"/>
                <w:szCs w:val="24"/>
              </w:rPr>
              <w:t>对</w:t>
            </w:r>
            <w:r>
              <w:rPr>
                <w:rFonts w:hint="eastAsia"/>
                <w:sz w:val="24"/>
                <w:szCs w:val="24"/>
              </w:rPr>
              <w:t>蓝田</w:t>
            </w:r>
            <w:r>
              <w:rPr>
                <w:sz w:val="24"/>
                <w:szCs w:val="24"/>
              </w:rPr>
              <w:t>县201</w:t>
            </w:r>
            <w:r>
              <w:rPr>
                <w:rFonts w:hint="eastAsia"/>
                <w:sz w:val="24"/>
                <w:szCs w:val="24"/>
              </w:rPr>
              <w:t>9</w:t>
            </w:r>
            <w:r>
              <w:rPr>
                <w:sz w:val="24"/>
                <w:szCs w:val="24"/>
              </w:rPr>
              <w:t>年空气质量状况统计</w:t>
            </w:r>
            <w:r>
              <w:rPr>
                <w:sz w:val="24"/>
              </w:rPr>
              <w:t>，</w:t>
            </w:r>
            <w:r>
              <w:rPr>
                <w:rFonts w:hint="eastAsia"/>
                <w:sz w:val="24"/>
              </w:rPr>
              <w:t>蓝田</w:t>
            </w:r>
            <w:r>
              <w:rPr>
                <w:sz w:val="24"/>
              </w:rPr>
              <w:t>县201</w:t>
            </w:r>
            <w:r>
              <w:rPr>
                <w:rFonts w:hint="eastAsia"/>
                <w:sz w:val="24"/>
                <w:lang w:val="en-US" w:eastAsia="zh-CN"/>
              </w:rPr>
              <w:t>9</w:t>
            </w:r>
            <w:r>
              <w:rPr>
                <w:sz w:val="24"/>
              </w:rPr>
              <w:t>年PM</w:t>
            </w:r>
            <w:r>
              <w:rPr>
                <w:sz w:val="24"/>
                <w:vertAlign w:val="subscript"/>
              </w:rPr>
              <w:t>10</w:t>
            </w:r>
            <w:r>
              <w:rPr>
                <w:sz w:val="24"/>
              </w:rPr>
              <w:t>、PM</w:t>
            </w:r>
            <w:r>
              <w:rPr>
                <w:rFonts w:hint="eastAsia"/>
                <w:sz w:val="24"/>
                <w:vertAlign w:val="subscript"/>
              </w:rPr>
              <w:t>2.5</w:t>
            </w:r>
            <w:r>
              <w:rPr>
                <w:rFonts w:hint="eastAsia"/>
                <w:sz w:val="24"/>
                <w:szCs w:val="22"/>
              </w:rPr>
              <w:t>、</w:t>
            </w:r>
            <w:r>
              <w:rPr>
                <w:sz w:val="24"/>
                <w:szCs w:val="22"/>
              </w:rPr>
              <w:t>NO</w:t>
            </w:r>
            <w:r>
              <w:rPr>
                <w:sz w:val="24"/>
                <w:szCs w:val="22"/>
                <w:vertAlign w:val="subscript"/>
              </w:rPr>
              <w:t>2</w:t>
            </w:r>
            <w:r>
              <w:rPr>
                <w:sz w:val="24"/>
              </w:rPr>
              <w:t>年均浓度均超出《环境空气质量标准》（GB3095-2012）中二级标准，当地为不达标区。统计结果见下表</w:t>
            </w:r>
            <w:r>
              <w:rPr>
                <w:rFonts w:hint="eastAsia"/>
                <w:sz w:val="24"/>
              </w:rPr>
              <w:t>。</w:t>
            </w:r>
          </w:p>
          <w:p>
            <w:pPr>
              <w:jc w:val="center"/>
              <w:rPr>
                <w:b/>
                <w:bCs/>
                <w:szCs w:val="21"/>
              </w:rPr>
            </w:pPr>
            <w:r>
              <w:rPr>
                <w:b/>
                <w:bCs/>
                <w:szCs w:val="21"/>
              </w:rPr>
              <w:t>表</w:t>
            </w:r>
            <w:r>
              <w:rPr>
                <w:rFonts w:hint="eastAsia"/>
                <w:b/>
                <w:bCs/>
                <w:szCs w:val="21"/>
                <w:lang w:val="en-US" w:eastAsia="zh-CN"/>
              </w:rPr>
              <w:t>10</w:t>
            </w:r>
            <w:r>
              <w:rPr>
                <w:b/>
                <w:bCs/>
                <w:szCs w:val="21"/>
              </w:rPr>
              <w:t xml:space="preserve">  本项目所在地</w:t>
            </w:r>
            <w:r>
              <w:rPr>
                <w:rFonts w:hint="eastAsia"/>
                <w:b/>
                <w:bCs/>
                <w:szCs w:val="21"/>
                <w:lang w:eastAsia="zh-CN"/>
              </w:rPr>
              <w:t>蓝田</w:t>
            </w:r>
            <w:r>
              <w:rPr>
                <w:b/>
                <w:bCs/>
                <w:szCs w:val="21"/>
              </w:rPr>
              <w:t>县达标区判定情况一览表</w:t>
            </w:r>
          </w:p>
          <w:tbl>
            <w:tblPr>
              <w:tblStyle w:val="18"/>
              <w:tblW w:w="858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6"/>
              <w:gridCol w:w="2130"/>
              <w:gridCol w:w="1205"/>
              <w:gridCol w:w="1431"/>
              <w:gridCol w:w="1431"/>
              <w:gridCol w:w="14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9" w:hRule="atLeast"/>
              </w:trPr>
              <w:tc>
                <w:tcPr>
                  <w:tcW w:w="956" w:type="dxa"/>
                  <w:vAlign w:val="center"/>
                </w:tcPr>
                <w:p>
                  <w:pPr>
                    <w:pStyle w:val="17"/>
                    <w:spacing w:after="0"/>
                    <w:ind w:left="0" w:leftChars="0" w:firstLine="0" w:firstLineChars="0"/>
                    <w:jc w:val="center"/>
                    <w:rPr>
                      <w:rFonts w:ascii="Times New Roman"/>
                      <w:b/>
                      <w:szCs w:val="21"/>
                    </w:rPr>
                  </w:pPr>
                  <w:r>
                    <w:rPr>
                      <w:rFonts w:ascii="Times New Roman"/>
                      <w:b/>
                      <w:szCs w:val="21"/>
                    </w:rPr>
                    <w:t>污染物</w:t>
                  </w:r>
                </w:p>
              </w:tc>
              <w:tc>
                <w:tcPr>
                  <w:tcW w:w="2130" w:type="dxa"/>
                  <w:vAlign w:val="center"/>
                </w:tcPr>
                <w:p>
                  <w:pPr>
                    <w:pStyle w:val="17"/>
                    <w:spacing w:after="0"/>
                    <w:ind w:left="0" w:leftChars="0" w:firstLine="0" w:firstLineChars="0"/>
                    <w:jc w:val="center"/>
                    <w:rPr>
                      <w:rFonts w:ascii="Times New Roman"/>
                      <w:b/>
                      <w:szCs w:val="21"/>
                    </w:rPr>
                  </w:pPr>
                  <w:r>
                    <w:rPr>
                      <w:rFonts w:ascii="Times New Roman"/>
                      <w:b/>
                      <w:szCs w:val="21"/>
                    </w:rPr>
                    <w:t>年评价指标</w:t>
                  </w:r>
                </w:p>
              </w:tc>
              <w:tc>
                <w:tcPr>
                  <w:tcW w:w="1205" w:type="dxa"/>
                  <w:vAlign w:val="center"/>
                </w:tcPr>
                <w:p>
                  <w:pPr>
                    <w:pStyle w:val="17"/>
                    <w:spacing w:after="0"/>
                    <w:ind w:left="0" w:leftChars="0" w:firstLine="0" w:firstLineChars="0"/>
                    <w:jc w:val="center"/>
                    <w:rPr>
                      <w:rFonts w:ascii="Times New Roman"/>
                      <w:b/>
                      <w:szCs w:val="21"/>
                    </w:rPr>
                  </w:pPr>
                  <w:r>
                    <w:rPr>
                      <w:rFonts w:ascii="Times New Roman"/>
                      <w:b/>
                      <w:szCs w:val="21"/>
                    </w:rPr>
                    <w:t>现状浓度（μg/m</w:t>
                  </w:r>
                  <w:r>
                    <w:rPr>
                      <w:rFonts w:ascii="Times New Roman"/>
                      <w:b/>
                      <w:szCs w:val="21"/>
                      <w:vertAlign w:val="superscript"/>
                    </w:rPr>
                    <w:t>3</w:t>
                  </w:r>
                  <w:r>
                    <w:rPr>
                      <w:rFonts w:ascii="Times New Roman"/>
                      <w:b/>
                      <w:szCs w:val="21"/>
                    </w:rPr>
                    <w:t>）</w:t>
                  </w:r>
                </w:p>
              </w:tc>
              <w:tc>
                <w:tcPr>
                  <w:tcW w:w="1431" w:type="dxa"/>
                  <w:vAlign w:val="center"/>
                </w:tcPr>
                <w:p>
                  <w:pPr>
                    <w:pStyle w:val="17"/>
                    <w:spacing w:after="0"/>
                    <w:ind w:left="0" w:leftChars="0" w:firstLine="0" w:firstLineChars="0"/>
                    <w:jc w:val="center"/>
                    <w:rPr>
                      <w:rFonts w:ascii="Times New Roman"/>
                      <w:b/>
                      <w:szCs w:val="21"/>
                    </w:rPr>
                  </w:pPr>
                  <w:r>
                    <w:rPr>
                      <w:rFonts w:ascii="Times New Roman"/>
                      <w:b/>
                      <w:szCs w:val="21"/>
                    </w:rPr>
                    <w:t>标准值</w:t>
                  </w:r>
                </w:p>
                <w:p>
                  <w:pPr>
                    <w:pStyle w:val="17"/>
                    <w:spacing w:after="0"/>
                    <w:ind w:left="0" w:leftChars="0" w:firstLine="0" w:firstLineChars="0"/>
                    <w:jc w:val="center"/>
                    <w:rPr>
                      <w:rFonts w:ascii="Times New Roman"/>
                      <w:b/>
                      <w:szCs w:val="21"/>
                    </w:rPr>
                  </w:pPr>
                  <w:r>
                    <w:rPr>
                      <w:rFonts w:ascii="Times New Roman"/>
                      <w:b/>
                      <w:szCs w:val="21"/>
                    </w:rPr>
                    <w:t>（μg/m</w:t>
                  </w:r>
                  <w:r>
                    <w:rPr>
                      <w:rFonts w:ascii="Times New Roman"/>
                      <w:b/>
                      <w:szCs w:val="21"/>
                      <w:vertAlign w:val="superscript"/>
                    </w:rPr>
                    <w:t>3</w:t>
                  </w:r>
                  <w:r>
                    <w:rPr>
                      <w:rFonts w:ascii="Times New Roman"/>
                      <w:b/>
                      <w:szCs w:val="21"/>
                    </w:rPr>
                    <w:t>）</w:t>
                  </w:r>
                </w:p>
              </w:tc>
              <w:tc>
                <w:tcPr>
                  <w:tcW w:w="1431" w:type="dxa"/>
                  <w:vAlign w:val="center"/>
                </w:tcPr>
                <w:p>
                  <w:pPr>
                    <w:pStyle w:val="17"/>
                    <w:spacing w:after="0"/>
                    <w:ind w:left="0" w:leftChars="0" w:firstLine="0" w:firstLineChars="0"/>
                    <w:jc w:val="center"/>
                    <w:rPr>
                      <w:rFonts w:ascii="Times New Roman"/>
                      <w:b/>
                      <w:szCs w:val="21"/>
                    </w:rPr>
                  </w:pPr>
                  <w:r>
                    <w:rPr>
                      <w:rFonts w:ascii="Times New Roman"/>
                      <w:b/>
                      <w:szCs w:val="21"/>
                    </w:rPr>
                    <w:t>占标率/%</w:t>
                  </w:r>
                </w:p>
              </w:tc>
              <w:tc>
                <w:tcPr>
                  <w:tcW w:w="1432" w:type="dxa"/>
                  <w:vAlign w:val="center"/>
                </w:tcPr>
                <w:p>
                  <w:pPr>
                    <w:pStyle w:val="17"/>
                    <w:spacing w:after="0"/>
                    <w:ind w:left="0" w:leftChars="0" w:firstLine="0" w:firstLineChars="0"/>
                    <w:jc w:val="center"/>
                    <w:rPr>
                      <w:rFonts w:ascii="Times New Roman"/>
                      <w:b/>
                      <w:szCs w:val="21"/>
                    </w:rPr>
                  </w:pPr>
                  <w:r>
                    <w:rPr>
                      <w:rFonts w:ascii="Times New Roman"/>
                      <w:b/>
                      <w:szCs w:val="21"/>
                    </w:rPr>
                    <w:t>达标情况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6" w:type="dxa"/>
                  <w:vAlign w:val="center"/>
                </w:tcPr>
                <w:p>
                  <w:pPr>
                    <w:pStyle w:val="17"/>
                    <w:spacing w:after="0"/>
                    <w:ind w:left="0" w:leftChars="0" w:firstLine="0" w:firstLineChars="0"/>
                    <w:jc w:val="center"/>
                    <w:rPr>
                      <w:rFonts w:ascii="Times New Roman"/>
                      <w:szCs w:val="21"/>
                    </w:rPr>
                  </w:pPr>
                  <w:r>
                    <w:rPr>
                      <w:rFonts w:ascii="Times New Roman"/>
                      <w:szCs w:val="21"/>
                    </w:rPr>
                    <w:t>SO</w:t>
                  </w:r>
                  <w:r>
                    <w:rPr>
                      <w:rFonts w:ascii="Times New Roman"/>
                      <w:szCs w:val="21"/>
                      <w:vertAlign w:val="subscript"/>
                    </w:rPr>
                    <w:t>2</w:t>
                  </w:r>
                </w:p>
              </w:tc>
              <w:tc>
                <w:tcPr>
                  <w:tcW w:w="2130" w:type="dxa"/>
                  <w:vAlign w:val="center"/>
                </w:tcPr>
                <w:p>
                  <w:pPr>
                    <w:pStyle w:val="17"/>
                    <w:spacing w:after="0"/>
                    <w:ind w:left="0" w:leftChars="0" w:firstLine="0" w:firstLineChars="0"/>
                    <w:jc w:val="center"/>
                    <w:rPr>
                      <w:rFonts w:ascii="Times New Roman"/>
                      <w:szCs w:val="21"/>
                    </w:rPr>
                  </w:pPr>
                  <w:r>
                    <w:rPr>
                      <w:rFonts w:ascii="Times New Roman"/>
                      <w:szCs w:val="21"/>
                    </w:rPr>
                    <w:t>年平均质量浓度</w:t>
                  </w:r>
                </w:p>
              </w:tc>
              <w:tc>
                <w:tcPr>
                  <w:tcW w:w="1205" w:type="dxa"/>
                  <w:vAlign w:val="center"/>
                </w:tcPr>
                <w:p>
                  <w:pPr>
                    <w:pStyle w:val="17"/>
                    <w:spacing w:after="0"/>
                    <w:ind w:left="0" w:leftChars="0" w:firstLine="0" w:firstLineChars="0"/>
                    <w:jc w:val="center"/>
                    <w:rPr>
                      <w:rFonts w:ascii="Times New Roman"/>
                      <w:szCs w:val="21"/>
                    </w:rPr>
                  </w:pPr>
                  <w:r>
                    <w:rPr>
                      <w:rFonts w:ascii="Times New Roman"/>
                      <w:szCs w:val="21"/>
                    </w:rPr>
                    <w:t>1</w:t>
                  </w:r>
                  <w:r>
                    <w:rPr>
                      <w:rFonts w:hint="eastAsia" w:ascii="Times New Roman"/>
                      <w:szCs w:val="21"/>
                    </w:rPr>
                    <w:t>1</w:t>
                  </w:r>
                </w:p>
              </w:tc>
              <w:tc>
                <w:tcPr>
                  <w:tcW w:w="1431" w:type="dxa"/>
                  <w:vAlign w:val="center"/>
                </w:tcPr>
                <w:p>
                  <w:pPr>
                    <w:pStyle w:val="17"/>
                    <w:spacing w:after="0"/>
                    <w:ind w:left="0" w:leftChars="0" w:firstLine="0" w:firstLineChars="0"/>
                    <w:jc w:val="center"/>
                    <w:rPr>
                      <w:rFonts w:ascii="Times New Roman"/>
                      <w:szCs w:val="21"/>
                    </w:rPr>
                  </w:pPr>
                  <w:r>
                    <w:rPr>
                      <w:rFonts w:ascii="Times New Roman"/>
                      <w:szCs w:val="21"/>
                    </w:rPr>
                    <w:t>60</w:t>
                  </w:r>
                </w:p>
              </w:tc>
              <w:tc>
                <w:tcPr>
                  <w:tcW w:w="1431" w:type="dxa"/>
                  <w:vAlign w:val="center"/>
                </w:tcPr>
                <w:p>
                  <w:pPr>
                    <w:pStyle w:val="17"/>
                    <w:spacing w:after="0"/>
                    <w:ind w:left="0" w:leftChars="0" w:firstLine="0" w:firstLineChars="0"/>
                    <w:jc w:val="center"/>
                    <w:rPr>
                      <w:rFonts w:ascii="Times New Roman"/>
                      <w:szCs w:val="21"/>
                    </w:rPr>
                  </w:pPr>
                  <w:r>
                    <w:rPr>
                      <w:rFonts w:hint="eastAsia" w:ascii="Times New Roman"/>
                      <w:szCs w:val="21"/>
                    </w:rPr>
                    <w:t>18</w:t>
                  </w:r>
                  <w:r>
                    <w:rPr>
                      <w:rFonts w:ascii="Times New Roman"/>
                      <w:szCs w:val="21"/>
                    </w:rPr>
                    <w:t>.33</w:t>
                  </w:r>
                </w:p>
              </w:tc>
              <w:tc>
                <w:tcPr>
                  <w:tcW w:w="1432" w:type="dxa"/>
                  <w:vAlign w:val="center"/>
                </w:tcPr>
                <w:p>
                  <w:pPr>
                    <w:pStyle w:val="17"/>
                    <w:spacing w:after="0"/>
                    <w:ind w:left="0" w:leftChars="0" w:firstLine="0" w:firstLineChars="0"/>
                    <w:jc w:val="center"/>
                    <w:rPr>
                      <w:rFonts w:ascii="Times New Roman"/>
                      <w:szCs w:val="21"/>
                    </w:rPr>
                  </w:pPr>
                  <w:r>
                    <w:rPr>
                      <w:rFonts w:ascii="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6" w:type="dxa"/>
                  <w:vAlign w:val="center"/>
                </w:tcPr>
                <w:p>
                  <w:pPr>
                    <w:pStyle w:val="17"/>
                    <w:spacing w:after="0"/>
                    <w:ind w:left="0" w:leftChars="0" w:firstLine="0" w:firstLineChars="0"/>
                    <w:jc w:val="center"/>
                    <w:rPr>
                      <w:rFonts w:ascii="Times New Roman"/>
                      <w:szCs w:val="21"/>
                    </w:rPr>
                  </w:pPr>
                  <w:r>
                    <w:rPr>
                      <w:rFonts w:ascii="Times New Roman"/>
                      <w:szCs w:val="21"/>
                    </w:rPr>
                    <w:t>NO</w:t>
                  </w:r>
                  <w:r>
                    <w:rPr>
                      <w:rFonts w:ascii="Times New Roman"/>
                      <w:szCs w:val="21"/>
                      <w:vertAlign w:val="subscript"/>
                    </w:rPr>
                    <w:t>2</w:t>
                  </w:r>
                </w:p>
              </w:tc>
              <w:tc>
                <w:tcPr>
                  <w:tcW w:w="2130" w:type="dxa"/>
                  <w:vAlign w:val="center"/>
                </w:tcPr>
                <w:p>
                  <w:pPr>
                    <w:pStyle w:val="17"/>
                    <w:spacing w:after="0"/>
                    <w:ind w:left="0" w:leftChars="0" w:firstLine="0" w:firstLineChars="0"/>
                    <w:jc w:val="center"/>
                    <w:rPr>
                      <w:rFonts w:ascii="Times New Roman"/>
                      <w:szCs w:val="21"/>
                    </w:rPr>
                  </w:pPr>
                  <w:r>
                    <w:rPr>
                      <w:rFonts w:ascii="Times New Roman"/>
                      <w:szCs w:val="21"/>
                    </w:rPr>
                    <w:t>年平均质量浓度</w:t>
                  </w:r>
                </w:p>
              </w:tc>
              <w:tc>
                <w:tcPr>
                  <w:tcW w:w="1205" w:type="dxa"/>
                  <w:vAlign w:val="center"/>
                </w:tcPr>
                <w:p>
                  <w:pPr>
                    <w:pStyle w:val="17"/>
                    <w:spacing w:after="0"/>
                    <w:ind w:left="0" w:leftChars="0" w:firstLine="0" w:firstLineChars="0"/>
                    <w:jc w:val="center"/>
                    <w:rPr>
                      <w:rFonts w:ascii="Times New Roman"/>
                      <w:szCs w:val="21"/>
                    </w:rPr>
                  </w:pPr>
                  <w:r>
                    <w:rPr>
                      <w:rFonts w:hint="eastAsia" w:ascii="Times New Roman"/>
                      <w:szCs w:val="21"/>
                    </w:rPr>
                    <w:t>55</w:t>
                  </w:r>
                </w:p>
              </w:tc>
              <w:tc>
                <w:tcPr>
                  <w:tcW w:w="1431" w:type="dxa"/>
                  <w:vAlign w:val="center"/>
                </w:tcPr>
                <w:p>
                  <w:pPr>
                    <w:pStyle w:val="17"/>
                    <w:spacing w:after="0"/>
                    <w:ind w:left="0" w:leftChars="0" w:firstLine="0" w:firstLineChars="0"/>
                    <w:jc w:val="center"/>
                    <w:rPr>
                      <w:rFonts w:ascii="Times New Roman"/>
                      <w:szCs w:val="21"/>
                    </w:rPr>
                  </w:pPr>
                  <w:r>
                    <w:rPr>
                      <w:rFonts w:ascii="Times New Roman"/>
                      <w:szCs w:val="21"/>
                    </w:rPr>
                    <w:t>40</w:t>
                  </w:r>
                </w:p>
              </w:tc>
              <w:tc>
                <w:tcPr>
                  <w:tcW w:w="1431" w:type="dxa"/>
                  <w:vAlign w:val="center"/>
                </w:tcPr>
                <w:p>
                  <w:pPr>
                    <w:pStyle w:val="17"/>
                    <w:spacing w:after="0"/>
                    <w:ind w:left="0" w:leftChars="0" w:firstLine="0" w:firstLineChars="0"/>
                    <w:jc w:val="center"/>
                    <w:rPr>
                      <w:rFonts w:ascii="Times New Roman"/>
                      <w:szCs w:val="21"/>
                    </w:rPr>
                  </w:pPr>
                  <w:r>
                    <w:rPr>
                      <w:rFonts w:hint="eastAsia" w:ascii="Times New Roman"/>
                      <w:szCs w:val="21"/>
                    </w:rPr>
                    <w:t>137.5</w:t>
                  </w:r>
                </w:p>
              </w:tc>
              <w:tc>
                <w:tcPr>
                  <w:tcW w:w="1432" w:type="dxa"/>
                  <w:vAlign w:val="center"/>
                </w:tcPr>
                <w:p>
                  <w:pPr>
                    <w:pStyle w:val="17"/>
                    <w:spacing w:after="0"/>
                    <w:ind w:left="0" w:leftChars="0" w:firstLine="0" w:firstLineChars="0"/>
                    <w:jc w:val="center"/>
                    <w:rPr>
                      <w:rFonts w:ascii="Times New Roman"/>
                      <w:szCs w:val="21"/>
                    </w:rPr>
                  </w:pPr>
                  <w:r>
                    <w:rPr>
                      <w:rFonts w:hint="eastAsia" w:ascii="Times New Roman"/>
                      <w:szCs w:val="21"/>
                    </w:rPr>
                    <w:t>不</w:t>
                  </w:r>
                  <w:r>
                    <w:rPr>
                      <w:rFonts w:ascii="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6" w:type="dxa"/>
                  <w:vAlign w:val="center"/>
                </w:tcPr>
                <w:p>
                  <w:pPr>
                    <w:pStyle w:val="17"/>
                    <w:spacing w:after="0"/>
                    <w:ind w:left="0" w:leftChars="0" w:firstLine="0" w:firstLineChars="0"/>
                    <w:jc w:val="center"/>
                    <w:rPr>
                      <w:rFonts w:ascii="Times New Roman"/>
                      <w:szCs w:val="21"/>
                    </w:rPr>
                  </w:pPr>
                  <w:r>
                    <w:rPr>
                      <w:rFonts w:ascii="Times New Roman"/>
                      <w:szCs w:val="21"/>
                    </w:rPr>
                    <w:t>PM</w:t>
                  </w:r>
                  <w:r>
                    <w:rPr>
                      <w:rFonts w:ascii="Times New Roman"/>
                      <w:szCs w:val="21"/>
                      <w:vertAlign w:val="subscript"/>
                    </w:rPr>
                    <w:t>10</w:t>
                  </w:r>
                </w:p>
              </w:tc>
              <w:tc>
                <w:tcPr>
                  <w:tcW w:w="2130" w:type="dxa"/>
                  <w:vAlign w:val="center"/>
                </w:tcPr>
                <w:p>
                  <w:pPr>
                    <w:pStyle w:val="17"/>
                    <w:spacing w:after="0"/>
                    <w:ind w:left="0" w:leftChars="0" w:firstLine="0" w:firstLineChars="0"/>
                    <w:jc w:val="center"/>
                    <w:rPr>
                      <w:rFonts w:ascii="Times New Roman"/>
                      <w:szCs w:val="21"/>
                    </w:rPr>
                  </w:pPr>
                  <w:r>
                    <w:rPr>
                      <w:rFonts w:ascii="Times New Roman"/>
                      <w:szCs w:val="21"/>
                    </w:rPr>
                    <w:t>年平均质量浓度</w:t>
                  </w:r>
                </w:p>
              </w:tc>
              <w:tc>
                <w:tcPr>
                  <w:tcW w:w="1205" w:type="dxa"/>
                  <w:vAlign w:val="center"/>
                </w:tcPr>
                <w:p>
                  <w:pPr>
                    <w:pStyle w:val="17"/>
                    <w:spacing w:after="0"/>
                    <w:ind w:left="0" w:leftChars="0" w:firstLine="0" w:firstLineChars="0"/>
                    <w:jc w:val="center"/>
                    <w:rPr>
                      <w:rFonts w:ascii="Times New Roman"/>
                      <w:szCs w:val="21"/>
                    </w:rPr>
                  </w:pPr>
                  <w:r>
                    <w:rPr>
                      <w:rFonts w:hint="eastAsia" w:ascii="Times New Roman"/>
                      <w:szCs w:val="21"/>
                    </w:rPr>
                    <w:t>96</w:t>
                  </w:r>
                </w:p>
              </w:tc>
              <w:tc>
                <w:tcPr>
                  <w:tcW w:w="1431" w:type="dxa"/>
                  <w:vAlign w:val="center"/>
                </w:tcPr>
                <w:p>
                  <w:pPr>
                    <w:pStyle w:val="17"/>
                    <w:spacing w:after="0"/>
                    <w:ind w:left="0" w:leftChars="0" w:firstLine="0" w:firstLineChars="0"/>
                    <w:jc w:val="center"/>
                    <w:rPr>
                      <w:rFonts w:ascii="Times New Roman"/>
                      <w:szCs w:val="21"/>
                    </w:rPr>
                  </w:pPr>
                  <w:r>
                    <w:rPr>
                      <w:rFonts w:ascii="Times New Roman"/>
                      <w:szCs w:val="21"/>
                    </w:rPr>
                    <w:t>70</w:t>
                  </w:r>
                </w:p>
              </w:tc>
              <w:tc>
                <w:tcPr>
                  <w:tcW w:w="1431" w:type="dxa"/>
                  <w:vAlign w:val="center"/>
                </w:tcPr>
                <w:p>
                  <w:pPr>
                    <w:pStyle w:val="17"/>
                    <w:spacing w:after="0"/>
                    <w:ind w:left="0" w:leftChars="0" w:firstLine="0" w:firstLineChars="0"/>
                    <w:jc w:val="center"/>
                    <w:rPr>
                      <w:rFonts w:ascii="Times New Roman"/>
                      <w:szCs w:val="21"/>
                    </w:rPr>
                  </w:pPr>
                  <w:r>
                    <w:rPr>
                      <w:rFonts w:ascii="Times New Roman"/>
                      <w:szCs w:val="21"/>
                    </w:rPr>
                    <w:t>1</w:t>
                  </w:r>
                  <w:r>
                    <w:rPr>
                      <w:rFonts w:hint="eastAsia" w:ascii="Times New Roman"/>
                      <w:szCs w:val="21"/>
                    </w:rPr>
                    <w:t>37.14</w:t>
                  </w:r>
                </w:p>
              </w:tc>
              <w:tc>
                <w:tcPr>
                  <w:tcW w:w="1432" w:type="dxa"/>
                  <w:vAlign w:val="center"/>
                </w:tcPr>
                <w:p>
                  <w:pPr>
                    <w:pStyle w:val="17"/>
                    <w:spacing w:after="0"/>
                    <w:ind w:left="0" w:leftChars="0" w:firstLine="0" w:firstLineChars="0"/>
                    <w:jc w:val="center"/>
                    <w:rPr>
                      <w:rFonts w:ascii="Times New Roman"/>
                      <w:szCs w:val="21"/>
                    </w:rPr>
                  </w:pPr>
                  <w:r>
                    <w:rPr>
                      <w:rFonts w:ascii="Times New Roman"/>
                      <w:szCs w:val="21"/>
                    </w:rPr>
                    <w:t>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6" w:type="dxa"/>
                  <w:vAlign w:val="center"/>
                </w:tcPr>
                <w:p>
                  <w:pPr>
                    <w:pStyle w:val="17"/>
                    <w:spacing w:after="0"/>
                    <w:ind w:left="0" w:leftChars="0" w:firstLine="0" w:firstLineChars="0"/>
                    <w:jc w:val="center"/>
                    <w:rPr>
                      <w:rFonts w:ascii="Times New Roman"/>
                      <w:szCs w:val="21"/>
                    </w:rPr>
                  </w:pPr>
                  <w:r>
                    <w:rPr>
                      <w:rFonts w:ascii="Times New Roman"/>
                      <w:szCs w:val="21"/>
                    </w:rPr>
                    <w:t>PM</w:t>
                  </w:r>
                  <w:r>
                    <w:rPr>
                      <w:rFonts w:ascii="Times New Roman"/>
                      <w:szCs w:val="21"/>
                      <w:vertAlign w:val="subscript"/>
                    </w:rPr>
                    <w:t>2.5</w:t>
                  </w:r>
                </w:p>
              </w:tc>
              <w:tc>
                <w:tcPr>
                  <w:tcW w:w="2130" w:type="dxa"/>
                  <w:vAlign w:val="center"/>
                </w:tcPr>
                <w:p>
                  <w:pPr>
                    <w:pStyle w:val="17"/>
                    <w:spacing w:after="0"/>
                    <w:ind w:left="0" w:leftChars="0" w:firstLine="0" w:firstLineChars="0"/>
                    <w:jc w:val="center"/>
                    <w:rPr>
                      <w:rFonts w:ascii="Times New Roman"/>
                      <w:szCs w:val="21"/>
                    </w:rPr>
                  </w:pPr>
                  <w:r>
                    <w:rPr>
                      <w:rFonts w:ascii="Times New Roman"/>
                      <w:szCs w:val="21"/>
                    </w:rPr>
                    <w:t>年平均质量浓度</w:t>
                  </w:r>
                </w:p>
              </w:tc>
              <w:tc>
                <w:tcPr>
                  <w:tcW w:w="1205" w:type="dxa"/>
                  <w:vAlign w:val="center"/>
                </w:tcPr>
                <w:p>
                  <w:pPr>
                    <w:pStyle w:val="17"/>
                    <w:spacing w:after="0"/>
                    <w:ind w:left="0" w:leftChars="0" w:firstLine="0" w:firstLineChars="0"/>
                    <w:jc w:val="center"/>
                    <w:rPr>
                      <w:rFonts w:ascii="Times New Roman"/>
                      <w:szCs w:val="21"/>
                    </w:rPr>
                  </w:pPr>
                  <w:r>
                    <w:rPr>
                      <w:rFonts w:hint="eastAsia" w:ascii="Times New Roman"/>
                      <w:szCs w:val="21"/>
                    </w:rPr>
                    <w:t>67</w:t>
                  </w:r>
                </w:p>
              </w:tc>
              <w:tc>
                <w:tcPr>
                  <w:tcW w:w="1431" w:type="dxa"/>
                  <w:vAlign w:val="center"/>
                </w:tcPr>
                <w:p>
                  <w:pPr>
                    <w:pStyle w:val="17"/>
                    <w:spacing w:after="0"/>
                    <w:ind w:left="0" w:leftChars="0" w:firstLine="0" w:firstLineChars="0"/>
                    <w:jc w:val="center"/>
                    <w:rPr>
                      <w:rFonts w:ascii="Times New Roman"/>
                      <w:szCs w:val="21"/>
                    </w:rPr>
                  </w:pPr>
                  <w:r>
                    <w:rPr>
                      <w:rFonts w:ascii="Times New Roman"/>
                      <w:szCs w:val="21"/>
                    </w:rPr>
                    <w:t>35</w:t>
                  </w:r>
                </w:p>
              </w:tc>
              <w:tc>
                <w:tcPr>
                  <w:tcW w:w="1431" w:type="dxa"/>
                  <w:vAlign w:val="center"/>
                </w:tcPr>
                <w:p>
                  <w:pPr>
                    <w:pStyle w:val="17"/>
                    <w:spacing w:after="0"/>
                    <w:ind w:left="0" w:leftChars="0" w:firstLine="0" w:firstLineChars="0"/>
                    <w:jc w:val="center"/>
                    <w:rPr>
                      <w:rFonts w:ascii="Times New Roman"/>
                      <w:szCs w:val="21"/>
                    </w:rPr>
                  </w:pPr>
                  <w:r>
                    <w:rPr>
                      <w:rFonts w:ascii="Times New Roman"/>
                      <w:szCs w:val="21"/>
                    </w:rPr>
                    <w:t>1</w:t>
                  </w:r>
                  <w:r>
                    <w:rPr>
                      <w:rFonts w:hint="eastAsia" w:ascii="Times New Roman"/>
                      <w:szCs w:val="21"/>
                    </w:rPr>
                    <w:t>91.43</w:t>
                  </w:r>
                </w:p>
              </w:tc>
              <w:tc>
                <w:tcPr>
                  <w:tcW w:w="1432" w:type="dxa"/>
                  <w:vAlign w:val="center"/>
                </w:tcPr>
                <w:p>
                  <w:pPr>
                    <w:pStyle w:val="17"/>
                    <w:spacing w:after="0"/>
                    <w:ind w:left="0" w:leftChars="0" w:firstLine="0" w:firstLineChars="0"/>
                    <w:jc w:val="center"/>
                    <w:rPr>
                      <w:rFonts w:ascii="Times New Roman"/>
                      <w:szCs w:val="21"/>
                    </w:rPr>
                  </w:pPr>
                  <w:r>
                    <w:rPr>
                      <w:rFonts w:ascii="Times New Roman"/>
                      <w:szCs w:val="21"/>
                    </w:rPr>
                    <w:t>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6" w:type="dxa"/>
                  <w:vAlign w:val="center"/>
                </w:tcPr>
                <w:p>
                  <w:pPr>
                    <w:pStyle w:val="17"/>
                    <w:spacing w:after="0"/>
                    <w:ind w:left="0" w:leftChars="0" w:firstLine="0" w:firstLineChars="0"/>
                    <w:jc w:val="center"/>
                    <w:rPr>
                      <w:rFonts w:ascii="Times New Roman"/>
                      <w:szCs w:val="21"/>
                    </w:rPr>
                  </w:pPr>
                  <w:r>
                    <w:rPr>
                      <w:rFonts w:ascii="Times New Roman"/>
                      <w:szCs w:val="21"/>
                    </w:rPr>
                    <w:t>CO</w:t>
                  </w:r>
                </w:p>
              </w:tc>
              <w:tc>
                <w:tcPr>
                  <w:tcW w:w="2130" w:type="dxa"/>
                  <w:vAlign w:val="center"/>
                </w:tcPr>
                <w:p>
                  <w:pPr>
                    <w:pStyle w:val="17"/>
                    <w:spacing w:after="0"/>
                    <w:ind w:left="0" w:leftChars="0" w:firstLine="0" w:firstLineChars="0"/>
                    <w:jc w:val="center"/>
                    <w:rPr>
                      <w:rFonts w:ascii="Times New Roman"/>
                      <w:szCs w:val="21"/>
                    </w:rPr>
                  </w:pPr>
                  <w:r>
                    <w:rPr>
                      <w:rFonts w:ascii="Times New Roman"/>
                      <w:szCs w:val="21"/>
                    </w:rPr>
                    <w:t>第95百分位数的浓度</w:t>
                  </w:r>
                </w:p>
              </w:tc>
              <w:tc>
                <w:tcPr>
                  <w:tcW w:w="1205" w:type="dxa"/>
                  <w:vAlign w:val="center"/>
                </w:tcPr>
                <w:p>
                  <w:pPr>
                    <w:pStyle w:val="17"/>
                    <w:spacing w:after="0"/>
                    <w:ind w:left="0" w:leftChars="0" w:firstLine="0" w:firstLineChars="0"/>
                    <w:jc w:val="center"/>
                    <w:rPr>
                      <w:rFonts w:ascii="Times New Roman"/>
                      <w:szCs w:val="21"/>
                    </w:rPr>
                  </w:pPr>
                  <w:r>
                    <w:rPr>
                      <w:rFonts w:ascii="Times New Roman"/>
                      <w:szCs w:val="21"/>
                    </w:rPr>
                    <w:t>2</w:t>
                  </w:r>
                  <w:r>
                    <w:rPr>
                      <w:rFonts w:hint="eastAsia" w:ascii="Times New Roman"/>
                      <w:szCs w:val="21"/>
                    </w:rPr>
                    <w:t>0</w:t>
                  </w:r>
                  <w:r>
                    <w:rPr>
                      <w:rFonts w:ascii="Times New Roman"/>
                      <w:szCs w:val="21"/>
                    </w:rPr>
                    <w:t>00</w:t>
                  </w:r>
                </w:p>
              </w:tc>
              <w:tc>
                <w:tcPr>
                  <w:tcW w:w="1431" w:type="dxa"/>
                  <w:vAlign w:val="center"/>
                </w:tcPr>
                <w:p>
                  <w:pPr>
                    <w:pStyle w:val="17"/>
                    <w:spacing w:after="0"/>
                    <w:ind w:left="0" w:leftChars="0" w:firstLine="0" w:firstLineChars="0"/>
                    <w:jc w:val="center"/>
                    <w:rPr>
                      <w:rFonts w:ascii="Times New Roman"/>
                      <w:szCs w:val="21"/>
                    </w:rPr>
                  </w:pPr>
                  <w:r>
                    <w:rPr>
                      <w:rFonts w:ascii="Times New Roman"/>
                      <w:szCs w:val="21"/>
                    </w:rPr>
                    <w:t>4000</w:t>
                  </w:r>
                </w:p>
              </w:tc>
              <w:tc>
                <w:tcPr>
                  <w:tcW w:w="1431" w:type="dxa"/>
                  <w:vAlign w:val="center"/>
                </w:tcPr>
                <w:p>
                  <w:pPr>
                    <w:pStyle w:val="17"/>
                    <w:spacing w:after="0"/>
                    <w:ind w:left="0" w:leftChars="0" w:firstLine="0" w:firstLineChars="0"/>
                    <w:jc w:val="center"/>
                    <w:rPr>
                      <w:rFonts w:ascii="Times New Roman"/>
                      <w:szCs w:val="21"/>
                    </w:rPr>
                  </w:pPr>
                  <w:r>
                    <w:rPr>
                      <w:rFonts w:hint="eastAsia" w:ascii="Times New Roman"/>
                      <w:szCs w:val="21"/>
                    </w:rPr>
                    <w:t>50</w:t>
                  </w:r>
                </w:p>
              </w:tc>
              <w:tc>
                <w:tcPr>
                  <w:tcW w:w="1432" w:type="dxa"/>
                  <w:vAlign w:val="center"/>
                </w:tcPr>
                <w:p>
                  <w:pPr>
                    <w:pStyle w:val="17"/>
                    <w:spacing w:after="0"/>
                    <w:ind w:left="0" w:leftChars="0" w:firstLine="0" w:firstLineChars="0"/>
                    <w:jc w:val="center"/>
                    <w:rPr>
                      <w:rFonts w:ascii="Times New Roman"/>
                      <w:szCs w:val="21"/>
                    </w:rPr>
                  </w:pPr>
                  <w:r>
                    <w:rPr>
                      <w:rFonts w:ascii="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6" w:type="dxa"/>
                  <w:vAlign w:val="center"/>
                </w:tcPr>
                <w:p>
                  <w:pPr>
                    <w:pStyle w:val="17"/>
                    <w:spacing w:after="0"/>
                    <w:ind w:left="0" w:leftChars="0" w:firstLine="0" w:firstLineChars="0"/>
                    <w:jc w:val="center"/>
                    <w:rPr>
                      <w:rFonts w:ascii="Times New Roman"/>
                      <w:szCs w:val="21"/>
                    </w:rPr>
                  </w:pPr>
                  <w:r>
                    <w:rPr>
                      <w:rFonts w:ascii="Times New Roman"/>
                      <w:szCs w:val="21"/>
                    </w:rPr>
                    <w:t>臭氧</w:t>
                  </w:r>
                </w:p>
              </w:tc>
              <w:tc>
                <w:tcPr>
                  <w:tcW w:w="2130" w:type="dxa"/>
                  <w:vAlign w:val="center"/>
                </w:tcPr>
                <w:p>
                  <w:pPr>
                    <w:pStyle w:val="17"/>
                    <w:spacing w:after="0"/>
                    <w:ind w:left="0" w:leftChars="0" w:firstLine="0" w:firstLineChars="0"/>
                    <w:jc w:val="center"/>
                    <w:rPr>
                      <w:rFonts w:ascii="Times New Roman"/>
                      <w:szCs w:val="21"/>
                    </w:rPr>
                  </w:pPr>
                  <w:r>
                    <w:rPr>
                      <w:rFonts w:ascii="Times New Roman"/>
                      <w:szCs w:val="21"/>
                    </w:rPr>
                    <w:t>第90百分位数的浓度</w:t>
                  </w:r>
                </w:p>
              </w:tc>
              <w:tc>
                <w:tcPr>
                  <w:tcW w:w="1205" w:type="dxa"/>
                  <w:vAlign w:val="center"/>
                </w:tcPr>
                <w:p>
                  <w:pPr>
                    <w:pStyle w:val="17"/>
                    <w:spacing w:after="0"/>
                    <w:ind w:left="0" w:leftChars="0" w:firstLine="0" w:firstLineChars="0"/>
                    <w:jc w:val="center"/>
                    <w:rPr>
                      <w:rFonts w:ascii="Times New Roman"/>
                      <w:szCs w:val="21"/>
                    </w:rPr>
                  </w:pPr>
                  <w:r>
                    <w:rPr>
                      <w:rFonts w:hint="eastAsia" w:ascii="Times New Roman"/>
                      <w:szCs w:val="21"/>
                    </w:rPr>
                    <w:t>72</w:t>
                  </w:r>
                </w:p>
              </w:tc>
              <w:tc>
                <w:tcPr>
                  <w:tcW w:w="1431" w:type="dxa"/>
                  <w:vAlign w:val="center"/>
                </w:tcPr>
                <w:p>
                  <w:pPr>
                    <w:pStyle w:val="17"/>
                    <w:spacing w:after="0"/>
                    <w:ind w:left="0" w:leftChars="0" w:firstLine="0" w:firstLineChars="0"/>
                    <w:jc w:val="center"/>
                    <w:rPr>
                      <w:rFonts w:ascii="Times New Roman"/>
                      <w:szCs w:val="21"/>
                    </w:rPr>
                  </w:pPr>
                  <w:r>
                    <w:rPr>
                      <w:rFonts w:ascii="Times New Roman"/>
                      <w:szCs w:val="21"/>
                    </w:rPr>
                    <w:t>160</w:t>
                  </w:r>
                </w:p>
              </w:tc>
              <w:tc>
                <w:tcPr>
                  <w:tcW w:w="1431" w:type="dxa"/>
                  <w:vAlign w:val="center"/>
                </w:tcPr>
                <w:p>
                  <w:pPr>
                    <w:pStyle w:val="17"/>
                    <w:spacing w:after="0"/>
                    <w:ind w:left="0" w:leftChars="0" w:firstLine="0" w:firstLineChars="0"/>
                    <w:jc w:val="center"/>
                    <w:rPr>
                      <w:rFonts w:ascii="Times New Roman"/>
                      <w:szCs w:val="21"/>
                    </w:rPr>
                  </w:pPr>
                  <w:r>
                    <w:rPr>
                      <w:rFonts w:hint="eastAsia" w:ascii="Times New Roman"/>
                      <w:szCs w:val="21"/>
                    </w:rPr>
                    <w:t>45</w:t>
                  </w:r>
                </w:p>
              </w:tc>
              <w:tc>
                <w:tcPr>
                  <w:tcW w:w="1432" w:type="dxa"/>
                  <w:vAlign w:val="center"/>
                </w:tcPr>
                <w:p>
                  <w:pPr>
                    <w:pStyle w:val="17"/>
                    <w:spacing w:after="0"/>
                    <w:ind w:left="0" w:leftChars="0" w:firstLine="0" w:firstLineChars="0"/>
                    <w:jc w:val="center"/>
                    <w:rPr>
                      <w:rFonts w:ascii="Times New Roman"/>
                      <w:szCs w:val="21"/>
                    </w:rPr>
                  </w:pPr>
                  <w:r>
                    <w:rPr>
                      <w:rFonts w:ascii="Times New Roman"/>
                      <w:szCs w:val="21"/>
                    </w:rPr>
                    <w:t>达标</w:t>
                  </w:r>
                </w:p>
              </w:tc>
            </w:tr>
          </w:tbl>
          <w:p>
            <w:pPr>
              <w:pStyle w:val="4"/>
              <w:spacing w:line="360" w:lineRule="auto"/>
              <w:rPr>
                <w:sz w:val="24"/>
                <w:szCs w:val="24"/>
              </w:rPr>
            </w:pPr>
            <w:r>
              <w:rPr>
                <w:rFonts w:hint="eastAsia"/>
                <w:sz w:val="24"/>
                <w:szCs w:val="24"/>
              </w:rPr>
              <w:t>（2）其他污染物环境质量现状</w:t>
            </w:r>
          </w:p>
          <w:p>
            <w:pPr>
              <w:adjustRightInd w:val="0"/>
              <w:snapToGrid w:val="0"/>
              <w:spacing w:line="360" w:lineRule="auto"/>
              <w:ind w:firstLine="480" w:firstLineChars="200"/>
              <w:rPr>
                <w:sz w:val="24"/>
              </w:rPr>
            </w:pPr>
            <w:r>
              <w:rPr>
                <w:kern w:val="0"/>
                <w:sz w:val="24"/>
              </w:rPr>
              <w:t>本项目所在地</w:t>
            </w:r>
            <w:r>
              <w:rPr>
                <w:rFonts w:hint="eastAsia"/>
                <w:kern w:val="0"/>
                <w:sz w:val="24"/>
              </w:rPr>
              <w:t>常年</w:t>
            </w:r>
            <w:r>
              <w:rPr>
                <w:kern w:val="0"/>
                <w:sz w:val="24"/>
              </w:rPr>
              <w:t>主导风向为</w:t>
            </w:r>
            <w:r>
              <w:rPr>
                <w:rFonts w:hint="eastAsia"/>
                <w:kern w:val="0"/>
                <w:sz w:val="24"/>
                <w:lang w:val="en-US" w:eastAsia="zh-CN"/>
              </w:rPr>
              <w:t>西</w:t>
            </w:r>
            <w:r>
              <w:rPr>
                <w:rFonts w:hint="eastAsia"/>
                <w:kern w:val="0"/>
                <w:sz w:val="24"/>
              </w:rPr>
              <w:t>北</w:t>
            </w:r>
            <w:r>
              <w:rPr>
                <w:kern w:val="0"/>
                <w:sz w:val="24"/>
              </w:rPr>
              <w:t>风，为了解项目所在地区环境空气中特征因子现状，</w:t>
            </w:r>
            <w:r>
              <w:rPr>
                <w:sz w:val="24"/>
              </w:rPr>
              <w:t>建设单位委托</w:t>
            </w:r>
            <w:r>
              <w:rPr>
                <w:rFonts w:hint="eastAsia"/>
                <w:sz w:val="24"/>
              </w:rPr>
              <w:t>陕西盛中建环境科技有限公司在项目中点</w:t>
            </w:r>
            <w:r>
              <w:rPr>
                <w:rFonts w:hint="eastAsia"/>
                <w:sz w:val="24"/>
                <w:lang w:eastAsia="zh-CN"/>
              </w:rPr>
              <w:t>新港七路</w:t>
            </w:r>
            <w:r>
              <w:rPr>
                <w:rFonts w:hint="eastAsia"/>
                <w:sz w:val="24"/>
              </w:rPr>
              <w:t>位置</w:t>
            </w:r>
            <w:r>
              <w:rPr>
                <w:sz w:val="24"/>
              </w:rPr>
              <w:t>进行了监测</w:t>
            </w:r>
            <w:r>
              <w:rPr>
                <w:rFonts w:hint="eastAsia"/>
                <w:sz w:val="24"/>
              </w:rPr>
              <w:t>，</w:t>
            </w:r>
            <w:r>
              <w:rPr>
                <w:sz w:val="24"/>
              </w:rPr>
              <w:t>监测点信息见表</w:t>
            </w:r>
            <w:r>
              <w:rPr>
                <w:rFonts w:hint="eastAsia"/>
                <w:sz w:val="24"/>
                <w:lang w:val="en-US" w:eastAsia="zh-CN"/>
              </w:rPr>
              <w:t>11</w:t>
            </w:r>
            <w:r>
              <w:rPr>
                <w:sz w:val="24"/>
              </w:rPr>
              <w:t>及附图</w:t>
            </w:r>
            <w:r>
              <w:rPr>
                <w:rFonts w:hint="eastAsia"/>
                <w:sz w:val="24"/>
              </w:rPr>
              <w:t>3</w:t>
            </w:r>
            <w:r>
              <w:rPr>
                <w:sz w:val="24"/>
              </w:rPr>
              <w:t>，监测结果见表</w:t>
            </w:r>
            <w:r>
              <w:rPr>
                <w:rFonts w:hint="eastAsia"/>
                <w:sz w:val="24"/>
                <w:lang w:val="en-US" w:eastAsia="zh-CN"/>
              </w:rPr>
              <w:t>12</w:t>
            </w:r>
            <w:r>
              <w:rPr>
                <w:sz w:val="24"/>
              </w:rPr>
              <w:t>，监测报告见附件</w:t>
            </w:r>
            <w:r>
              <w:rPr>
                <w:rFonts w:hint="eastAsia"/>
                <w:sz w:val="24"/>
              </w:rPr>
              <w:t>4</w:t>
            </w:r>
            <w:r>
              <w:rPr>
                <w:sz w:val="24"/>
              </w:rPr>
              <w:t>。</w:t>
            </w:r>
          </w:p>
          <w:p>
            <w:pPr>
              <w:pStyle w:val="4"/>
              <w:ind w:firstLine="0"/>
              <w:jc w:val="center"/>
              <w:rPr>
                <w:b/>
                <w:bCs/>
                <w:szCs w:val="24"/>
              </w:rPr>
            </w:pPr>
            <w:r>
              <w:rPr>
                <w:rFonts w:hint="eastAsia"/>
                <w:b/>
                <w:bCs/>
                <w:szCs w:val="24"/>
              </w:rPr>
              <w:t>表</w:t>
            </w:r>
            <w:r>
              <w:rPr>
                <w:rFonts w:hint="eastAsia"/>
                <w:b/>
                <w:bCs/>
                <w:szCs w:val="24"/>
                <w:lang w:val="en-US" w:eastAsia="zh-CN"/>
              </w:rPr>
              <w:t>11</w:t>
            </w:r>
            <w:r>
              <w:rPr>
                <w:rFonts w:hint="eastAsia"/>
                <w:b/>
                <w:bCs/>
                <w:szCs w:val="24"/>
              </w:rPr>
              <w:t xml:space="preserve">  其他污染物补充监测点位基本信息</w:t>
            </w:r>
          </w:p>
          <w:tbl>
            <w:tblPr>
              <w:tblStyle w:val="19"/>
              <w:tblW w:w="86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703"/>
              <w:gridCol w:w="1712"/>
              <w:gridCol w:w="1214"/>
              <w:gridCol w:w="2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9" w:type="dxa"/>
                  <w:vMerge w:val="restart"/>
                  <w:tcBorders>
                    <w:tl2br w:val="nil"/>
                    <w:tr2bl w:val="nil"/>
                  </w:tcBorders>
                  <w:vAlign w:val="center"/>
                </w:tcPr>
                <w:p>
                  <w:pPr>
                    <w:pStyle w:val="4"/>
                    <w:ind w:firstLine="0"/>
                    <w:jc w:val="center"/>
                    <w:rPr>
                      <w:szCs w:val="21"/>
                    </w:rPr>
                  </w:pPr>
                  <w:r>
                    <w:rPr>
                      <w:rFonts w:hint="eastAsia"/>
                      <w:szCs w:val="21"/>
                    </w:rPr>
                    <w:t>监测点名称</w:t>
                  </w:r>
                </w:p>
              </w:tc>
              <w:tc>
                <w:tcPr>
                  <w:tcW w:w="3415" w:type="dxa"/>
                  <w:gridSpan w:val="2"/>
                  <w:tcBorders>
                    <w:tl2br w:val="nil"/>
                    <w:tr2bl w:val="nil"/>
                  </w:tcBorders>
                  <w:vAlign w:val="center"/>
                </w:tcPr>
                <w:p>
                  <w:pPr>
                    <w:pStyle w:val="4"/>
                    <w:ind w:firstLine="0"/>
                    <w:jc w:val="center"/>
                    <w:rPr>
                      <w:szCs w:val="21"/>
                    </w:rPr>
                  </w:pPr>
                  <w:r>
                    <w:rPr>
                      <w:rFonts w:hint="eastAsia"/>
                      <w:szCs w:val="21"/>
                    </w:rPr>
                    <w:t>经纬度</w:t>
                  </w:r>
                </w:p>
              </w:tc>
              <w:tc>
                <w:tcPr>
                  <w:tcW w:w="1214" w:type="dxa"/>
                  <w:vMerge w:val="restart"/>
                  <w:tcBorders>
                    <w:tl2br w:val="nil"/>
                    <w:tr2bl w:val="nil"/>
                  </w:tcBorders>
                  <w:vAlign w:val="center"/>
                </w:tcPr>
                <w:p>
                  <w:pPr>
                    <w:pStyle w:val="4"/>
                    <w:ind w:firstLine="0"/>
                    <w:jc w:val="center"/>
                    <w:rPr>
                      <w:szCs w:val="21"/>
                    </w:rPr>
                  </w:pPr>
                  <w:r>
                    <w:rPr>
                      <w:rFonts w:hint="eastAsia"/>
                      <w:szCs w:val="21"/>
                    </w:rPr>
                    <w:t>监测因子</w:t>
                  </w:r>
                </w:p>
              </w:tc>
              <w:tc>
                <w:tcPr>
                  <w:tcW w:w="2697" w:type="dxa"/>
                  <w:vMerge w:val="restart"/>
                  <w:tcBorders>
                    <w:tl2br w:val="nil"/>
                    <w:tr2bl w:val="nil"/>
                  </w:tcBorders>
                  <w:vAlign w:val="center"/>
                </w:tcPr>
                <w:p>
                  <w:pPr>
                    <w:pStyle w:val="4"/>
                    <w:ind w:firstLine="0"/>
                    <w:jc w:val="center"/>
                    <w:rPr>
                      <w:szCs w:val="21"/>
                    </w:rPr>
                  </w:pPr>
                  <w:r>
                    <w:rPr>
                      <w:rFonts w:hint="eastAsia"/>
                      <w:szCs w:val="21"/>
                    </w:rPr>
                    <w:t>监测时段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9" w:type="dxa"/>
                  <w:vMerge w:val="continue"/>
                  <w:tcBorders>
                    <w:tl2br w:val="nil"/>
                    <w:tr2bl w:val="nil"/>
                  </w:tcBorders>
                  <w:vAlign w:val="center"/>
                </w:tcPr>
                <w:p>
                  <w:pPr>
                    <w:pStyle w:val="4"/>
                    <w:ind w:firstLine="0"/>
                    <w:jc w:val="center"/>
                    <w:rPr>
                      <w:szCs w:val="21"/>
                    </w:rPr>
                  </w:pPr>
                </w:p>
              </w:tc>
              <w:tc>
                <w:tcPr>
                  <w:tcW w:w="1703" w:type="dxa"/>
                  <w:tcBorders>
                    <w:tl2br w:val="nil"/>
                    <w:tr2bl w:val="nil"/>
                  </w:tcBorders>
                  <w:vAlign w:val="center"/>
                </w:tcPr>
                <w:p>
                  <w:pPr>
                    <w:pStyle w:val="4"/>
                    <w:ind w:firstLine="0"/>
                    <w:jc w:val="center"/>
                    <w:rPr>
                      <w:szCs w:val="21"/>
                    </w:rPr>
                  </w:pPr>
                  <w:r>
                    <w:rPr>
                      <w:rFonts w:hint="eastAsia"/>
                      <w:szCs w:val="21"/>
                    </w:rPr>
                    <w:t>经度</w:t>
                  </w:r>
                </w:p>
              </w:tc>
              <w:tc>
                <w:tcPr>
                  <w:tcW w:w="1712" w:type="dxa"/>
                  <w:tcBorders>
                    <w:tl2br w:val="nil"/>
                    <w:tr2bl w:val="nil"/>
                  </w:tcBorders>
                  <w:vAlign w:val="center"/>
                </w:tcPr>
                <w:p>
                  <w:pPr>
                    <w:pStyle w:val="4"/>
                    <w:ind w:firstLine="0"/>
                    <w:jc w:val="center"/>
                    <w:rPr>
                      <w:szCs w:val="21"/>
                    </w:rPr>
                  </w:pPr>
                  <w:r>
                    <w:rPr>
                      <w:rFonts w:hint="eastAsia"/>
                      <w:szCs w:val="21"/>
                    </w:rPr>
                    <w:t>纬度</w:t>
                  </w:r>
                </w:p>
              </w:tc>
              <w:tc>
                <w:tcPr>
                  <w:tcW w:w="1214" w:type="dxa"/>
                  <w:vMerge w:val="continue"/>
                  <w:tcBorders>
                    <w:tl2br w:val="nil"/>
                    <w:tr2bl w:val="nil"/>
                  </w:tcBorders>
                  <w:vAlign w:val="center"/>
                </w:tcPr>
                <w:p>
                  <w:pPr>
                    <w:pStyle w:val="4"/>
                    <w:ind w:firstLine="0"/>
                    <w:jc w:val="center"/>
                    <w:rPr>
                      <w:szCs w:val="21"/>
                    </w:rPr>
                  </w:pPr>
                </w:p>
              </w:tc>
              <w:tc>
                <w:tcPr>
                  <w:tcW w:w="2697" w:type="dxa"/>
                  <w:vMerge w:val="continue"/>
                  <w:tcBorders>
                    <w:tl2br w:val="nil"/>
                    <w:tr2bl w:val="nil"/>
                  </w:tcBorders>
                  <w:vAlign w:val="center"/>
                </w:tcPr>
                <w:p>
                  <w:pPr>
                    <w:pStyle w:val="4"/>
                    <w:ind w:firstLine="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79" w:type="dxa"/>
                  <w:tcBorders>
                    <w:tl2br w:val="nil"/>
                    <w:tr2bl w:val="nil"/>
                  </w:tcBorders>
                  <w:vAlign w:val="center"/>
                </w:tcPr>
                <w:p>
                  <w:pPr>
                    <w:pStyle w:val="4"/>
                    <w:ind w:firstLine="0"/>
                    <w:jc w:val="center"/>
                    <w:rPr>
                      <w:szCs w:val="21"/>
                    </w:rPr>
                  </w:pPr>
                  <w:r>
                    <w:rPr>
                      <w:rFonts w:hint="eastAsia"/>
                      <w:szCs w:val="21"/>
                      <w:lang w:eastAsia="zh-CN"/>
                    </w:rPr>
                    <w:t>新港七路</w:t>
                  </w:r>
                  <w:r>
                    <w:rPr>
                      <w:rFonts w:hint="eastAsia"/>
                      <w:szCs w:val="21"/>
                    </w:rPr>
                    <w:t>项目中点</w:t>
                  </w:r>
                </w:p>
              </w:tc>
              <w:tc>
                <w:tcPr>
                  <w:tcW w:w="1703" w:type="dxa"/>
                  <w:tcBorders>
                    <w:tl2br w:val="nil"/>
                    <w:tr2bl w:val="nil"/>
                  </w:tcBorders>
                  <w:vAlign w:val="center"/>
                </w:tcPr>
                <w:p>
                  <w:pPr>
                    <w:jc w:val="center"/>
                    <w:rPr>
                      <w:szCs w:val="21"/>
                    </w:rPr>
                  </w:pPr>
                  <w:r>
                    <w:rPr>
                      <w:bCs/>
                      <w:szCs w:val="21"/>
                    </w:rPr>
                    <w:t>109.159539</w:t>
                  </w:r>
                </w:p>
              </w:tc>
              <w:tc>
                <w:tcPr>
                  <w:tcW w:w="1712" w:type="dxa"/>
                  <w:tcBorders>
                    <w:tl2br w:val="nil"/>
                    <w:tr2bl w:val="nil"/>
                  </w:tcBorders>
                  <w:vAlign w:val="center"/>
                </w:tcPr>
                <w:p>
                  <w:pPr>
                    <w:jc w:val="center"/>
                    <w:rPr>
                      <w:szCs w:val="21"/>
                    </w:rPr>
                  </w:pPr>
                  <w:r>
                    <w:rPr>
                      <w:bCs/>
                      <w:szCs w:val="21"/>
                    </w:rPr>
                    <w:t>34.235913</w:t>
                  </w:r>
                </w:p>
              </w:tc>
              <w:tc>
                <w:tcPr>
                  <w:tcW w:w="1214" w:type="dxa"/>
                  <w:tcBorders>
                    <w:tl2br w:val="nil"/>
                    <w:tr2bl w:val="nil"/>
                  </w:tcBorders>
                  <w:vAlign w:val="center"/>
                </w:tcPr>
                <w:p>
                  <w:pPr>
                    <w:pStyle w:val="4"/>
                    <w:ind w:firstLine="0"/>
                    <w:jc w:val="center"/>
                    <w:rPr>
                      <w:szCs w:val="21"/>
                    </w:rPr>
                  </w:pPr>
                  <w:r>
                    <w:rPr>
                      <w:rFonts w:hint="eastAsia"/>
                      <w:szCs w:val="21"/>
                    </w:rPr>
                    <w:t>TSP</w:t>
                  </w:r>
                </w:p>
              </w:tc>
              <w:tc>
                <w:tcPr>
                  <w:tcW w:w="2697" w:type="dxa"/>
                  <w:tcBorders>
                    <w:tl2br w:val="nil"/>
                    <w:tr2bl w:val="nil"/>
                  </w:tcBorders>
                  <w:vAlign w:val="center"/>
                </w:tcPr>
                <w:p>
                  <w:pPr>
                    <w:pStyle w:val="4"/>
                    <w:ind w:firstLine="0"/>
                    <w:jc w:val="center"/>
                    <w:rPr>
                      <w:rFonts w:hint="default" w:eastAsia="宋体"/>
                      <w:szCs w:val="21"/>
                      <w:lang w:val="en-US" w:eastAsia="zh-CN"/>
                    </w:rPr>
                  </w:pPr>
                  <w:r>
                    <w:rPr>
                      <w:rFonts w:hint="eastAsia"/>
                      <w:szCs w:val="21"/>
                    </w:rPr>
                    <w:t>2020.</w:t>
                  </w:r>
                  <w:r>
                    <w:rPr>
                      <w:rFonts w:hint="eastAsia"/>
                      <w:szCs w:val="21"/>
                      <w:lang w:val="en-US" w:eastAsia="zh-CN"/>
                    </w:rPr>
                    <w:t>5</w:t>
                  </w:r>
                  <w:r>
                    <w:rPr>
                      <w:rFonts w:hint="eastAsia"/>
                      <w:szCs w:val="21"/>
                    </w:rPr>
                    <w:t>.1</w:t>
                  </w:r>
                  <w:r>
                    <w:rPr>
                      <w:rFonts w:hint="eastAsia"/>
                      <w:szCs w:val="21"/>
                      <w:lang w:val="en-US" w:eastAsia="zh-CN"/>
                    </w:rPr>
                    <w:t>7</w:t>
                  </w:r>
                  <w:r>
                    <w:rPr>
                      <w:rFonts w:hint="eastAsia"/>
                      <w:szCs w:val="21"/>
                    </w:rPr>
                    <w:t>-</w:t>
                  </w:r>
                  <w:r>
                    <w:rPr>
                      <w:rFonts w:hint="eastAsia"/>
                      <w:szCs w:val="21"/>
                      <w:lang w:val="en-US" w:eastAsia="zh-CN"/>
                    </w:rPr>
                    <w:t>5.23</w:t>
                  </w:r>
                </w:p>
              </w:tc>
            </w:tr>
          </w:tbl>
          <w:p>
            <w:pPr>
              <w:pStyle w:val="4"/>
              <w:ind w:firstLine="0"/>
              <w:jc w:val="center"/>
              <w:rPr>
                <w:b/>
                <w:bCs/>
                <w:szCs w:val="24"/>
              </w:rPr>
            </w:pPr>
            <w:r>
              <w:rPr>
                <w:rFonts w:hint="eastAsia"/>
                <w:b/>
                <w:bCs/>
                <w:szCs w:val="24"/>
              </w:rPr>
              <w:t>表</w:t>
            </w:r>
            <w:r>
              <w:rPr>
                <w:rFonts w:hint="eastAsia"/>
                <w:b/>
                <w:bCs/>
                <w:szCs w:val="24"/>
                <w:lang w:val="en-US" w:eastAsia="zh-CN"/>
              </w:rPr>
              <w:t>12</w:t>
            </w:r>
            <w:r>
              <w:rPr>
                <w:rFonts w:hint="eastAsia"/>
                <w:b/>
                <w:bCs/>
                <w:szCs w:val="24"/>
              </w:rPr>
              <w:t xml:space="preserve">  其他污染物环境质量现状表</w:t>
            </w:r>
          </w:p>
          <w:tbl>
            <w:tblPr>
              <w:tblStyle w:val="18"/>
              <w:tblW w:w="86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117"/>
              <w:gridCol w:w="1446"/>
              <w:gridCol w:w="1241"/>
              <w:gridCol w:w="1038"/>
              <w:gridCol w:w="1021"/>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6" w:type="dxa"/>
                  <w:tcBorders>
                    <w:tl2br w:val="nil"/>
                    <w:tr2bl w:val="nil"/>
                  </w:tcBorders>
                  <w:vAlign w:val="center"/>
                </w:tcPr>
                <w:p>
                  <w:pPr>
                    <w:spacing w:line="240" w:lineRule="exact"/>
                    <w:jc w:val="center"/>
                    <w:rPr>
                      <w:szCs w:val="21"/>
                    </w:rPr>
                  </w:pPr>
                  <w:r>
                    <w:rPr>
                      <w:szCs w:val="21"/>
                    </w:rPr>
                    <w:t>因子</w:t>
                  </w:r>
                </w:p>
              </w:tc>
              <w:tc>
                <w:tcPr>
                  <w:tcW w:w="1117" w:type="dxa"/>
                  <w:tcBorders>
                    <w:tl2br w:val="nil"/>
                    <w:tr2bl w:val="nil"/>
                  </w:tcBorders>
                  <w:vAlign w:val="center"/>
                </w:tcPr>
                <w:p>
                  <w:pPr>
                    <w:spacing w:line="240" w:lineRule="exact"/>
                    <w:jc w:val="center"/>
                    <w:rPr>
                      <w:szCs w:val="21"/>
                    </w:rPr>
                  </w:pPr>
                  <w:r>
                    <w:rPr>
                      <w:szCs w:val="21"/>
                    </w:rPr>
                    <w:t>监测点</w:t>
                  </w:r>
                </w:p>
                <w:p>
                  <w:pPr>
                    <w:spacing w:line="240" w:lineRule="exact"/>
                    <w:jc w:val="center"/>
                    <w:rPr>
                      <w:szCs w:val="21"/>
                    </w:rPr>
                  </w:pPr>
                  <w:r>
                    <w:rPr>
                      <w:szCs w:val="21"/>
                    </w:rPr>
                    <w:t>名称</w:t>
                  </w:r>
                </w:p>
              </w:tc>
              <w:tc>
                <w:tcPr>
                  <w:tcW w:w="1446" w:type="dxa"/>
                  <w:tcBorders>
                    <w:tl2br w:val="nil"/>
                    <w:tr2bl w:val="nil"/>
                  </w:tcBorders>
                  <w:vAlign w:val="center"/>
                </w:tcPr>
                <w:p>
                  <w:pPr>
                    <w:spacing w:line="240" w:lineRule="exact"/>
                    <w:jc w:val="center"/>
                    <w:rPr>
                      <w:szCs w:val="21"/>
                    </w:rPr>
                  </w:pPr>
                  <w:r>
                    <w:rPr>
                      <w:szCs w:val="21"/>
                    </w:rPr>
                    <w:t>标准值</w:t>
                  </w:r>
                </w:p>
              </w:tc>
              <w:tc>
                <w:tcPr>
                  <w:tcW w:w="1241" w:type="dxa"/>
                  <w:tcBorders>
                    <w:tl2br w:val="nil"/>
                    <w:tr2bl w:val="nil"/>
                  </w:tcBorders>
                  <w:vAlign w:val="center"/>
                </w:tcPr>
                <w:p>
                  <w:pPr>
                    <w:spacing w:line="240" w:lineRule="exact"/>
                    <w:jc w:val="center"/>
                    <w:rPr>
                      <w:szCs w:val="21"/>
                    </w:rPr>
                  </w:pPr>
                  <w:r>
                    <w:rPr>
                      <w:szCs w:val="21"/>
                    </w:rPr>
                    <w:t>浓度范围</w:t>
                  </w:r>
                </w:p>
              </w:tc>
              <w:tc>
                <w:tcPr>
                  <w:tcW w:w="1038" w:type="dxa"/>
                  <w:tcBorders>
                    <w:tl2br w:val="nil"/>
                    <w:tr2bl w:val="nil"/>
                  </w:tcBorders>
                  <w:vAlign w:val="center"/>
                </w:tcPr>
                <w:p>
                  <w:pPr>
                    <w:spacing w:line="240" w:lineRule="exact"/>
                    <w:jc w:val="center"/>
                    <w:rPr>
                      <w:szCs w:val="21"/>
                    </w:rPr>
                  </w:pPr>
                  <w:r>
                    <w:rPr>
                      <w:szCs w:val="21"/>
                    </w:rPr>
                    <w:t>超标个数</w:t>
                  </w:r>
                </w:p>
              </w:tc>
              <w:tc>
                <w:tcPr>
                  <w:tcW w:w="1021" w:type="dxa"/>
                  <w:tcBorders>
                    <w:tl2br w:val="nil"/>
                    <w:tr2bl w:val="nil"/>
                  </w:tcBorders>
                  <w:vAlign w:val="center"/>
                </w:tcPr>
                <w:p>
                  <w:pPr>
                    <w:spacing w:line="240" w:lineRule="exact"/>
                    <w:jc w:val="center"/>
                    <w:rPr>
                      <w:szCs w:val="21"/>
                    </w:rPr>
                  </w:pPr>
                  <w:r>
                    <w:rPr>
                      <w:szCs w:val="21"/>
                    </w:rPr>
                    <w:t>超标率</w:t>
                  </w:r>
                </w:p>
                <w:p>
                  <w:pPr>
                    <w:spacing w:line="240" w:lineRule="exact"/>
                    <w:jc w:val="center"/>
                    <w:rPr>
                      <w:szCs w:val="21"/>
                    </w:rPr>
                  </w:pPr>
                  <w:r>
                    <w:rPr>
                      <w:szCs w:val="21"/>
                    </w:rPr>
                    <w:t>%</w:t>
                  </w:r>
                </w:p>
              </w:tc>
              <w:tc>
                <w:tcPr>
                  <w:tcW w:w="1326" w:type="dxa"/>
                  <w:tcBorders>
                    <w:tl2br w:val="nil"/>
                    <w:tr2bl w:val="nil"/>
                  </w:tcBorders>
                  <w:vAlign w:val="center"/>
                </w:tcPr>
                <w:p>
                  <w:pPr>
                    <w:spacing w:line="240" w:lineRule="exact"/>
                    <w:jc w:val="center"/>
                    <w:rPr>
                      <w:szCs w:val="21"/>
                    </w:rPr>
                  </w:pPr>
                  <w:r>
                    <w:rPr>
                      <w:szCs w:val="21"/>
                    </w:rPr>
                    <w:t>最大超标</w:t>
                  </w:r>
                </w:p>
                <w:p>
                  <w:pPr>
                    <w:spacing w:line="240" w:lineRule="exact"/>
                    <w:jc w:val="center"/>
                    <w:rPr>
                      <w:szCs w:val="21"/>
                    </w:rPr>
                  </w:pPr>
                  <w:r>
                    <w:rPr>
                      <w:szCs w:val="21"/>
                    </w:rPr>
                    <w:t>倍数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416" w:type="dxa"/>
                  <w:tcBorders>
                    <w:tl2br w:val="nil"/>
                    <w:tr2bl w:val="nil"/>
                  </w:tcBorders>
                  <w:vAlign w:val="center"/>
                </w:tcPr>
                <w:p>
                  <w:pPr>
                    <w:spacing w:line="240" w:lineRule="exact"/>
                    <w:jc w:val="center"/>
                    <w:rPr>
                      <w:szCs w:val="21"/>
                    </w:rPr>
                  </w:pPr>
                  <w:r>
                    <w:rPr>
                      <w:rFonts w:hint="eastAsia"/>
                      <w:szCs w:val="21"/>
                    </w:rPr>
                    <w:t>TSP24小时</w:t>
                  </w:r>
                  <w:r>
                    <w:rPr>
                      <w:szCs w:val="21"/>
                    </w:rPr>
                    <w:t>平均值</w:t>
                  </w:r>
                </w:p>
              </w:tc>
              <w:tc>
                <w:tcPr>
                  <w:tcW w:w="1117" w:type="dxa"/>
                  <w:tcBorders>
                    <w:tl2br w:val="nil"/>
                    <w:tr2bl w:val="nil"/>
                  </w:tcBorders>
                  <w:vAlign w:val="center"/>
                </w:tcPr>
                <w:p>
                  <w:pPr>
                    <w:spacing w:line="240" w:lineRule="exact"/>
                    <w:jc w:val="center"/>
                    <w:rPr>
                      <w:szCs w:val="21"/>
                    </w:rPr>
                  </w:pPr>
                  <w:r>
                    <w:rPr>
                      <w:rFonts w:hint="eastAsia"/>
                      <w:szCs w:val="21"/>
                      <w:lang w:eastAsia="zh-CN"/>
                    </w:rPr>
                    <w:t>新港七路</w:t>
                  </w:r>
                  <w:r>
                    <w:rPr>
                      <w:rFonts w:hint="eastAsia"/>
                      <w:szCs w:val="21"/>
                    </w:rPr>
                    <w:t>项目中点</w:t>
                  </w:r>
                </w:p>
              </w:tc>
              <w:tc>
                <w:tcPr>
                  <w:tcW w:w="1446" w:type="dxa"/>
                  <w:tcBorders>
                    <w:tl2br w:val="nil"/>
                    <w:tr2bl w:val="nil"/>
                  </w:tcBorders>
                  <w:vAlign w:val="center"/>
                </w:tcPr>
                <w:p>
                  <w:pPr>
                    <w:spacing w:line="240" w:lineRule="exact"/>
                    <w:jc w:val="center"/>
                    <w:rPr>
                      <w:szCs w:val="21"/>
                    </w:rPr>
                  </w:pPr>
                  <w:r>
                    <w:rPr>
                      <w:rFonts w:hint="eastAsia"/>
                      <w:szCs w:val="21"/>
                    </w:rPr>
                    <w:t>300ug/m</w:t>
                  </w:r>
                  <w:r>
                    <w:rPr>
                      <w:rFonts w:hint="eastAsia"/>
                      <w:szCs w:val="21"/>
                      <w:vertAlign w:val="superscript"/>
                    </w:rPr>
                    <w:t>3</w:t>
                  </w:r>
                </w:p>
              </w:tc>
              <w:tc>
                <w:tcPr>
                  <w:tcW w:w="1241" w:type="dxa"/>
                  <w:tcBorders>
                    <w:tl2br w:val="nil"/>
                    <w:tr2bl w:val="nil"/>
                  </w:tcBorders>
                  <w:vAlign w:val="center"/>
                </w:tcPr>
                <w:p>
                  <w:pPr>
                    <w:jc w:val="center"/>
                    <w:rPr>
                      <w:szCs w:val="21"/>
                    </w:rPr>
                  </w:pPr>
                  <w:r>
                    <w:rPr>
                      <w:rFonts w:hint="default" w:ascii="Times New Roman" w:hAnsi="Times New Roman" w:eastAsia="宋体" w:cs="Times New Roman"/>
                      <w:i w:val="0"/>
                      <w:color w:val="000000"/>
                      <w:kern w:val="0"/>
                      <w:sz w:val="21"/>
                      <w:szCs w:val="21"/>
                      <w:u w:val="none"/>
                      <w:lang w:val="en-US" w:eastAsia="zh-CN" w:bidi="ar"/>
                    </w:rPr>
                    <w:t>104</w:t>
                  </w:r>
                  <w:r>
                    <w:rPr>
                      <w:rFonts w:hint="eastAsia"/>
                      <w:szCs w:val="21"/>
                    </w:rPr>
                    <w:t>-</w:t>
                  </w:r>
                  <w:r>
                    <w:rPr>
                      <w:rFonts w:hint="default" w:ascii="Times New Roman" w:hAnsi="Times New Roman" w:eastAsia="宋体" w:cs="Times New Roman"/>
                      <w:i w:val="0"/>
                      <w:color w:val="000000"/>
                      <w:kern w:val="0"/>
                      <w:sz w:val="21"/>
                      <w:szCs w:val="21"/>
                      <w:u w:val="none"/>
                      <w:lang w:val="en-US" w:eastAsia="zh-CN" w:bidi="ar"/>
                    </w:rPr>
                    <w:t>150</w:t>
                  </w:r>
                  <w:r>
                    <w:rPr>
                      <w:rFonts w:hint="eastAsia"/>
                      <w:szCs w:val="21"/>
                    </w:rPr>
                    <w:t>ug/m</w:t>
                  </w:r>
                  <w:r>
                    <w:rPr>
                      <w:rFonts w:hint="eastAsia"/>
                      <w:szCs w:val="21"/>
                      <w:vertAlign w:val="superscript"/>
                    </w:rPr>
                    <w:t>3</w:t>
                  </w:r>
                </w:p>
              </w:tc>
              <w:tc>
                <w:tcPr>
                  <w:tcW w:w="1038" w:type="dxa"/>
                  <w:tcBorders>
                    <w:tl2br w:val="nil"/>
                    <w:tr2bl w:val="nil"/>
                  </w:tcBorders>
                  <w:vAlign w:val="center"/>
                </w:tcPr>
                <w:p>
                  <w:pPr>
                    <w:spacing w:line="240" w:lineRule="exact"/>
                    <w:jc w:val="center"/>
                    <w:rPr>
                      <w:szCs w:val="21"/>
                    </w:rPr>
                  </w:pPr>
                  <w:r>
                    <w:rPr>
                      <w:szCs w:val="21"/>
                    </w:rPr>
                    <w:t>0</w:t>
                  </w:r>
                </w:p>
              </w:tc>
              <w:tc>
                <w:tcPr>
                  <w:tcW w:w="1021" w:type="dxa"/>
                  <w:tcBorders>
                    <w:tl2br w:val="nil"/>
                    <w:tr2bl w:val="nil"/>
                  </w:tcBorders>
                  <w:vAlign w:val="center"/>
                </w:tcPr>
                <w:p>
                  <w:pPr>
                    <w:spacing w:line="240" w:lineRule="exact"/>
                    <w:jc w:val="center"/>
                    <w:rPr>
                      <w:szCs w:val="21"/>
                    </w:rPr>
                  </w:pPr>
                  <w:r>
                    <w:rPr>
                      <w:szCs w:val="21"/>
                    </w:rPr>
                    <w:t>0</w:t>
                  </w:r>
                </w:p>
              </w:tc>
              <w:tc>
                <w:tcPr>
                  <w:tcW w:w="1326" w:type="dxa"/>
                  <w:tcBorders>
                    <w:tl2br w:val="nil"/>
                    <w:tr2bl w:val="nil"/>
                  </w:tcBorders>
                  <w:vAlign w:val="center"/>
                </w:tcPr>
                <w:p>
                  <w:pPr>
                    <w:spacing w:line="240" w:lineRule="exact"/>
                    <w:jc w:val="center"/>
                    <w:rPr>
                      <w:szCs w:val="21"/>
                    </w:rPr>
                  </w:pPr>
                  <w:r>
                    <w:rPr>
                      <w:rFonts w:hint="eastAsia"/>
                      <w:szCs w:val="21"/>
                    </w:rPr>
                    <w:t>/</w:t>
                  </w:r>
                </w:p>
              </w:tc>
            </w:tr>
          </w:tbl>
          <w:p>
            <w:pPr>
              <w:spacing w:line="360" w:lineRule="auto"/>
              <w:ind w:firstLine="480" w:firstLineChars="200"/>
              <w:rPr>
                <w:sz w:val="24"/>
                <w:szCs w:val="24"/>
              </w:rPr>
            </w:pPr>
            <w:r>
              <w:rPr>
                <w:rFonts w:hint="eastAsia"/>
                <w:sz w:val="24"/>
                <w:szCs w:val="24"/>
              </w:rPr>
              <w:t>监测结果表明，监测期间TSP24小时浓度浓度值满足《环境空气质量》（GB 3095-2012）中的二级标准要求。</w:t>
            </w:r>
          </w:p>
          <w:p>
            <w:pPr>
              <w:spacing w:line="360" w:lineRule="auto"/>
              <w:ind w:firstLine="482" w:firstLineChars="200"/>
              <w:rPr>
                <w:b/>
                <w:sz w:val="24"/>
                <w:szCs w:val="24"/>
              </w:rPr>
            </w:pPr>
            <w:r>
              <w:rPr>
                <w:rFonts w:hint="eastAsia"/>
                <w:b/>
                <w:sz w:val="24"/>
                <w:szCs w:val="24"/>
              </w:rPr>
              <w:t>二</w:t>
            </w:r>
            <w:r>
              <w:rPr>
                <w:b/>
                <w:sz w:val="24"/>
                <w:szCs w:val="24"/>
              </w:rPr>
              <w:t>、声环境质量现状</w:t>
            </w:r>
          </w:p>
          <w:p>
            <w:pPr>
              <w:spacing w:line="360" w:lineRule="auto"/>
              <w:ind w:firstLine="480" w:firstLineChars="200"/>
              <w:rPr>
                <w:sz w:val="24"/>
              </w:rPr>
            </w:pPr>
            <w:r>
              <w:rPr>
                <w:sz w:val="24"/>
              </w:rPr>
              <w:t>本次声环境评价委托</w:t>
            </w:r>
            <w:r>
              <w:rPr>
                <w:rFonts w:hint="eastAsia"/>
                <w:sz w:val="24"/>
              </w:rPr>
              <w:t>陕西盛中建环境科技有限公司</w:t>
            </w:r>
            <w:r>
              <w:rPr>
                <w:sz w:val="24"/>
              </w:rPr>
              <w:t>对项目周围的环境敏感点声环境质量进行了现</w:t>
            </w:r>
            <w:r>
              <w:rPr>
                <w:sz w:val="24"/>
                <w:szCs w:val="22"/>
              </w:rPr>
              <w:t>状监测。本次评价</w:t>
            </w:r>
            <w:r>
              <w:rPr>
                <w:rFonts w:hint="eastAsia"/>
                <w:sz w:val="24"/>
                <w:szCs w:val="22"/>
              </w:rPr>
              <w:t>在1#新街村、2#启智幼儿园、3#侯家铺村、4#西安正诚学校、5#陕西省高等系统职业中等专业学院、6#西北新港幼儿园、7#支家沟村、8#陕西蓝田西北家具工业园管委会、9#张家斜村、10#独庄、11#张家斜村四组、各设一个监测点位，共</w:t>
            </w:r>
            <w:r>
              <w:rPr>
                <w:rFonts w:hint="eastAsia"/>
                <w:sz w:val="24"/>
                <w:szCs w:val="22"/>
                <w:lang w:val="en-US" w:eastAsia="zh-CN"/>
              </w:rPr>
              <w:t>11</w:t>
            </w:r>
            <w:r>
              <w:rPr>
                <w:rFonts w:hint="eastAsia"/>
                <w:sz w:val="24"/>
                <w:szCs w:val="22"/>
              </w:rPr>
              <w:t>个监测点位。</w:t>
            </w:r>
            <w:r>
              <w:rPr>
                <w:sz w:val="24"/>
                <w:szCs w:val="22"/>
              </w:rPr>
              <w:t>监测时间为20</w:t>
            </w:r>
            <w:r>
              <w:rPr>
                <w:rFonts w:hint="eastAsia"/>
                <w:sz w:val="24"/>
                <w:szCs w:val="22"/>
              </w:rPr>
              <w:t>20</w:t>
            </w:r>
            <w:r>
              <w:rPr>
                <w:sz w:val="24"/>
                <w:szCs w:val="22"/>
              </w:rPr>
              <w:t>年</w:t>
            </w:r>
            <w:r>
              <w:rPr>
                <w:rFonts w:hint="eastAsia"/>
                <w:sz w:val="24"/>
                <w:szCs w:val="22"/>
                <w:lang w:val="en-US" w:eastAsia="zh-CN"/>
              </w:rPr>
              <w:t>5</w:t>
            </w:r>
            <w:r>
              <w:rPr>
                <w:sz w:val="24"/>
                <w:szCs w:val="22"/>
              </w:rPr>
              <w:t>月</w:t>
            </w:r>
            <w:r>
              <w:rPr>
                <w:rFonts w:hint="eastAsia"/>
                <w:sz w:val="24"/>
                <w:szCs w:val="22"/>
              </w:rPr>
              <w:t>18</w:t>
            </w:r>
            <w:r>
              <w:rPr>
                <w:sz w:val="24"/>
                <w:szCs w:val="22"/>
              </w:rPr>
              <w:t>日至</w:t>
            </w:r>
            <w:r>
              <w:rPr>
                <w:rFonts w:hint="eastAsia"/>
                <w:sz w:val="24"/>
                <w:szCs w:val="22"/>
              </w:rPr>
              <w:t>19</w:t>
            </w:r>
            <w:r>
              <w:rPr>
                <w:sz w:val="24"/>
                <w:szCs w:val="22"/>
              </w:rPr>
              <w:t>日，连续2天</w:t>
            </w:r>
            <w:r>
              <w:rPr>
                <w:sz w:val="24"/>
              </w:rPr>
              <w:t>，昼间及夜间各监测一次，</w:t>
            </w:r>
            <w:r>
              <w:rPr>
                <w:sz w:val="24"/>
                <w:lang w:val="en-GB"/>
              </w:rPr>
              <w:t>监测结果统计表见表</w:t>
            </w:r>
            <w:r>
              <w:rPr>
                <w:rFonts w:hint="eastAsia"/>
                <w:sz w:val="24"/>
                <w:lang w:val="en-US" w:eastAsia="zh-CN"/>
              </w:rPr>
              <w:t>13</w:t>
            </w:r>
            <w:r>
              <w:rPr>
                <w:sz w:val="24"/>
              </w:rPr>
              <w:t>。监测报告见附件</w:t>
            </w:r>
            <w:r>
              <w:rPr>
                <w:rFonts w:hint="eastAsia"/>
                <w:sz w:val="24"/>
              </w:rPr>
              <w:t>4，监测点位图见附图3</w:t>
            </w:r>
            <w:r>
              <w:rPr>
                <w:sz w:val="24"/>
              </w:rPr>
              <w:t>。</w:t>
            </w:r>
          </w:p>
          <w:p>
            <w:pPr>
              <w:jc w:val="center"/>
              <w:rPr>
                <w:b/>
                <w:szCs w:val="21"/>
              </w:rPr>
            </w:pPr>
            <w:r>
              <w:rPr>
                <w:b/>
                <w:szCs w:val="21"/>
              </w:rPr>
              <w:t>表</w:t>
            </w:r>
            <w:r>
              <w:rPr>
                <w:rFonts w:hint="eastAsia"/>
                <w:b/>
                <w:szCs w:val="21"/>
                <w:lang w:val="en-US" w:eastAsia="zh-CN"/>
              </w:rPr>
              <w:t>13</w:t>
            </w:r>
            <w:r>
              <w:rPr>
                <w:rFonts w:hint="eastAsia"/>
                <w:b/>
                <w:szCs w:val="21"/>
              </w:rPr>
              <w:t xml:space="preserve">  </w:t>
            </w:r>
            <w:r>
              <w:rPr>
                <w:b/>
                <w:szCs w:val="21"/>
              </w:rPr>
              <w:t>项目周边声环境现状监测结果表  单位：dB(A)</w:t>
            </w:r>
          </w:p>
          <w:tbl>
            <w:tblPr>
              <w:tblStyle w:val="18"/>
              <w:tblW w:w="858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3"/>
              <w:gridCol w:w="2607"/>
              <w:gridCol w:w="1281"/>
              <w:gridCol w:w="1281"/>
              <w:gridCol w:w="1282"/>
              <w:gridCol w:w="12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3460" w:type="dxa"/>
                  <w:gridSpan w:val="2"/>
                  <w:vMerge w:val="restart"/>
                  <w:vAlign w:val="center"/>
                </w:tcPr>
                <w:p>
                  <w:pPr>
                    <w:spacing w:line="240" w:lineRule="exact"/>
                    <w:jc w:val="center"/>
                    <w:rPr>
                      <w:bCs/>
                      <w:szCs w:val="21"/>
                    </w:rPr>
                  </w:pPr>
                  <w:r>
                    <w:rPr>
                      <w:bCs/>
                      <w:szCs w:val="21"/>
                    </w:rPr>
                    <w:t>监测点位</w:t>
                  </w:r>
                </w:p>
              </w:tc>
              <w:tc>
                <w:tcPr>
                  <w:tcW w:w="2562" w:type="dxa"/>
                  <w:gridSpan w:val="2"/>
                  <w:vAlign w:val="center"/>
                </w:tcPr>
                <w:p>
                  <w:pPr>
                    <w:spacing w:line="240" w:lineRule="exact"/>
                    <w:jc w:val="center"/>
                    <w:rPr>
                      <w:bCs/>
                      <w:szCs w:val="21"/>
                    </w:rPr>
                  </w:pPr>
                  <w:r>
                    <w:rPr>
                      <w:rFonts w:hint="eastAsia"/>
                      <w:bCs/>
                      <w:szCs w:val="21"/>
                      <w:lang w:val="en-US" w:eastAsia="zh-CN"/>
                    </w:rPr>
                    <w:t>5</w:t>
                  </w:r>
                  <w:r>
                    <w:rPr>
                      <w:bCs/>
                      <w:szCs w:val="21"/>
                    </w:rPr>
                    <w:t>月</w:t>
                  </w:r>
                  <w:r>
                    <w:rPr>
                      <w:rFonts w:hint="eastAsia"/>
                      <w:bCs/>
                      <w:szCs w:val="21"/>
                    </w:rPr>
                    <w:t>18</w:t>
                  </w:r>
                  <w:r>
                    <w:rPr>
                      <w:bCs/>
                      <w:szCs w:val="21"/>
                    </w:rPr>
                    <w:t>日</w:t>
                  </w:r>
                </w:p>
              </w:tc>
              <w:tc>
                <w:tcPr>
                  <w:tcW w:w="2563" w:type="dxa"/>
                  <w:gridSpan w:val="2"/>
                  <w:vAlign w:val="center"/>
                </w:tcPr>
                <w:p>
                  <w:pPr>
                    <w:spacing w:line="240" w:lineRule="exact"/>
                    <w:jc w:val="center"/>
                    <w:rPr>
                      <w:bCs/>
                      <w:szCs w:val="21"/>
                    </w:rPr>
                  </w:pPr>
                  <w:r>
                    <w:rPr>
                      <w:rFonts w:hint="eastAsia"/>
                      <w:bCs/>
                      <w:szCs w:val="21"/>
                      <w:lang w:val="en-US" w:eastAsia="zh-CN"/>
                    </w:rPr>
                    <w:t>5</w:t>
                  </w:r>
                  <w:r>
                    <w:rPr>
                      <w:bCs/>
                      <w:szCs w:val="21"/>
                    </w:rPr>
                    <w:t>月</w:t>
                  </w:r>
                  <w:r>
                    <w:rPr>
                      <w:rFonts w:hint="eastAsia"/>
                      <w:bCs/>
                      <w:szCs w:val="21"/>
                    </w:rPr>
                    <w:t>19</w:t>
                  </w:r>
                  <w:r>
                    <w:rPr>
                      <w:bCs/>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460" w:type="dxa"/>
                  <w:gridSpan w:val="2"/>
                  <w:vMerge w:val="continue"/>
                  <w:vAlign w:val="center"/>
                </w:tcPr>
                <w:p>
                  <w:pPr>
                    <w:spacing w:line="240" w:lineRule="exact"/>
                    <w:jc w:val="center"/>
                    <w:rPr>
                      <w:bCs/>
                      <w:szCs w:val="21"/>
                    </w:rPr>
                  </w:pPr>
                </w:p>
              </w:tc>
              <w:tc>
                <w:tcPr>
                  <w:tcW w:w="1281" w:type="dxa"/>
                  <w:vAlign w:val="center"/>
                </w:tcPr>
                <w:p>
                  <w:pPr>
                    <w:spacing w:line="240" w:lineRule="exact"/>
                    <w:jc w:val="center"/>
                    <w:rPr>
                      <w:bCs/>
                      <w:szCs w:val="21"/>
                    </w:rPr>
                  </w:pPr>
                  <w:r>
                    <w:rPr>
                      <w:bCs/>
                      <w:szCs w:val="21"/>
                    </w:rPr>
                    <w:t>昼间</w:t>
                  </w:r>
                </w:p>
              </w:tc>
              <w:tc>
                <w:tcPr>
                  <w:tcW w:w="1281" w:type="dxa"/>
                  <w:vAlign w:val="center"/>
                </w:tcPr>
                <w:p>
                  <w:pPr>
                    <w:spacing w:line="240" w:lineRule="exact"/>
                    <w:jc w:val="center"/>
                    <w:rPr>
                      <w:bCs/>
                      <w:szCs w:val="21"/>
                    </w:rPr>
                  </w:pPr>
                  <w:r>
                    <w:rPr>
                      <w:bCs/>
                      <w:szCs w:val="21"/>
                    </w:rPr>
                    <w:t>夜间</w:t>
                  </w:r>
                </w:p>
              </w:tc>
              <w:tc>
                <w:tcPr>
                  <w:tcW w:w="1282" w:type="dxa"/>
                  <w:vAlign w:val="center"/>
                </w:tcPr>
                <w:p>
                  <w:pPr>
                    <w:spacing w:line="240" w:lineRule="exact"/>
                    <w:jc w:val="center"/>
                    <w:rPr>
                      <w:bCs/>
                      <w:szCs w:val="21"/>
                    </w:rPr>
                  </w:pPr>
                  <w:r>
                    <w:rPr>
                      <w:bCs/>
                      <w:szCs w:val="21"/>
                    </w:rPr>
                    <w:t>昼间</w:t>
                  </w:r>
                </w:p>
              </w:tc>
              <w:tc>
                <w:tcPr>
                  <w:tcW w:w="1281" w:type="dxa"/>
                  <w:vAlign w:val="center"/>
                </w:tcPr>
                <w:p>
                  <w:pPr>
                    <w:spacing w:line="240" w:lineRule="exact"/>
                    <w:jc w:val="center"/>
                    <w:rPr>
                      <w:bCs/>
                      <w:szCs w:val="21"/>
                    </w:rPr>
                  </w:pPr>
                  <w:r>
                    <w:rPr>
                      <w:bCs/>
                      <w:szCs w:val="21"/>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3" w:type="dxa"/>
                  <w:vAlign w:val="center"/>
                </w:tcPr>
                <w:p>
                  <w:pPr>
                    <w:spacing w:line="240" w:lineRule="exact"/>
                    <w:jc w:val="center"/>
                    <w:rPr>
                      <w:bCs/>
                      <w:szCs w:val="21"/>
                    </w:rPr>
                  </w:pPr>
                  <w:r>
                    <w:rPr>
                      <w:bCs/>
                      <w:szCs w:val="21"/>
                    </w:rPr>
                    <w:t>1#</w:t>
                  </w:r>
                </w:p>
              </w:tc>
              <w:tc>
                <w:tcPr>
                  <w:tcW w:w="2607" w:type="dxa"/>
                  <w:vAlign w:val="center"/>
                </w:tcPr>
                <w:p>
                  <w:pPr>
                    <w:adjustRightInd w:val="0"/>
                    <w:snapToGrid w:val="0"/>
                    <w:jc w:val="center"/>
                    <w:rPr>
                      <w:bCs/>
                      <w:szCs w:val="21"/>
                    </w:rPr>
                  </w:pPr>
                  <w:r>
                    <w:rPr>
                      <w:rFonts w:hint="eastAsia"/>
                      <w:color w:val="000000"/>
                      <w:szCs w:val="21"/>
                      <w:lang w:bidi="ar"/>
                    </w:rPr>
                    <w:t>新街村</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53</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43</w:t>
                  </w:r>
                </w:p>
              </w:tc>
              <w:tc>
                <w:tcPr>
                  <w:tcW w:w="1282"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52</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3" w:type="dxa"/>
                  <w:vAlign w:val="center"/>
                </w:tcPr>
                <w:p>
                  <w:pPr>
                    <w:spacing w:line="240" w:lineRule="exact"/>
                    <w:jc w:val="center"/>
                    <w:rPr>
                      <w:bCs/>
                      <w:szCs w:val="21"/>
                    </w:rPr>
                  </w:pPr>
                  <w:r>
                    <w:rPr>
                      <w:bCs/>
                      <w:szCs w:val="21"/>
                    </w:rPr>
                    <w:t>2#</w:t>
                  </w:r>
                </w:p>
              </w:tc>
              <w:tc>
                <w:tcPr>
                  <w:tcW w:w="2607" w:type="dxa"/>
                  <w:vAlign w:val="center"/>
                </w:tcPr>
                <w:p>
                  <w:pPr>
                    <w:jc w:val="center"/>
                    <w:rPr>
                      <w:bCs/>
                      <w:szCs w:val="21"/>
                    </w:rPr>
                  </w:pPr>
                  <w:r>
                    <w:rPr>
                      <w:rFonts w:hint="eastAsia"/>
                      <w:szCs w:val="21"/>
                    </w:rPr>
                    <w:t>启智幼儿园</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54</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41</w:t>
                  </w:r>
                </w:p>
              </w:tc>
              <w:tc>
                <w:tcPr>
                  <w:tcW w:w="1282"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53</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3" w:type="dxa"/>
                  <w:vAlign w:val="center"/>
                </w:tcPr>
                <w:p>
                  <w:pPr>
                    <w:spacing w:line="240" w:lineRule="exact"/>
                    <w:jc w:val="center"/>
                    <w:rPr>
                      <w:bCs/>
                      <w:szCs w:val="21"/>
                    </w:rPr>
                  </w:pPr>
                  <w:r>
                    <w:rPr>
                      <w:bCs/>
                      <w:szCs w:val="21"/>
                    </w:rPr>
                    <w:t>3#</w:t>
                  </w:r>
                </w:p>
              </w:tc>
              <w:tc>
                <w:tcPr>
                  <w:tcW w:w="2607" w:type="dxa"/>
                  <w:vAlign w:val="center"/>
                </w:tcPr>
                <w:p>
                  <w:pPr>
                    <w:jc w:val="center"/>
                    <w:rPr>
                      <w:bCs/>
                      <w:szCs w:val="21"/>
                    </w:rPr>
                  </w:pPr>
                  <w:r>
                    <w:rPr>
                      <w:rFonts w:hint="eastAsia"/>
                      <w:szCs w:val="21"/>
                    </w:rPr>
                    <w:t>侯家铺村</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52</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42</w:t>
                  </w:r>
                </w:p>
              </w:tc>
              <w:tc>
                <w:tcPr>
                  <w:tcW w:w="1282"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53</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3" w:type="dxa"/>
                  <w:vAlign w:val="center"/>
                </w:tcPr>
                <w:p>
                  <w:pPr>
                    <w:spacing w:line="240" w:lineRule="exact"/>
                    <w:jc w:val="center"/>
                    <w:rPr>
                      <w:bCs/>
                      <w:szCs w:val="21"/>
                    </w:rPr>
                  </w:pPr>
                  <w:r>
                    <w:rPr>
                      <w:bCs/>
                      <w:szCs w:val="21"/>
                    </w:rPr>
                    <w:t>4#</w:t>
                  </w:r>
                </w:p>
              </w:tc>
              <w:tc>
                <w:tcPr>
                  <w:tcW w:w="2607" w:type="dxa"/>
                  <w:vAlign w:val="center"/>
                </w:tcPr>
                <w:p>
                  <w:pPr>
                    <w:jc w:val="center"/>
                    <w:rPr>
                      <w:bCs/>
                      <w:szCs w:val="21"/>
                    </w:rPr>
                  </w:pPr>
                  <w:r>
                    <w:rPr>
                      <w:rFonts w:hint="eastAsia" w:cs="宋体"/>
                      <w:color w:val="000000"/>
                      <w:szCs w:val="21"/>
                      <w:lang w:bidi="ar"/>
                    </w:rPr>
                    <w:t>西安正诚学校</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52</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40</w:t>
                  </w:r>
                </w:p>
              </w:tc>
              <w:tc>
                <w:tcPr>
                  <w:tcW w:w="1282"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54</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3" w:type="dxa"/>
                  <w:vAlign w:val="center"/>
                </w:tcPr>
                <w:p>
                  <w:pPr>
                    <w:spacing w:line="240" w:lineRule="exact"/>
                    <w:jc w:val="center"/>
                    <w:rPr>
                      <w:bCs/>
                      <w:szCs w:val="21"/>
                    </w:rPr>
                  </w:pPr>
                  <w:r>
                    <w:rPr>
                      <w:bCs/>
                      <w:szCs w:val="21"/>
                    </w:rPr>
                    <w:t>5#</w:t>
                  </w:r>
                </w:p>
              </w:tc>
              <w:tc>
                <w:tcPr>
                  <w:tcW w:w="2607" w:type="dxa"/>
                  <w:vAlign w:val="center"/>
                </w:tcPr>
                <w:p>
                  <w:pPr>
                    <w:jc w:val="center"/>
                    <w:rPr>
                      <w:bCs/>
                      <w:szCs w:val="21"/>
                    </w:rPr>
                  </w:pPr>
                  <w:r>
                    <w:rPr>
                      <w:rFonts w:hint="eastAsia" w:cs="宋体"/>
                      <w:color w:val="000000"/>
                      <w:szCs w:val="21"/>
                      <w:lang w:bidi="ar"/>
                    </w:rPr>
                    <w:t>陕西省高等系统职业中等专业学院</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54</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41</w:t>
                  </w:r>
                </w:p>
              </w:tc>
              <w:tc>
                <w:tcPr>
                  <w:tcW w:w="1282"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54</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3" w:type="dxa"/>
                  <w:vAlign w:val="center"/>
                </w:tcPr>
                <w:p>
                  <w:pPr>
                    <w:spacing w:line="240" w:lineRule="exact"/>
                    <w:jc w:val="center"/>
                    <w:rPr>
                      <w:bCs/>
                      <w:szCs w:val="21"/>
                    </w:rPr>
                  </w:pPr>
                  <w:r>
                    <w:rPr>
                      <w:rFonts w:hint="eastAsia"/>
                      <w:bCs/>
                      <w:szCs w:val="21"/>
                    </w:rPr>
                    <w:t>6</w:t>
                  </w:r>
                  <w:r>
                    <w:rPr>
                      <w:bCs/>
                      <w:szCs w:val="21"/>
                    </w:rPr>
                    <w:t>#</w:t>
                  </w:r>
                </w:p>
              </w:tc>
              <w:tc>
                <w:tcPr>
                  <w:tcW w:w="2607" w:type="dxa"/>
                  <w:vAlign w:val="center"/>
                </w:tcPr>
                <w:p>
                  <w:pPr>
                    <w:jc w:val="center"/>
                    <w:rPr>
                      <w:bCs/>
                      <w:szCs w:val="21"/>
                    </w:rPr>
                  </w:pPr>
                  <w:r>
                    <w:rPr>
                      <w:rFonts w:hint="eastAsia" w:cs="宋体"/>
                      <w:color w:val="000000"/>
                      <w:szCs w:val="21"/>
                      <w:lang w:bidi="ar"/>
                    </w:rPr>
                    <w:t>西北新港幼儿园</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53</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42</w:t>
                  </w:r>
                </w:p>
              </w:tc>
              <w:tc>
                <w:tcPr>
                  <w:tcW w:w="1282"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53</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3" w:type="dxa"/>
                  <w:vAlign w:val="center"/>
                </w:tcPr>
                <w:p>
                  <w:pPr>
                    <w:spacing w:line="240" w:lineRule="exact"/>
                    <w:jc w:val="center"/>
                    <w:rPr>
                      <w:bCs/>
                      <w:szCs w:val="21"/>
                    </w:rPr>
                  </w:pPr>
                  <w:r>
                    <w:rPr>
                      <w:rFonts w:hint="eastAsia"/>
                      <w:bCs/>
                      <w:szCs w:val="21"/>
                    </w:rPr>
                    <w:t>7</w:t>
                  </w:r>
                  <w:r>
                    <w:rPr>
                      <w:bCs/>
                      <w:szCs w:val="21"/>
                    </w:rPr>
                    <w:t>#</w:t>
                  </w:r>
                </w:p>
              </w:tc>
              <w:tc>
                <w:tcPr>
                  <w:tcW w:w="2607" w:type="dxa"/>
                  <w:vAlign w:val="center"/>
                </w:tcPr>
                <w:p>
                  <w:pPr>
                    <w:jc w:val="center"/>
                    <w:rPr>
                      <w:bCs/>
                      <w:szCs w:val="21"/>
                    </w:rPr>
                  </w:pPr>
                  <w:r>
                    <w:rPr>
                      <w:rFonts w:hint="eastAsia" w:cs="宋体"/>
                      <w:color w:val="000000"/>
                      <w:szCs w:val="21"/>
                      <w:lang w:bidi="ar"/>
                    </w:rPr>
                    <w:t>支家沟村</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53</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42</w:t>
                  </w:r>
                </w:p>
              </w:tc>
              <w:tc>
                <w:tcPr>
                  <w:tcW w:w="1282"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52</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3" w:type="dxa"/>
                  <w:vAlign w:val="center"/>
                </w:tcPr>
                <w:p>
                  <w:pPr>
                    <w:spacing w:line="240" w:lineRule="exact"/>
                    <w:jc w:val="center"/>
                    <w:rPr>
                      <w:bCs/>
                      <w:szCs w:val="21"/>
                    </w:rPr>
                  </w:pPr>
                  <w:r>
                    <w:rPr>
                      <w:rFonts w:hint="eastAsia"/>
                      <w:bCs/>
                      <w:szCs w:val="21"/>
                    </w:rPr>
                    <w:t>8</w:t>
                  </w:r>
                  <w:r>
                    <w:rPr>
                      <w:bCs/>
                      <w:szCs w:val="21"/>
                    </w:rPr>
                    <w:t>#</w:t>
                  </w:r>
                </w:p>
              </w:tc>
              <w:tc>
                <w:tcPr>
                  <w:tcW w:w="2607" w:type="dxa"/>
                  <w:vAlign w:val="center"/>
                </w:tcPr>
                <w:p>
                  <w:pPr>
                    <w:jc w:val="center"/>
                    <w:rPr>
                      <w:bCs/>
                      <w:szCs w:val="21"/>
                    </w:rPr>
                  </w:pPr>
                  <w:r>
                    <w:rPr>
                      <w:rFonts w:hint="eastAsia" w:cs="宋体"/>
                      <w:color w:val="000000"/>
                      <w:szCs w:val="21"/>
                      <w:lang w:bidi="ar"/>
                    </w:rPr>
                    <w:t>陕西蓝田西北家具工业园管委会</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54</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43</w:t>
                  </w:r>
                </w:p>
              </w:tc>
              <w:tc>
                <w:tcPr>
                  <w:tcW w:w="1282"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54</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3" w:type="dxa"/>
                  <w:vAlign w:val="center"/>
                </w:tcPr>
                <w:p>
                  <w:pPr>
                    <w:spacing w:line="240" w:lineRule="exact"/>
                    <w:jc w:val="center"/>
                    <w:rPr>
                      <w:bCs/>
                      <w:szCs w:val="21"/>
                    </w:rPr>
                  </w:pPr>
                  <w:r>
                    <w:rPr>
                      <w:rFonts w:hint="eastAsia"/>
                      <w:bCs/>
                      <w:szCs w:val="21"/>
                    </w:rPr>
                    <w:t>9</w:t>
                  </w:r>
                  <w:r>
                    <w:rPr>
                      <w:bCs/>
                      <w:szCs w:val="21"/>
                    </w:rPr>
                    <w:t>#</w:t>
                  </w:r>
                </w:p>
              </w:tc>
              <w:tc>
                <w:tcPr>
                  <w:tcW w:w="2607" w:type="dxa"/>
                  <w:vAlign w:val="center"/>
                </w:tcPr>
                <w:p>
                  <w:pPr>
                    <w:jc w:val="center"/>
                    <w:rPr>
                      <w:bCs/>
                      <w:szCs w:val="21"/>
                    </w:rPr>
                  </w:pPr>
                  <w:r>
                    <w:rPr>
                      <w:rFonts w:hint="eastAsia" w:cs="宋体"/>
                      <w:color w:val="000000"/>
                      <w:szCs w:val="21"/>
                      <w:lang w:bidi="ar"/>
                    </w:rPr>
                    <w:t>张家斜村</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53</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42</w:t>
                  </w:r>
                </w:p>
              </w:tc>
              <w:tc>
                <w:tcPr>
                  <w:tcW w:w="1282"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53</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3" w:type="dxa"/>
                  <w:vAlign w:val="center"/>
                </w:tcPr>
                <w:p>
                  <w:pPr>
                    <w:spacing w:line="240" w:lineRule="exact"/>
                    <w:jc w:val="center"/>
                    <w:rPr>
                      <w:bCs/>
                      <w:szCs w:val="21"/>
                    </w:rPr>
                  </w:pPr>
                  <w:r>
                    <w:rPr>
                      <w:rFonts w:hint="eastAsia"/>
                      <w:bCs/>
                      <w:szCs w:val="21"/>
                    </w:rPr>
                    <w:t>10</w:t>
                  </w:r>
                  <w:r>
                    <w:rPr>
                      <w:bCs/>
                      <w:szCs w:val="21"/>
                    </w:rPr>
                    <w:t>#</w:t>
                  </w:r>
                </w:p>
              </w:tc>
              <w:tc>
                <w:tcPr>
                  <w:tcW w:w="2607" w:type="dxa"/>
                  <w:vAlign w:val="center"/>
                </w:tcPr>
                <w:p>
                  <w:pPr>
                    <w:jc w:val="center"/>
                  </w:pPr>
                  <w:r>
                    <w:rPr>
                      <w:rFonts w:hint="eastAsia" w:cs="宋体"/>
                      <w:color w:val="000000"/>
                      <w:szCs w:val="21"/>
                      <w:lang w:bidi="ar"/>
                    </w:rPr>
                    <w:t>独庄</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52</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41</w:t>
                  </w:r>
                </w:p>
              </w:tc>
              <w:tc>
                <w:tcPr>
                  <w:tcW w:w="1282"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53</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3" w:type="dxa"/>
                  <w:vAlign w:val="center"/>
                </w:tcPr>
                <w:p>
                  <w:pPr>
                    <w:spacing w:line="240" w:lineRule="exact"/>
                    <w:jc w:val="center"/>
                    <w:rPr>
                      <w:bCs/>
                      <w:szCs w:val="21"/>
                    </w:rPr>
                  </w:pPr>
                  <w:r>
                    <w:rPr>
                      <w:rFonts w:hint="eastAsia"/>
                      <w:bCs/>
                      <w:szCs w:val="21"/>
                    </w:rPr>
                    <w:t>11</w:t>
                  </w:r>
                  <w:r>
                    <w:rPr>
                      <w:bCs/>
                      <w:szCs w:val="21"/>
                    </w:rPr>
                    <w:t>#</w:t>
                  </w:r>
                </w:p>
              </w:tc>
              <w:tc>
                <w:tcPr>
                  <w:tcW w:w="2607" w:type="dxa"/>
                  <w:vAlign w:val="center"/>
                </w:tcPr>
                <w:p>
                  <w:pPr>
                    <w:jc w:val="center"/>
                  </w:pPr>
                  <w:r>
                    <w:rPr>
                      <w:rFonts w:hint="eastAsia" w:cs="宋体"/>
                      <w:color w:val="000000"/>
                      <w:szCs w:val="21"/>
                      <w:lang w:bidi="ar"/>
                    </w:rPr>
                    <w:t>张家斜村四组</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51</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42</w:t>
                  </w:r>
                </w:p>
              </w:tc>
              <w:tc>
                <w:tcPr>
                  <w:tcW w:w="1282"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52</w:t>
                  </w:r>
                </w:p>
              </w:tc>
              <w:tc>
                <w:tcPr>
                  <w:tcW w:w="1281" w:type="dxa"/>
                  <w:vAlign w:val="center"/>
                </w:tcPr>
                <w:p>
                  <w:pPr>
                    <w:keepNext w:val="0"/>
                    <w:keepLines w:val="0"/>
                    <w:widowControl/>
                    <w:suppressLineNumbers w:val="0"/>
                    <w:jc w:val="center"/>
                    <w:textAlignment w:val="center"/>
                    <w:rPr>
                      <w:szCs w:val="21"/>
                    </w:rPr>
                  </w:pPr>
                  <w:r>
                    <w:rPr>
                      <w:rFonts w:hint="eastAsia" w:ascii="Times New Roman" w:hAnsi="Times New Roman" w:cs="Times New Roman"/>
                      <w:kern w:val="2"/>
                      <w:sz w:val="21"/>
                      <w:szCs w:val="21"/>
                      <w:highlight w:val="none"/>
                      <w:vertAlign w:val="baseline"/>
                      <w:lang w:val="en-US" w:eastAsia="zh-CN" w:bidi="ar-SA"/>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60" w:type="dxa"/>
                  <w:gridSpan w:val="2"/>
                  <w:vAlign w:val="center"/>
                </w:tcPr>
                <w:p>
                  <w:pPr>
                    <w:spacing w:line="240" w:lineRule="exact"/>
                    <w:jc w:val="center"/>
                    <w:rPr>
                      <w:bCs/>
                      <w:szCs w:val="21"/>
                    </w:rPr>
                  </w:pPr>
                  <w:r>
                    <w:rPr>
                      <w:bCs/>
                      <w:szCs w:val="21"/>
                    </w:rPr>
                    <w:t>《声环境质量标准》</w:t>
                  </w:r>
                </w:p>
                <w:p>
                  <w:pPr>
                    <w:spacing w:line="240" w:lineRule="exact"/>
                    <w:jc w:val="center"/>
                    <w:rPr>
                      <w:bCs/>
                      <w:szCs w:val="21"/>
                    </w:rPr>
                  </w:pPr>
                  <w:r>
                    <w:rPr>
                      <w:szCs w:val="21"/>
                    </w:rPr>
                    <w:t>（GB3096—2008）</w:t>
                  </w:r>
                  <w:r>
                    <w:rPr>
                      <w:rFonts w:hint="eastAsia"/>
                      <w:bCs/>
                      <w:szCs w:val="21"/>
                    </w:rPr>
                    <w:t>2</w:t>
                  </w:r>
                  <w:r>
                    <w:rPr>
                      <w:bCs/>
                      <w:szCs w:val="21"/>
                    </w:rPr>
                    <w:t>类区标准</w:t>
                  </w:r>
                </w:p>
              </w:tc>
              <w:tc>
                <w:tcPr>
                  <w:tcW w:w="1281" w:type="dxa"/>
                  <w:vAlign w:val="center"/>
                </w:tcPr>
                <w:p>
                  <w:pPr>
                    <w:spacing w:line="240" w:lineRule="exact"/>
                    <w:jc w:val="center"/>
                    <w:rPr>
                      <w:szCs w:val="21"/>
                    </w:rPr>
                  </w:pPr>
                  <w:r>
                    <w:rPr>
                      <w:bCs/>
                      <w:szCs w:val="21"/>
                    </w:rPr>
                    <w:t>6</w:t>
                  </w:r>
                  <w:r>
                    <w:rPr>
                      <w:rFonts w:hint="eastAsia"/>
                      <w:bCs/>
                      <w:szCs w:val="21"/>
                    </w:rPr>
                    <w:t>0</w:t>
                  </w:r>
                </w:p>
              </w:tc>
              <w:tc>
                <w:tcPr>
                  <w:tcW w:w="1281" w:type="dxa"/>
                  <w:vAlign w:val="center"/>
                </w:tcPr>
                <w:p>
                  <w:pPr>
                    <w:spacing w:line="240" w:lineRule="exact"/>
                    <w:jc w:val="center"/>
                    <w:rPr>
                      <w:szCs w:val="21"/>
                    </w:rPr>
                  </w:pPr>
                  <w:r>
                    <w:rPr>
                      <w:bCs/>
                      <w:szCs w:val="21"/>
                    </w:rPr>
                    <w:t>5</w:t>
                  </w:r>
                  <w:r>
                    <w:rPr>
                      <w:rFonts w:hint="eastAsia"/>
                      <w:bCs/>
                      <w:szCs w:val="21"/>
                    </w:rPr>
                    <w:t>0</w:t>
                  </w:r>
                </w:p>
              </w:tc>
              <w:tc>
                <w:tcPr>
                  <w:tcW w:w="1282" w:type="dxa"/>
                  <w:vAlign w:val="center"/>
                </w:tcPr>
                <w:p>
                  <w:pPr>
                    <w:spacing w:line="240" w:lineRule="exact"/>
                    <w:jc w:val="center"/>
                    <w:rPr>
                      <w:szCs w:val="21"/>
                    </w:rPr>
                  </w:pPr>
                  <w:r>
                    <w:rPr>
                      <w:bCs/>
                      <w:szCs w:val="21"/>
                    </w:rPr>
                    <w:t>6</w:t>
                  </w:r>
                  <w:r>
                    <w:rPr>
                      <w:rFonts w:hint="eastAsia"/>
                      <w:bCs/>
                      <w:szCs w:val="21"/>
                    </w:rPr>
                    <w:t>0</w:t>
                  </w:r>
                </w:p>
              </w:tc>
              <w:tc>
                <w:tcPr>
                  <w:tcW w:w="1281" w:type="dxa"/>
                  <w:vAlign w:val="center"/>
                </w:tcPr>
                <w:p>
                  <w:pPr>
                    <w:spacing w:line="240" w:lineRule="exact"/>
                    <w:jc w:val="center"/>
                    <w:rPr>
                      <w:szCs w:val="21"/>
                    </w:rPr>
                  </w:pPr>
                  <w:r>
                    <w:rPr>
                      <w:bCs/>
                      <w:szCs w:val="21"/>
                    </w:rPr>
                    <w:t>5</w:t>
                  </w:r>
                  <w:r>
                    <w:rPr>
                      <w:rFonts w:hint="eastAsia"/>
                      <w:bCs/>
                      <w:szCs w:val="21"/>
                    </w:rPr>
                    <w:t>0</w:t>
                  </w:r>
                </w:p>
              </w:tc>
            </w:tr>
          </w:tbl>
          <w:p>
            <w:pPr>
              <w:spacing w:line="360" w:lineRule="auto"/>
              <w:ind w:firstLine="480"/>
              <w:rPr>
                <w:sz w:val="24"/>
              </w:rPr>
            </w:pPr>
            <w:r>
              <w:rPr>
                <w:sz w:val="24"/>
              </w:rPr>
              <w:t>根据表</w:t>
            </w:r>
            <w:r>
              <w:rPr>
                <w:rFonts w:hint="eastAsia"/>
                <w:sz w:val="24"/>
              </w:rPr>
              <w:t>9</w:t>
            </w:r>
            <w:r>
              <w:rPr>
                <w:sz w:val="24"/>
              </w:rPr>
              <w:t>可知，项目所在地周围环境敏感点声环境质量满足《声环境质量标准》（GB3096—2008）中的</w:t>
            </w:r>
            <w:r>
              <w:rPr>
                <w:rFonts w:hint="eastAsia"/>
                <w:sz w:val="24"/>
              </w:rPr>
              <w:t>2</w:t>
            </w:r>
            <w:r>
              <w:rPr>
                <w:sz w:val="24"/>
              </w:rPr>
              <w:t>类标准要求。</w:t>
            </w:r>
          </w:p>
          <w:p>
            <w:pPr>
              <w:pStyle w:val="3"/>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0" w:hRule="atLeast"/>
          <w:jc w:val="center"/>
        </w:trPr>
        <w:tc>
          <w:tcPr>
            <w:tcW w:w="8831" w:type="dxa"/>
            <w:tcBorders>
              <w:top w:val="single" w:color="auto" w:sz="4" w:space="0"/>
            </w:tcBorders>
          </w:tcPr>
          <w:p>
            <w:pPr>
              <w:rPr>
                <w:b/>
                <w:sz w:val="28"/>
                <w:szCs w:val="28"/>
              </w:rPr>
            </w:pPr>
            <w:r>
              <w:rPr>
                <w:b/>
                <w:sz w:val="28"/>
                <w:szCs w:val="28"/>
              </w:rPr>
              <w:t>主要环境保护目标（列出名单及保护级别）：</w:t>
            </w:r>
          </w:p>
          <w:p>
            <w:pPr>
              <w:spacing w:line="360" w:lineRule="auto"/>
              <w:ind w:firstLine="480" w:firstLineChars="200"/>
              <w:rPr>
                <w:color w:val="auto"/>
                <w:sz w:val="24"/>
                <w:szCs w:val="24"/>
              </w:rPr>
            </w:pPr>
            <w:r>
              <w:rPr>
                <w:color w:val="auto"/>
                <w:sz w:val="24"/>
                <w:szCs w:val="24"/>
              </w:rPr>
              <w:t>本项目位于</w:t>
            </w:r>
            <w:r>
              <w:rPr>
                <w:color w:val="auto"/>
                <w:sz w:val="24"/>
              </w:rPr>
              <w:t>陕西省</w:t>
            </w:r>
            <w:r>
              <w:rPr>
                <w:rFonts w:hint="eastAsia"/>
                <w:color w:val="auto"/>
                <w:sz w:val="24"/>
              </w:rPr>
              <w:t>西安</w:t>
            </w:r>
            <w:r>
              <w:rPr>
                <w:color w:val="auto"/>
                <w:sz w:val="24"/>
              </w:rPr>
              <w:t>市</w:t>
            </w:r>
            <w:r>
              <w:rPr>
                <w:rFonts w:hint="eastAsia"/>
                <w:color w:val="auto"/>
                <w:sz w:val="24"/>
              </w:rPr>
              <w:t>蓝田</w:t>
            </w:r>
            <w:r>
              <w:rPr>
                <w:color w:val="auto"/>
                <w:sz w:val="24"/>
              </w:rPr>
              <w:t>县</w:t>
            </w:r>
            <w:r>
              <w:rPr>
                <w:rFonts w:hint="eastAsia"/>
                <w:color w:val="auto"/>
                <w:sz w:val="24"/>
                <w:szCs w:val="24"/>
              </w:rPr>
              <w:t>华胥镇西北家具工业园</w:t>
            </w:r>
            <w:r>
              <w:rPr>
                <w:color w:val="auto"/>
                <w:sz w:val="24"/>
                <w:szCs w:val="24"/>
              </w:rPr>
              <w:t>，</w:t>
            </w:r>
            <w:r>
              <w:rPr>
                <w:rFonts w:hint="eastAsia"/>
                <w:color w:val="auto"/>
                <w:sz w:val="24"/>
                <w:szCs w:val="24"/>
                <w:lang w:eastAsia="zh-CN"/>
              </w:rPr>
              <w:t>根据环境影响评价技术导则，需要调查评价范围内的敏感目标的名称，规模，人口的分布等情况，根据工程分析，本项目大气环境为三级，不需设置大气环境影响评价范围，声环境为二级评价，本次评价以项目边界向外</w:t>
            </w:r>
            <w:r>
              <w:rPr>
                <w:rFonts w:hint="eastAsia"/>
                <w:color w:val="auto"/>
                <w:sz w:val="24"/>
                <w:szCs w:val="24"/>
                <w:lang w:val="en-US" w:eastAsia="zh-CN"/>
              </w:rPr>
              <w:t>200m为评价范围，地表水环境为三级B，</w:t>
            </w:r>
            <w:r>
              <w:rPr>
                <w:rFonts w:hint="eastAsia"/>
                <w:color w:val="auto"/>
                <w:sz w:val="24"/>
                <w:szCs w:val="24"/>
                <w:lang w:eastAsia="zh-CN"/>
              </w:rPr>
              <w:t>通过</w:t>
            </w:r>
            <w:r>
              <w:rPr>
                <w:color w:val="auto"/>
                <w:sz w:val="24"/>
                <w:szCs w:val="24"/>
              </w:rPr>
              <w:t>现场踏勘</w:t>
            </w:r>
            <w:r>
              <w:rPr>
                <w:rFonts w:hint="eastAsia"/>
                <w:color w:val="auto"/>
                <w:sz w:val="24"/>
                <w:szCs w:val="24"/>
                <w:lang w:eastAsia="zh-CN"/>
              </w:rPr>
              <w:t>得知</w:t>
            </w:r>
            <w:r>
              <w:rPr>
                <w:color w:val="auto"/>
                <w:sz w:val="24"/>
                <w:szCs w:val="24"/>
              </w:rPr>
              <w:t>，项目评价范围内无自然保护区、风景名胜区、文物古迹等敏感目标分布。</w:t>
            </w:r>
            <w:r>
              <w:rPr>
                <w:rFonts w:hint="eastAsia"/>
                <w:color w:val="auto"/>
                <w:sz w:val="24"/>
                <w:szCs w:val="24"/>
                <w:lang w:eastAsia="zh-CN"/>
              </w:rPr>
              <w:t>根据建设项目所在区域和相邻区域的环境功能区类别及环境敏感目标等实际情况，确定</w:t>
            </w:r>
            <w:r>
              <w:rPr>
                <w:color w:val="auto"/>
                <w:sz w:val="24"/>
                <w:szCs w:val="24"/>
              </w:rPr>
              <w:t>项目环境敏感保护目标见</w:t>
            </w:r>
            <w:r>
              <w:rPr>
                <w:rFonts w:hint="eastAsia"/>
                <w:color w:val="auto"/>
                <w:sz w:val="24"/>
                <w:szCs w:val="24"/>
                <w:lang w:eastAsia="zh-CN"/>
              </w:rPr>
              <w:t>下表</w:t>
            </w:r>
            <w:r>
              <w:rPr>
                <w:rFonts w:hint="eastAsia"/>
                <w:color w:val="auto"/>
                <w:sz w:val="24"/>
                <w:szCs w:val="24"/>
              </w:rPr>
              <w:t>，</w:t>
            </w:r>
            <w:r>
              <w:rPr>
                <w:color w:val="auto"/>
                <w:sz w:val="24"/>
                <w:szCs w:val="24"/>
              </w:rPr>
              <w:t>环境敏感保护目标</w:t>
            </w:r>
            <w:r>
              <w:rPr>
                <w:rFonts w:hint="eastAsia"/>
                <w:color w:val="auto"/>
                <w:sz w:val="24"/>
                <w:szCs w:val="24"/>
              </w:rPr>
              <w:t>图见附图4</w:t>
            </w:r>
            <w:r>
              <w:rPr>
                <w:color w:val="auto"/>
                <w:sz w:val="24"/>
                <w:szCs w:val="24"/>
              </w:rPr>
              <w:t>。</w:t>
            </w:r>
          </w:p>
          <w:p>
            <w:pPr>
              <w:pStyle w:val="9"/>
              <w:spacing w:before="0" w:beforeAutospacing="0" w:after="0" w:afterAutospacing="0"/>
              <w:jc w:val="center"/>
              <w:rPr>
                <w:rFonts w:ascii="Times New Roman" w:hAnsi="Times New Roman" w:cs="Times New Roman"/>
                <w:b/>
                <w:bCs/>
                <w:sz w:val="21"/>
                <w:szCs w:val="21"/>
              </w:rPr>
            </w:pPr>
            <w:r>
              <w:rPr>
                <w:rFonts w:ascii="Times New Roman" w:hAnsi="Times New Roman" w:cs="Times New Roman"/>
                <w:b/>
                <w:bCs/>
                <w:sz w:val="21"/>
                <w:szCs w:val="21"/>
              </w:rPr>
              <w:t>表</w:t>
            </w:r>
            <w:r>
              <w:rPr>
                <w:rFonts w:hint="eastAsia" w:ascii="Times New Roman" w:hAnsi="Times New Roman" w:cs="Times New Roman"/>
                <w:b/>
                <w:bCs/>
                <w:sz w:val="21"/>
                <w:szCs w:val="21"/>
              </w:rPr>
              <w:t>1</w:t>
            </w:r>
            <w:r>
              <w:rPr>
                <w:rFonts w:hint="eastAsia" w:ascii="Times New Roman" w:hAnsi="Times New Roman" w:cs="Times New Roman"/>
                <w:b/>
                <w:bCs/>
                <w:sz w:val="21"/>
                <w:szCs w:val="21"/>
                <w:lang w:val="en-US" w:eastAsia="zh-CN"/>
              </w:rPr>
              <w:t>3</w:t>
            </w:r>
            <w:r>
              <w:rPr>
                <w:rFonts w:ascii="Times New Roman" w:hAnsi="Times New Roman" w:cs="Times New Roman"/>
                <w:b/>
                <w:bCs/>
                <w:sz w:val="21"/>
                <w:szCs w:val="21"/>
              </w:rPr>
              <w:t xml:space="preserve">  项目</w:t>
            </w:r>
            <w:r>
              <w:rPr>
                <w:rFonts w:hint="eastAsia" w:ascii="Times New Roman" w:hAnsi="Times New Roman" w:cs="Times New Roman"/>
                <w:b/>
                <w:bCs/>
                <w:sz w:val="21"/>
                <w:szCs w:val="21"/>
                <w:lang w:eastAsia="zh-CN"/>
              </w:rPr>
              <w:t>施工期</w:t>
            </w:r>
            <w:r>
              <w:rPr>
                <w:rFonts w:ascii="Times New Roman" w:hAnsi="Times New Roman" w:cs="Times New Roman"/>
                <w:b/>
                <w:bCs/>
                <w:sz w:val="21"/>
                <w:szCs w:val="21"/>
              </w:rPr>
              <w:t>环境敏感保护目标表</w:t>
            </w:r>
          </w:p>
          <w:tbl>
            <w:tblPr>
              <w:tblStyle w:val="18"/>
              <w:tblW w:w="85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7"/>
              <w:gridCol w:w="1243"/>
              <w:gridCol w:w="1244"/>
              <w:gridCol w:w="1902"/>
              <w:gridCol w:w="772"/>
              <w:gridCol w:w="694"/>
              <w:gridCol w:w="955"/>
              <w:gridCol w:w="10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7" w:hRule="atLeast"/>
                <w:jc w:val="center"/>
              </w:trPr>
              <w:tc>
                <w:tcPr>
                  <w:tcW w:w="677" w:type="dxa"/>
                  <w:vMerge w:val="restart"/>
                  <w:vAlign w:val="center"/>
                </w:tcPr>
                <w:p>
                  <w:pPr>
                    <w:jc w:val="center"/>
                    <w:rPr>
                      <w:b/>
                    </w:rPr>
                  </w:pPr>
                  <w:r>
                    <w:rPr>
                      <w:b/>
                    </w:rPr>
                    <w:t>环境</w:t>
                  </w:r>
                </w:p>
                <w:p>
                  <w:pPr>
                    <w:jc w:val="center"/>
                    <w:rPr>
                      <w:b/>
                    </w:rPr>
                  </w:pPr>
                  <w:r>
                    <w:rPr>
                      <w:b/>
                    </w:rPr>
                    <w:t>要素</w:t>
                  </w:r>
                </w:p>
              </w:tc>
              <w:tc>
                <w:tcPr>
                  <w:tcW w:w="2487" w:type="dxa"/>
                  <w:gridSpan w:val="2"/>
                  <w:vAlign w:val="center"/>
                </w:tcPr>
                <w:p>
                  <w:pPr>
                    <w:jc w:val="center"/>
                    <w:rPr>
                      <w:b/>
                    </w:rPr>
                  </w:pPr>
                  <w:r>
                    <w:rPr>
                      <w:b/>
                    </w:rPr>
                    <w:t>坐标/（度）</w:t>
                  </w:r>
                </w:p>
              </w:tc>
              <w:tc>
                <w:tcPr>
                  <w:tcW w:w="1902" w:type="dxa"/>
                  <w:vMerge w:val="restart"/>
                  <w:vAlign w:val="center"/>
                </w:tcPr>
                <w:p>
                  <w:pPr>
                    <w:jc w:val="center"/>
                    <w:rPr>
                      <w:b/>
                    </w:rPr>
                  </w:pPr>
                  <w:r>
                    <w:rPr>
                      <w:b/>
                    </w:rPr>
                    <w:t>保护对象</w:t>
                  </w:r>
                </w:p>
              </w:tc>
              <w:tc>
                <w:tcPr>
                  <w:tcW w:w="772" w:type="dxa"/>
                  <w:vMerge w:val="restart"/>
                  <w:vAlign w:val="center"/>
                </w:tcPr>
                <w:p>
                  <w:pPr>
                    <w:jc w:val="center"/>
                    <w:rPr>
                      <w:b/>
                    </w:rPr>
                  </w:pPr>
                  <w:r>
                    <w:rPr>
                      <w:b/>
                    </w:rPr>
                    <w:t>保护</w:t>
                  </w:r>
                </w:p>
                <w:p>
                  <w:pPr>
                    <w:jc w:val="center"/>
                    <w:rPr>
                      <w:b/>
                    </w:rPr>
                  </w:pPr>
                  <w:r>
                    <w:rPr>
                      <w:b/>
                    </w:rPr>
                    <w:t>内容</w:t>
                  </w:r>
                  <w:r>
                    <w:rPr>
                      <w:rFonts w:hint="eastAsia"/>
                      <w:b/>
                    </w:rPr>
                    <w:t>（人）</w:t>
                  </w:r>
                </w:p>
              </w:tc>
              <w:tc>
                <w:tcPr>
                  <w:tcW w:w="694" w:type="dxa"/>
                  <w:vMerge w:val="restart"/>
                  <w:vAlign w:val="center"/>
                </w:tcPr>
                <w:p>
                  <w:pPr>
                    <w:jc w:val="center"/>
                    <w:rPr>
                      <w:b/>
                    </w:rPr>
                  </w:pPr>
                  <w:r>
                    <w:rPr>
                      <w:b/>
                    </w:rPr>
                    <w:t>环境功能区</w:t>
                  </w:r>
                </w:p>
              </w:tc>
              <w:tc>
                <w:tcPr>
                  <w:tcW w:w="955" w:type="dxa"/>
                  <w:vMerge w:val="restart"/>
                  <w:vAlign w:val="center"/>
                </w:tcPr>
                <w:p>
                  <w:pPr>
                    <w:jc w:val="center"/>
                    <w:rPr>
                      <w:b/>
                    </w:rPr>
                  </w:pPr>
                  <w:r>
                    <w:rPr>
                      <w:b/>
                    </w:rPr>
                    <w:t>相对项目</w:t>
                  </w:r>
                  <w:r>
                    <w:rPr>
                      <w:rFonts w:hint="eastAsia"/>
                      <w:b/>
                      <w:lang w:eastAsia="zh-CN"/>
                    </w:rPr>
                    <w:t>管网</w:t>
                  </w:r>
                  <w:r>
                    <w:rPr>
                      <w:b/>
                    </w:rPr>
                    <w:t>方位</w:t>
                  </w:r>
                </w:p>
              </w:tc>
              <w:tc>
                <w:tcPr>
                  <w:tcW w:w="1098" w:type="dxa"/>
                  <w:vMerge w:val="restart"/>
                  <w:vAlign w:val="center"/>
                </w:tcPr>
                <w:p>
                  <w:pPr>
                    <w:jc w:val="center"/>
                    <w:rPr>
                      <w:b/>
                    </w:rPr>
                  </w:pPr>
                  <w:r>
                    <w:rPr>
                      <w:b/>
                    </w:rPr>
                    <w:t>相对项目</w:t>
                  </w:r>
                  <w:r>
                    <w:rPr>
                      <w:rFonts w:hint="eastAsia"/>
                      <w:b/>
                    </w:rPr>
                    <w:t>管线</w:t>
                  </w:r>
                  <w:r>
                    <w:rPr>
                      <w:b/>
                    </w:rPr>
                    <w:t>距离/m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 w:hRule="atLeast"/>
                <w:jc w:val="center"/>
              </w:trPr>
              <w:tc>
                <w:tcPr>
                  <w:tcW w:w="677" w:type="dxa"/>
                  <w:vMerge w:val="continue"/>
                  <w:vAlign w:val="center"/>
                </w:tcPr>
                <w:p>
                  <w:pPr>
                    <w:jc w:val="center"/>
                  </w:pPr>
                </w:p>
              </w:tc>
              <w:tc>
                <w:tcPr>
                  <w:tcW w:w="1243" w:type="dxa"/>
                  <w:vAlign w:val="center"/>
                </w:tcPr>
                <w:p>
                  <w:pPr>
                    <w:jc w:val="center"/>
                    <w:rPr>
                      <w:b/>
                      <w:bCs/>
                    </w:rPr>
                  </w:pPr>
                  <w:r>
                    <w:rPr>
                      <w:rFonts w:hint="eastAsia"/>
                      <w:b/>
                      <w:bCs/>
                    </w:rPr>
                    <w:t>经度</w:t>
                  </w:r>
                </w:p>
              </w:tc>
              <w:tc>
                <w:tcPr>
                  <w:tcW w:w="1244" w:type="dxa"/>
                  <w:vAlign w:val="center"/>
                </w:tcPr>
                <w:p>
                  <w:pPr>
                    <w:jc w:val="center"/>
                    <w:rPr>
                      <w:b/>
                      <w:bCs/>
                    </w:rPr>
                  </w:pPr>
                  <w:r>
                    <w:rPr>
                      <w:rFonts w:hint="eastAsia"/>
                      <w:b/>
                      <w:bCs/>
                    </w:rPr>
                    <w:t>纬度</w:t>
                  </w:r>
                </w:p>
              </w:tc>
              <w:tc>
                <w:tcPr>
                  <w:tcW w:w="1902" w:type="dxa"/>
                  <w:vMerge w:val="continue"/>
                  <w:vAlign w:val="center"/>
                </w:tcPr>
                <w:p>
                  <w:pPr>
                    <w:jc w:val="center"/>
                  </w:pPr>
                </w:p>
              </w:tc>
              <w:tc>
                <w:tcPr>
                  <w:tcW w:w="772" w:type="dxa"/>
                  <w:vMerge w:val="continue"/>
                  <w:vAlign w:val="center"/>
                </w:tcPr>
                <w:p>
                  <w:pPr>
                    <w:jc w:val="center"/>
                  </w:pPr>
                </w:p>
              </w:tc>
              <w:tc>
                <w:tcPr>
                  <w:tcW w:w="694" w:type="dxa"/>
                  <w:vMerge w:val="continue"/>
                  <w:vAlign w:val="center"/>
                </w:tcPr>
                <w:p>
                  <w:pPr>
                    <w:jc w:val="center"/>
                  </w:pPr>
                </w:p>
              </w:tc>
              <w:tc>
                <w:tcPr>
                  <w:tcW w:w="955" w:type="dxa"/>
                  <w:vMerge w:val="continue"/>
                  <w:vAlign w:val="center"/>
                </w:tcPr>
                <w:p>
                  <w:pPr>
                    <w:jc w:val="center"/>
                  </w:pPr>
                </w:p>
              </w:tc>
              <w:tc>
                <w:tcPr>
                  <w:tcW w:w="1098"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77" w:type="dxa"/>
                  <w:vMerge w:val="restart"/>
                  <w:vAlign w:val="center"/>
                </w:tcPr>
                <w:p>
                  <w:pPr>
                    <w:jc w:val="center"/>
                  </w:pPr>
                  <w:r>
                    <w:t>环境</w:t>
                  </w:r>
                </w:p>
                <w:p>
                  <w:pPr>
                    <w:jc w:val="center"/>
                  </w:pPr>
                  <w:r>
                    <w:t>空气</w:t>
                  </w:r>
                </w:p>
              </w:tc>
              <w:tc>
                <w:tcPr>
                  <w:tcW w:w="1243" w:type="dxa"/>
                  <w:vAlign w:val="center"/>
                </w:tcPr>
                <w:p>
                  <w:pPr>
                    <w:adjustRightInd w:val="0"/>
                    <w:snapToGrid w:val="0"/>
                    <w:jc w:val="center"/>
                  </w:pPr>
                  <w:r>
                    <w:rPr>
                      <w:rFonts w:hint="eastAsia" w:cs="宋体"/>
                      <w:color w:val="000000"/>
                      <w:szCs w:val="21"/>
                      <w:lang w:bidi="ar"/>
                    </w:rPr>
                    <w:t>109.154781</w:t>
                  </w:r>
                </w:p>
              </w:tc>
              <w:tc>
                <w:tcPr>
                  <w:tcW w:w="1244" w:type="dxa"/>
                  <w:vAlign w:val="center"/>
                </w:tcPr>
                <w:p>
                  <w:pPr>
                    <w:adjustRightInd w:val="0"/>
                    <w:snapToGrid w:val="0"/>
                    <w:jc w:val="center"/>
                  </w:pPr>
                  <w:r>
                    <w:rPr>
                      <w:rFonts w:hint="eastAsia" w:cs="宋体"/>
                      <w:color w:val="000000"/>
                      <w:szCs w:val="21"/>
                      <w:lang w:bidi="ar"/>
                    </w:rPr>
                    <w:t>34.244539</w:t>
                  </w:r>
                </w:p>
              </w:tc>
              <w:tc>
                <w:tcPr>
                  <w:tcW w:w="1902" w:type="dxa"/>
                  <w:tcBorders>
                    <w:bottom w:val="single" w:color="auto" w:sz="4" w:space="0"/>
                  </w:tcBorders>
                  <w:vAlign w:val="center"/>
                </w:tcPr>
                <w:p>
                  <w:pPr>
                    <w:adjustRightInd w:val="0"/>
                    <w:snapToGrid w:val="0"/>
                    <w:jc w:val="center"/>
                  </w:pPr>
                  <w:r>
                    <w:rPr>
                      <w:rFonts w:hint="eastAsia"/>
                      <w:color w:val="000000"/>
                      <w:szCs w:val="21"/>
                      <w:lang w:bidi="ar"/>
                    </w:rPr>
                    <w:t>新街村</w:t>
                  </w:r>
                </w:p>
              </w:tc>
              <w:tc>
                <w:tcPr>
                  <w:tcW w:w="772" w:type="dxa"/>
                  <w:vMerge w:val="restart"/>
                  <w:vAlign w:val="center"/>
                </w:tcPr>
                <w:p>
                  <w:pPr>
                    <w:jc w:val="center"/>
                  </w:pPr>
                  <w:r>
                    <w:rPr>
                      <w:rFonts w:hint="eastAsia"/>
                    </w:rPr>
                    <w:t>人群</w:t>
                  </w:r>
                </w:p>
              </w:tc>
              <w:tc>
                <w:tcPr>
                  <w:tcW w:w="694" w:type="dxa"/>
                  <w:vMerge w:val="restart"/>
                  <w:vAlign w:val="center"/>
                </w:tcPr>
                <w:p>
                  <w:pPr>
                    <w:jc w:val="center"/>
                  </w:pPr>
                  <w:r>
                    <w:rPr>
                      <w:rFonts w:hint="eastAsia"/>
                    </w:rPr>
                    <w:t>2</w:t>
                  </w:r>
                  <w:r>
                    <w:t>类环境空气功能区</w:t>
                  </w:r>
                </w:p>
              </w:tc>
              <w:tc>
                <w:tcPr>
                  <w:tcW w:w="955" w:type="dxa"/>
                  <w:vAlign w:val="center"/>
                </w:tcPr>
                <w:p>
                  <w:pPr>
                    <w:jc w:val="center"/>
                    <w:rPr>
                      <w:rFonts w:hint="eastAsia" w:eastAsia="宋体"/>
                      <w:lang w:eastAsia="zh-CN"/>
                    </w:rPr>
                  </w:pPr>
                  <w:r>
                    <w:rPr>
                      <w:rFonts w:hint="eastAsia"/>
                      <w:lang w:eastAsia="zh-CN"/>
                    </w:rPr>
                    <w:t>左侧</w:t>
                  </w:r>
                </w:p>
              </w:tc>
              <w:tc>
                <w:tcPr>
                  <w:tcW w:w="1098" w:type="dxa"/>
                  <w:vAlign w:val="center"/>
                </w:tcPr>
                <w:p>
                  <w:pPr>
                    <w:jc w:val="center"/>
                  </w:pPr>
                  <w:r>
                    <w:rPr>
                      <w:rFonts w:hint="eastAsia"/>
                    </w:rPr>
                    <w:t>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677" w:type="dxa"/>
                  <w:vMerge w:val="continue"/>
                  <w:vAlign w:val="center"/>
                </w:tcPr>
                <w:p>
                  <w:pPr>
                    <w:jc w:val="center"/>
                  </w:pPr>
                </w:p>
              </w:tc>
              <w:tc>
                <w:tcPr>
                  <w:tcW w:w="1243" w:type="dxa"/>
                  <w:vAlign w:val="center"/>
                </w:tcPr>
                <w:p>
                  <w:pPr>
                    <w:adjustRightInd w:val="0"/>
                    <w:snapToGrid w:val="0"/>
                    <w:jc w:val="center"/>
                  </w:pPr>
                  <w:r>
                    <w:rPr>
                      <w:rFonts w:hint="eastAsia" w:cs="宋体"/>
                      <w:color w:val="000000"/>
                      <w:szCs w:val="21"/>
                      <w:lang w:bidi="ar"/>
                    </w:rPr>
                    <w:t>109.155564</w:t>
                  </w:r>
                </w:p>
              </w:tc>
              <w:tc>
                <w:tcPr>
                  <w:tcW w:w="1244" w:type="dxa"/>
                  <w:vAlign w:val="center"/>
                </w:tcPr>
                <w:p>
                  <w:pPr>
                    <w:adjustRightInd w:val="0"/>
                    <w:snapToGrid w:val="0"/>
                    <w:jc w:val="center"/>
                  </w:pPr>
                  <w:r>
                    <w:rPr>
                      <w:rFonts w:hint="eastAsia" w:cs="宋体"/>
                      <w:color w:val="000000"/>
                      <w:szCs w:val="21"/>
                      <w:lang w:bidi="ar"/>
                    </w:rPr>
                    <w:t>34.244610</w:t>
                  </w:r>
                </w:p>
              </w:tc>
              <w:tc>
                <w:tcPr>
                  <w:tcW w:w="1902" w:type="dxa"/>
                  <w:tcBorders>
                    <w:top w:val="single" w:color="auto" w:sz="4" w:space="0"/>
                    <w:bottom w:val="single" w:color="auto" w:sz="4" w:space="0"/>
                  </w:tcBorders>
                  <w:vAlign w:val="center"/>
                </w:tcPr>
                <w:p>
                  <w:pPr>
                    <w:jc w:val="center"/>
                  </w:pPr>
                  <w:r>
                    <w:rPr>
                      <w:rFonts w:hint="eastAsia"/>
                      <w:szCs w:val="21"/>
                    </w:rPr>
                    <w:t>启智幼儿园</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rPr>
                      <w:rFonts w:hint="eastAsia" w:eastAsia="宋体"/>
                      <w:lang w:eastAsia="zh-CN"/>
                    </w:rPr>
                  </w:pPr>
                  <w:r>
                    <w:rPr>
                      <w:rFonts w:hint="eastAsia"/>
                      <w:lang w:eastAsia="zh-CN"/>
                    </w:rPr>
                    <w:t>右侧</w:t>
                  </w:r>
                </w:p>
              </w:tc>
              <w:tc>
                <w:tcPr>
                  <w:tcW w:w="1098" w:type="dxa"/>
                  <w:vAlign w:val="center"/>
                </w:tcPr>
                <w:p>
                  <w:pPr>
                    <w:jc w:val="center"/>
                  </w:pPr>
                  <w:r>
                    <w:rPr>
                      <w:rFonts w:hint="eastAsia"/>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vAlign w:val="center"/>
                </w:tcPr>
                <w:p>
                  <w:pPr>
                    <w:adjustRightInd w:val="0"/>
                    <w:snapToGrid w:val="0"/>
                    <w:jc w:val="center"/>
                  </w:pPr>
                  <w:r>
                    <w:rPr>
                      <w:rFonts w:hint="eastAsia" w:cs="宋体"/>
                      <w:color w:val="000000"/>
                      <w:szCs w:val="21"/>
                      <w:lang w:bidi="ar"/>
                    </w:rPr>
                    <w:t>109.160242</w:t>
                  </w:r>
                </w:p>
              </w:tc>
              <w:tc>
                <w:tcPr>
                  <w:tcW w:w="1244" w:type="dxa"/>
                  <w:vAlign w:val="center"/>
                </w:tcPr>
                <w:p>
                  <w:pPr>
                    <w:adjustRightInd w:val="0"/>
                    <w:snapToGrid w:val="0"/>
                    <w:jc w:val="center"/>
                  </w:pPr>
                  <w:r>
                    <w:rPr>
                      <w:rFonts w:hint="eastAsia" w:cs="宋体"/>
                      <w:color w:val="000000"/>
                      <w:szCs w:val="21"/>
                      <w:lang w:bidi="ar"/>
                    </w:rPr>
                    <w:t>34.237856</w:t>
                  </w:r>
                </w:p>
              </w:tc>
              <w:tc>
                <w:tcPr>
                  <w:tcW w:w="1902" w:type="dxa"/>
                  <w:tcBorders>
                    <w:top w:val="single" w:color="auto" w:sz="4" w:space="0"/>
                    <w:bottom w:val="single" w:color="auto" w:sz="4" w:space="0"/>
                  </w:tcBorders>
                  <w:vAlign w:val="center"/>
                </w:tcPr>
                <w:p>
                  <w:pPr>
                    <w:jc w:val="center"/>
                  </w:pPr>
                  <w:r>
                    <w:rPr>
                      <w:rFonts w:hint="eastAsia"/>
                      <w:szCs w:val="21"/>
                    </w:rPr>
                    <w:t>侯家铺村</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右侧</w:t>
                  </w:r>
                </w:p>
              </w:tc>
              <w:tc>
                <w:tcPr>
                  <w:tcW w:w="1098" w:type="dxa"/>
                  <w:vAlign w:val="center"/>
                </w:tcPr>
                <w:p>
                  <w:pPr>
                    <w:jc w:val="center"/>
                  </w:pPr>
                  <w:r>
                    <w:rPr>
                      <w:rFonts w:hint="eastAsia"/>
                    </w:rPr>
                    <w:t>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vAlign w:val="center"/>
                </w:tcPr>
                <w:p>
                  <w:pPr>
                    <w:adjustRightInd w:val="0"/>
                    <w:snapToGrid w:val="0"/>
                    <w:jc w:val="center"/>
                  </w:pPr>
                  <w:r>
                    <w:rPr>
                      <w:rFonts w:hint="eastAsia" w:cs="宋体"/>
                      <w:color w:val="000000"/>
                      <w:szCs w:val="21"/>
                      <w:lang w:bidi="ar"/>
                    </w:rPr>
                    <w:t>109.153467</w:t>
                  </w:r>
                </w:p>
              </w:tc>
              <w:tc>
                <w:tcPr>
                  <w:tcW w:w="1244" w:type="dxa"/>
                  <w:vAlign w:val="center"/>
                </w:tcPr>
                <w:p>
                  <w:pPr>
                    <w:adjustRightInd w:val="0"/>
                    <w:snapToGrid w:val="0"/>
                    <w:jc w:val="center"/>
                  </w:pPr>
                  <w:r>
                    <w:rPr>
                      <w:rFonts w:hint="eastAsia" w:cs="宋体"/>
                      <w:color w:val="000000"/>
                      <w:szCs w:val="21"/>
                      <w:lang w:bidi="ar"/>
                    </w:rPr>
                    <w:t>34.243311</w:t>
                  </w:r>
                </w:p>
              </w:tc>
              <w:tc>
                <w:tcPr>
                  <w:tcW w:w="1902" w:type="dxa"/>
                  <w:tcBorders>
                    <w:top w:val="single" w:color="auto" w:sz="4" w:space="0"/>
                    <w:bottom w:val="single" w:color="auto" w:sz="4" w:space="0"/>
                  </w:tcBorders>
                  <w:vAlign w:val="center"/>
                </w:tcPr>
                <w:p>
                  <w:pPr>
                    <w:jc w:val="center"/>
                  </w:pPr>
                  <w:r>
                    <w:rPr>
                      <w:rFonts w:hint="eastAsia" w:cs="宋体"/>
                      <w:color w:val="000000"/>
                      <w:szCs w:val="21"/>
                      <w:lang w:bidi="ar"/>
                    </w:rPr>
                    <w:t>西安正诚学校</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左侧</w:t>
                  </w:r>
                </w:p>
              </w:tc>
              <w:tc>
                <w:tcPr>
                  <w:tcW w:w="1098" w:type="dxa"/>
                  <w:vAlign w:val="center"/>
                </w:tcPr>
                <w:p>
                  <w:pPr>
                    <w:jc w:val="center"/>
                    <w:rPr>
                      <w:rFonts w:hint="default" w:eastAsia="宋体"/>
                      <w:lang w:val="en-US" w:eastAsia="zh-CN"/>
                    </w:rPr>
                  </w:pPr>
                  <w:r>
                    <w:rPr>
                      <w:rFonts w:hint="eastAsia"/>
                      <w:lang w:val="en-US" w:eastAsia="zh-CN"/>
                    </w:rPr>
                    <w:t>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vAlign w:val="center"/>
                </w:tcPr>
                <w:p>
                  <w:pPr>
                    <w:adjustRightInd w:val="0"/>
                    <w:snapToGrid w:val="0"/>
                    <w:jc w:val="center"/>
                  </w:pPr>
                  <w:r>
                    <w:rPr>
                      <w:rFonts w:hint="eastAsia" w:cs="宋体"/>
                      <w:color w:val="000000"/>
                      <w:szCs w:val="21"/>
                      <w:lang w:bidi="ar"/>
                    </w:rPr>
                    <w:t>109.163511</w:t>
                  </w:r>
                </w:p>
              </w:tc>
              <w:tc>
                <w:tcPr>
                  <w:tcW w:w="1244" w:type="dxa"/>
                  <w:vAlign w:val="center"/>
                </w:tcPr>
                <w:p>
                  <w:pPr>
                    <w:adjustRightInd w:val="0"/>
                    <w:snapToGrid w:val="0"/>
                    <w:jc w:val="center"/>
                  </w:pPr>
                  <w:r>
                    <w:rPr>
                      <w:rFonts w:hint="eastAsia" w:cs="宋体"/>
                      <w:color w:val="000000"/>
                      <w:szCs w:val="21"/>
                      <w:lang w:bidi="ar"/>
                    </w:rPr>
                    <w:t>34.237053</w:t>
                  </w:r>
                </w:p>
              </w:tc>
              <w:tc>
                <w:tcPr>
                  <w:tcW w:w="1902" w:type="dxa"/>
                  <w:tcBorders>
                    <w:top w:val="single" w:color="auto" w:sz="4" w:space="0"/>
                    <w:bottom w:val="single" w:color="auto" w:sz="4" w:space="0"/>
                  </w:tcBorders>
                  <w:vAlign w:val="center"/>
                </w:tcPr>
                <w:p>
                  <w:pPr>
                    <w:jc w:val="center"/>
                  </w:pPr>
                  <w:r>
                    <w:rPr>
                      <w:rFonts w:hint="eastAsia" w:cs="宋体"/>
                      <w:color w:val="000000"/>
                      <w:szCs w:val="21"/>
                      <w:lang w:bidi="ar"/>
                    </w:rPr>
                    <w:t>陕西省高等系统职业中等专业学院</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左侧</w:t>
                  </w:r>
                </w:p>
              </w:tc>
              <w:tc>
                <w:tcPr>
                  <w:tcW w:w="1098" w:type="dxa"/>
                  <w:vAlign w:val="center"/>
                </w:tcPr>
                <w:p>
                  <w:pPr>
                    <w:jc w:val="center"/>
                  </w:pPr>
                  <w:r>
                    <w:rPr>
                      <w:rFonts w:hint="eastAsia"/>
                    </w:rPr>
                    <w:t>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vAlign w:val="center"/>
                </w:tcPr>
                <w:p>
                  <w:pPr>
                    <w:adjustRightInd w:val="0"/>
                    <w:snapToGrid w:val="0"/>
                    <w:jc w:val="center"/>
                  </w:pPr>
                  <w:r>
                    <w:rPr>
                      <w:rFonts w:hint="eastAsia" w:cs="宋体"/>
                      <w:color w:val="000000"/>
                      <w:szCs w:val="21"/>
                      <w:lang w:bidi="ar"/>
                    </w:rPr>
                    <w:t>109.164305</w:t>
                  </w:r>
                </w:p>
              </w:tc>
              <w:tc>
                <w:tcPr>
                  <w:tcW w:w="1244" w:type="dxa"/>
                  <w:vAlign w:val="center"/>
                </w:tcPr>
                <w:p>
                  <w:pPr>
                    <w:adjustRightInd w:val="0"/>
                    <w:snapToGrid w:val="0"/>
                    <w:jc w:val="center"/>
                  </w:pPr>
                  <w:r>
                    <w:rPr>
                      <w:rFonts w:hint="eastAsia" w:cs="宋体"/>
                      <w:color w:val="000000"/>
                      <w:szCs w:val="21"/>
                      <w:lang w:bidi="ar"/>
                    </w:rPr>
                    <w:t>34.236630</w:t>
                  </w:r>
                </w:p>
              </w:tc>
              <w:tc>
                <w:tcPr>
                  <w:tcW w:w="1902" w:type="dxa"/>
                  <w:tcBorders>
                    <w:top w:val="single" w:color="auto" w:sz="4" w:space="0"/>
                    <w:bottom w:val="single" w:color="auto" w:sz="4" w:space="0"/>
                  </w:tcBorders>
                  <w:vAlign w:val="center"/>
                </w:tcPr>
                <w:p>
                  <w:pPr>
                    <w:jc w:val="center"/>
                  </w:pPr>
                  <w:r>
                    <w:rPr>
                      <w:rFonts w:hint="eastAsia" w:cs="宋体"/>
                      <w:color w:val="000000"/>
                      <w:szCs w:val="21"/>
                      <w:lang w:bidi="ar"/>
                    </w:rPr>
                    <w:t>西北新港幼儿园</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右侧</w:t>
                  </w:r>
                </w:p>
              </w:tc>
              <w:tc>
                <w:tcPr>
                  <w:tcW w:w="1098" w:type="dxa"/>
                  <w:vAlign w:val="center"/>
                </w:tcPr>
                <w:p>
                  <w:pPr>
                    <w:jc w:val="center"/>
                  </w:pPr>
                  <w:r>
                    <w:rPr>
                      <w:rFonts w:hint="eastAsia"/>
                    </w:rPr>
                    <w:t>112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pPr>
                  <w:r>
                    <w:rPr>
                      <w:rFonts w:hint="eastAsia" w:cs="宋体"/>
                      <w:color w:val="000000"/>
                      <w:szCs w:val="21"/>
                      <w:lang w:bidi="ar"/>
                    </w:rPr>
                    <w:t>109.168096</w:t>
                  </w:r>
                </w:p>
              </w:tc>
              <w:tc>
                <w:tcPr>
                  <w:tcW w:w="1244" w:type="dxa"/>
                  <w:tcBorders>
                    <w:left w:val="single" w:color="auto" w:sz="4" w:space="0"/>
                    <w:right w:val="single" w:color="auto" w:sz="4" w:space="0"/>
                  </w:tcBorders>
                  <w:vAlign w:val="center"/>
                </w:tcPr>
                <w:p>
                  <w:pPr>
                    <w:adjustRightInd w:val="0"/>
                    <w:snapToGrid w:val="0"/>
                    <w:jc w:val="center"/>
                  </w:pPr>
                  <w:r>
                    <w:rPr>
                      <w:rFonts w:hint="eastAsia" w:cs="宋体"/>
                      <w:color w:val="000000"/>
                      <w:szCs w:val="21"/>
                      <w:lang w:bidi="ar"/>
                    </w:rPr>
                    <w:t>34.233856</w:t>
                  </w:r>
                </w:p>
              </w:tc>
              <w:tc>
                <w:tcPr>
                  <w:tcW w:w="1902" w:type="dxa"/>
                  <w:tcBorders>
                    <w:top w:val="single" w:color="auto" w:sz="4" w:space="0"/>
                    <w:left w:val="single" w:color="auto" w:sz="4" w:space="0"/>
                  </w:tcBorders>
                  <w:vAlign w:val="center"/>
                </w:tcPr>
                <w:p>
                  <w:pPr>
                    <w:jc w:val="center"/>
                  </w:pPr>
                  <w:r>
                    <w:rPr>
                      <w:rFonts w:hint="eastAsia" w:cs="宋体"/>
                      <w:color w:val="000000"/>
                      <w:szCs w:val="21"/>
                      <w:lang w:bidi="ar"/>
                    </w:rPr>
                    <w:t>支家沟村</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右侧</w:t>
                  </w:r>
                </w:p>
              </w:tc>
              <w:tc>
                <w:tcPr>
                  <w:tcW w:w="1098" w:type="dxa"/>
                  <w:vAlign w:val="center"/>
                </w:tcPr>
                <w:p>
                  <w:pPr>
                    <w:jc w:val="center"/>
                  </w:pPr>
                  <w:r>
                    <w:rPr>
                      <w:rFonts w:hint="eastAsia"/>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rPr>
                      <w:rFonts w:cs="宋体"/>
                      <w:szCs w:val="21"/>
                    </w:rPr>
                  </w:pPr>
                  <w:r>
                    <w:rPr>
                      <w:rFonts w:hint="eastAsia" w:cs="宋体"/>
                      <w:color w:val="000000"/>
                      <w:szCs w:val="21"/>
                      <w:lang w:bidi="ar"/>
                    </w:rPr>
                    <w:t>109.171872</w:t>
                  </w:r>
                </w:p>
              </w:tc>
              <w:tc>
                <w:tcPr>
                  <w:tcW w:w="1244" w:type="dxa"/>
                  <w:tcBorders>
                    <w:left w:val="single" w:color="auto" w:sz="4" w:space="0"/>
                    <w:right w:val="single" w:color="auto" w:sz="4" w:space="0"/>
                  </w:tcBorders>
                  <w:vAlign w:val="center"/>
                </w:tcPr>
                <w:p>
                  <w:pPr>
                    <w:adjustRightInd w:val="0"/>
                    <w:snapToGrid w:val="0"/>
                    <w:jc w:val="center"/>
                    <w:rPr>
                      <w:rFonts w:cs="宋体"/>
                      <w:szCs w:val="21"/>
                    </w:rPr>
                  </w:pPr>
                  <w:r>
                    <w:rPr>
                      <w:rFonts w:hint="eastAsia" w:cs="宋体"/>
                      <w:color w:val="000000"/>
                      <w:szCs w:val="21"/>
                      <w:lang w:bidi="ar"/>
                    </w:rPr>
                    <w:t>34.232063</w:t>
                  </w:r>
                </w:p>
              </w:tc>
              <w:tc>
                <w:tcPr>
                  <w:tcW w:w="1902" w:type="dxa"/>
                  <w:tcBorders>
                    <w:top w:val="single" w:color="auto" w:sz="4" w:space="0"/>
                    <w:left w:val="single" w:color="auto" w:sz="4" w:space="0"/>
                  </w:tcBorders>
                  <w:vAlign w:val="center"/>
                </w:tcPr>
                <w:p>
                  <w:pPr>
                    <w:jc w:val="center"/>
                  </w:pPr>
                  <w:r>
                    <w:rPr>
                      <w:rFonts w:hint="eastAsia" w:cs="宋体"/>
                      <w:color w:val="000000"/>
                      <w:szCs w:val="21"/>
                      <w:lang w:bidi="ar"/>
                    </w:rPr>
                    <w:t>陕西蓝田西北家具工业园管委会</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右侧</w:t>
                  </w:r>
                </w:p>
              </w:tc>
              <w:tc>
                <w:tcPr>
                  <w:tcW w:w="1098" w:type="dxa"/>
                  <w:vAlign w:val="center"/>
                </w:tcPr>
                <w:p>
                  <w:pPr>
                    <w:jc w:val="center"/>
                  </w:pPr>
                  <w:r>
                    <w:rPr>
                      <w:rFonts w:hint="eastAsia"/>
                    </w:rPr>
                    <w:t>102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rPr>
                      <w:rFonts w:cs="宋体"/>
                      <w:color w:val="auto"/>
                      <w:szCs w:val="21"/>
                    </w:rPr>
                  </w:pPr>
                  <w:r>
                    <w:rPr>
                      <w:rFonts w:hint="eastAsia" w:cs="宋体"/>
                      <w:color w:val="auto"/>
                      <w:szCs w:val="21"/>
                      <w:lang w:bidi="ar"/>
                    </w:rPr>
                    <w:t>109.170354</w:t>
                  </w:r>
                </w:p>
              </w:tc>
              <w:tc>
                <w:tcPr>
                  <w:tcW w:w="1244" w:type="dxa"/>
                  <w:tcBorders>
                    <w:left w:val="single" w:color="auto" w:sz="4" w:space="0"/>
                    <w:right w:val="single" w:color="auto" w:sz="4" w:space="0"/>
                  </w:tcBorders>
                  <w:vAlign w:val="center"/>
                </w:tcPr>
                <w:p>
                  <w:pPr>
                    <w:adjustRightInd w:val="0"/>
                    <w:snapToGrid w:val="0"/>
                    <w:jc w:val="center"/>
                    <w:rPr>
                      <w:rFonts w:cs="宋体"/>
                      <w:color w:val="auto"/>
                      <w:szCs w:val="21"/>
                    </w:rPr>
                  </w:pPr>
                  <w:r>
                    <w:rPr>
                      <w:rFonts w:hint="eastAsia" w:cs="宋体"/>
                      <w:color w:val="auto"/>
                      <w:szCs w:val="21"/>
                      <w:lang w:bidi="ar"/>
                    </w:rPr>
                    <w:t>34.228259</w:t>
                  </w:r>
                </w:p>
              </w:tc>
              <w:tc>
                <w:tcPr>
                  <w:tcW w:w="1902" w:type="dxa"/>
                  <w:tcBorders>
                    <w:top w:val="single" w:color="auto" w:sz="4" w:space="0"/>
                    <w:left w:val="single" w:color="auto" w:sz="4" w:space="0"/>
                  </w:tcBorders>
                  <w:vAlign w:val="center"/>
                </w:tcPr>
                <w:p>
                  <w:pPr>
                    <w:jc w:val="center"/>
                    <w:rPr>
                      <w:color w:val="auto"/>
                    </w:rPr>
                  </w:pPr>
                  <w:r>
                    <w:rPr>
                      <w:rFonts w:hint="eastAsia" w:cs="宋体"/>
                      <w:color w:val="auto"/>
                      <w:szCs w:val="21"/>
                      <w:lang w:bidi="ar"/>
                    </w:rPr>
                    <w:t>张家斜村</w:t>
                  </w:r>
                </w:p>
              </w:tc>
              <w:tc>
                <w:tcPr>
                  <w:tcW w:w="772" w:type="dxa"/>
                  <w:vMerge w:val="continue"/>
                  <w:vAlign w:val="center"/>
                </w:tcPr>
                <w:p>
                  <w:pPr>
                    <w:jc w:val="center"/>
                    <w:rPr>
                      <w:color w:val="auto"/>
                    </w:rPr>
                  </w:pPr>
                </w:p>
              </w:tc>
              <w:tc>
                <w:tcPr>
                  <w:tcW w:w="694" w:type="dxa"/>
                  <w:vMerge w:val="continue"/>
                  <w:vAlign w:val="center"/>
                </w:tcPr>
                <w:p>
                  <w:pPr>
                    <w:jc w:val="center"/>
                    <w:rPr>
                      <w:color w:val="auto"/>
                    </w:rPr>
                  </w:pPr>
                </w:p>
              </w:tc>
              <w:tc>
                <w:tcPr>
                  <w:tcW w:w="955" w:type="dxa"/>
                  <w:vAlign w:val="center"/>
                </w:tcPr>
                <w:p>
                  <w:pPr>
                    <w:jc w:val="center"/>
                    <w:rPr>
                      <w:color w:val="auto"/>
                    </w:rPr>
                  </w:pPr>
                  <w:r>
                    <w:rPr>
                      <w:rFonts w:hint="eastAsia"/>
                      <w:color w:val="auto"/>
                      <w:lang w:eastAsia="zh-CN"/>
                    </w:rPr>
                    <w:t>右侧</w:t>
                  </w:r>
                </w:p>
              </w:tc>
              <w:tc>
                <w:tcPr>
                  <w:tcW w:w="1098" w:type="dxa"/>
                  <w:vAlign w:val="center"/>
                </w:tcPr>
                <w:p>
                  <w:pPr>
                    <w:jc w:val="center"/>
                    <w:rPr>
                      <w:rFonts w:hint="default" w:eastAsia="宋体"/>
                      <w:color w:val="auto"/>
                      <w:lang w:val="en-US" w:eastAsia="zh-CN"/>
                    </w:rPr>
                  </w:pPr>
                  <w:r>
                    <w:rPr>
                      <w:rFonts w:hint="eastAsia"/>
                      <w:color w:val="auto"/>
                      <w:lang w:val="en-US" w:eastAsia="zh-CN"/>
                    </w:rPr>
                    <w:t>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rPr>
                      <w:rFonts w:cs="宋体"/>
                      <w:szCs w:val="21"/>
                    </w:rPr>
                  </w:pPr>
                  <w:r>
                    <w:rPr>
                      <w:rFonts w:hint="eastAsia" w:cs="宋体"/>
                      <w:color w:val="000000"/>
                      <w:szCs w:val="21"/>
                      <w:lang w:bidi="ar"/>
                    </w:rPr>
                    <w:t>109.167559</w:t>
                  </w:r>
                </w:p>
              </w:tc>
              <w:tc>
                <w:tcPr>
                  <w:tcW w:w="1244" w:type="dxa"/>
                  <w:tcBorders>
                    <w:left w:val="single" w:color="auto" w:sz="4" w:space="0"/>
                    <w:right w:val="single" w:color="auto" w:sz="4" w:space="0"/>
                  </w:tcBorders>
                  <w:vAlign w:val="center"/>
                </w:tcPr>
                <w:p>
                  <w:pPr>
                    <w:adjustRightInd w:val="0"/>
                    <w:snapToGrid w:val="0"/>
                    <w:jc w:val="center"/>
                    <w:rPr>
                      <w:rFonts w:cs="宋体"/>
                      <w:szCs w:val="21"/>
                    </w:rPr>
                  </w:pPr>
                  <w:r>
                    <w:rPr>
                      <w:rFonts w:hint="eastAsia" w:cs="宋体"/>
                      <w:color w:val="000000"/>
                      <w:szCs w:val="21"/>
                      <w:lang w:bidi="ar"/>
                    </w:rPr>
                    <w:t>34.225269</w:t>
                  </w:r>
                </w:p>
              </w:tc>
              <w:tc>
                <w:tcPr>
                  <w:tcW w:w="1902" w:type="dxa"/>
                  <w:tcBorders>
                    <w:top w:val="single" w:color="auto" w:sz="4" w:space="0"/>
                    <w:left w:val="single" w:color="auto" w:sz="4" w:space="0"/>
                  </w:tcBorders>
                  <w:vAlign w:val="center"/>
                </w:tcPr>
                <w:p>
                  <w:pPr>
                    <w:jc w:val="center"/>
                  </w:pPr>
                  <w:r>
                    <w:rPr>
                      <w:rFonts w:hint="eastAsia" w:cs="宋体"/>
                      <w:color w:val="000000"/>
                      <w:szCs w:val="21"/>
                      <w:lang w:bidi="ar"/>
                    </w:rPr>
                    <w:t>独庄</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左侧</w:t>
                  </w:r>
                </w:p>
              </w:tc>
              <w:tc>
                <w:tcPr>
                  <w:tcW w:w="1098" w:type="dxa"/>
                  <w:vAlign w:val="center"/>
                </w:tcPr>
                <w:p>
                  <w:pPr>
                    <w:jc w:val="center"/>
                    <w:rPr>
                      <w:rFonts w:hint="default" w:eastAsia="宋体"/>
                      <w:lang w:val="en-US" w:eastAsia="zh-CN"/>
                    </w:rPr>
                  </w:pPr>
                  <w:r>
                    <w:rPr>
                      <w:rFonts w:hint="eastAsia"/>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rPr>
                      <w:rFonts w:hint="eastAsia" w:cs="宋体"/>
                      <w:color w:val="auto"/>
                      <w:szCs w:val="21"/>
                      <w:lang w:bidi="ar"/>
                    </w:rPr>
                  </w:pPr>
                  <w:r>
                    <w:rPr>
                      <w:rFonts w:hint="eastAsia" w:cs="宋体"/>
                      <w:color w:val="auto"/>
                      <w:szCs w:val="21"/>
                      <w:lang w:bidi="ar"/>
                    </w:rPr>
                    <w:t>109.164394</w:t>
                  </w:r>
                </w:p>
              </w:tc>
              <w:tc>
                <w:tcPr>
                  <w:tcW w:w="1244" w:type="dxa"/>
                  <w:tcBorders>
                    <w:left w:val="single" w:color="auto" w:sz="4" w:space="0"/>
                    <w:right w:val="single" w:color="auto" w:sz="4" w:space="0"/>
                  </w:tcBorders>
                  <w:vAlign w:val="center"/>
                </w:tcPr>
                <w:p>
                  <w:pPr>
                    <w:adjustRightInd w:val="0"/>
                    <w:snapToGrid w:val="0"/>
                    <w:jc w:val="center"/>
                    <w:rPr>
                      <w:rFonts w:hint="eastAsia" w:cs="宋体"/>
                      <w:color w:val="auto"/>
                      <w:szCs w:val="21"/>
                      <w:lang w:bidi="ar"/>
                    </w:rPr>
                  </w:pPr>
                  <w:r>
                    <w:rPr>
                      <w:rFonts w:hint="eastAsia" w:cs="宋体"/>
                      <w:color w:val="auto"/>
                      <w:szCs w:val="21"/>
                      <w:lang w:bidi="ar"/>
                    </w:rPr>
                    <w:t>34.229474</w:t>
                  </w:r>
                </w:p>
              </w:tc>
              <w:tc>
                <w:tcPr>
                  <w:tcW w:w="1902" w:type="dxa"/>
                  <w:tcBorders>
                    <w:top w:val="single" w:color="auto" w:sz="4" w:space="0"/>
                    <w:left w:val="single" w:color="auto" w:sz="4" w:space="0"/>
                  </w:tcBorders>
                  <w:vAlign w:val="center"/>
                </w:tcPr>
                <w:p>
                  <w:pPr>
                    <w:adjustRightInd w:val="0"/>
                    <w:snapToGrid w:val="0"/>
                    <w:jc w:val="center"/>
                    <w:rPr>
                      <w:rFonts w:hint="eastAsia" w:cs="宋体"/>
                      <w:color w:val="auto"/>
                      <w:szCs w:val="21"/>
                      <w:lang w:bidi="ar"/>
                    </w:rPr>
                  </w:pPr>
                  <w:r>
                    <w:rPr>
                      <w:rFonts w:hint="eastAsia" w:cs="宋体"/>
                      <w:color w:val="auto"/>
                      <w:szCs w:val="21"/>
                      <w:lang w:bidi="ar"/>
                    </w:rPr>
                    <w:t>张家斜村四组</w:t>
                  </w:r>
                </w:p>
              </w:tc>
              <w:tc>
                <w:tcPr>
                  <w:tcW w:w="772" w:type="dxa"/>
                  <w:vMerge w:val="continue"/>
                  <w:vAlign w:val="center"/>
                </w:tcPr>
                <w:p>
                  <w:pPr>
                    <w:adjustRightInd w:val="0"/>
                    <w:snapToGrid w:val="0"/>
                    <w:jc w:val="center"/>
                    <w:rPr>
                      <w:rFonts w:hint="eastAsia" w:cs="宋体"/>
                      <w:color w:val="auto"/>
                      <w:szCs w:val="21"/>
                      <w:lang w:bidi="ar"/>
                    </w:rPr>
                  </w:pPr>
                </w:p>
              </w:tc>
              <w:tc>
                <w:tcPr>
                  <w:tcW w:w="694" w:type="dxa"/>
                  <w:vMerge w:val="continue"/>
                  <w:vAlign w:val="center"/>
                </w:tcPr>
                <w:p>
                  <w:pPr>
                    <w:adjustRightInd w:val="0"/>
                    <w:snapToGrid w:val="0"/>
                    <w:jc w:val="center"/>
                    <w:rPr>
                      <w:rFonts w:hint="eastAsia" w:cs="宋体"/>
                      <w:color w:val="auto"/>
                      <w:szCs w:val="21"/>
                      <w:lang w:bidi="ar"/>
                    </w:rPr>
                  </w:pPr>
                </w:p>
              </w:tc>
              <w:tc>
                <w:tcPr>
                  <w:tcW w:w="955" w:type="dxa"/>
                  <w:vAlign w:val="center"/>
                </w:tcPr>
                <w:p>
                  <w:pPr>
                    <w:adjustRightInd w:val="0"/>
                    <w:snapToGrid w:val="0"/>
                    <w:jc w:val="center"/>
                    <w:rPr>
                      <w:rFonts w:hint="eastAsia" w:cs="宋体"/>
                      <w:color w:val="auto"/>
                      <w:szCs w:val="21"/>
                      <w:lang w:bidi="ar"/>
                    </w:rPr>
                  </w:pPr>
                  <w:r>
                    <w:rPr>
                      <w:rFonts w:hint="eastAsia" w:cs="宋体"/>
                      <w:color w:val="auto"/>
                      <w:szCs w:val="21"/>
                      <w:lang w:eastAsia="zh-CN" w:bidi="ar"/>
                    </w:rPr>
                    <w:t>右侧</w:t>
                  </w:r>
                </w:p>
              </w:tc>
              <w:tc>
                <w:tcPr>
                  <w:tcW w:w="1098" w:type="dxa"/>
                  <w:vAlign w:val="center"/>
                </w:tcPr>
                <w:p>
                  <w:pPr>
                    <w:adjustRightInd w:val="0"/>
                    <w:snapToGrid w:val="0"/>
                    <w:jc w:val="center"/>
                    <w:rPr>
                      <w:rFonts w:hint="default" w:cs="宋体"/>
                      <w:color w:val="auto"/>
                      <w:szCs w:val="21"/>
                      <w:lang w:val="en-US" w:eastAsia="zh-CN" w:bidi="ar"/>
                    </w:rPr>
                  </w:pPr>
                  <w:r>
                    <w:rPr>
                      <w:rFonts w:hint="eastAsia" w:cs="宋体"/>
                      <w:color w:val="auto"/>
                      <w:szCs w:val="21"/>
                      <w:lang w:val="en-US" w:eastAsia="zh-CN" w:bidi="ar"/>
                    </w:rPr>
                    <w:t>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restart"/>
                  <w:vAlign w:val="center"/>
                </w:tcPr>
                <w:p>
                  <w:pPr>
                    <w:jc w:val="center"/>
                  </w:pPr>
                  <w:r>
                    <w:t>声环境</w:t>
                  </w:r>
                </w:p>
              </w:tc>
              <w:tc>
                <w:tcPr>
                  <w:tcW w:w="1243" w:type="dxa"/>
                  <w:tcBorders>
                    <w:right w:val="single" w:color="auto" w:sz="4" w:space="0"/>
                  </w:tcBorders>
                  <w:vAlign w:val="center"/>
                </w:tcPr>
                <w:p>
                  <w:pPr>
                    <w:adjustRightInd w:val="0"/>
                    <w:snapToGrid w:val="0"/>
                    <w:jc w:val="center"/>
                  </w:pPr>
                  <w:r>
                    <w:rPr>
                      <w:rFonts w:hint="eastAsia" w:cs="宋体"/>
                      <w:color w:val="000000"/>
                      <w:szCs w:val="21"/>
                      <w:lang w:bidi="ar"/>
                    </w:rPr>
                    <w:t>109.154781</w:t>
                  </w:r>
                </w:p>
              </w:tc>
              <w:tc>
                <w:tcPr>
                  <w:tcW w:w="1244" w:type="dxa"/>
                  <w:tcBorders>
                    <w:left w:val="single" w:color="auto" w:sz="4" w:space="0"/>
                    <w:right w:val="single" w:color="auto" w:sz="4" w:space="0"/>
                  </w:tcBorders>
                  <w:vAlign w:val="center"/>
                </w:tcPr>
                <w:p>
                  <w:pPr>
                    <w:adjustRightInd w:val="0"/>
                    <w:snapToGrid w:val="0"/>
                    <w:jc w:val="center"/>
                  </w:pPr>
                  <w:r>
                    <w:rPr>
                      <w:rFonts w:hint="eastAsia" w:cs="宋体"/>
                      <w:color w:val="000000"/>
                      <w:szCs w:val="21"/>
                      <w:lang w:bidi="ar"/>
                    </w:rPr>
                    <w:t>34.244539</w:t>
                  </w:r>
                </w:p>
              </w:tc>
              <w:tc>
                <w:tcPr>
                  <w:tcW w:w="1902" w:type="dxa"/>
                  <w:tcBorders>
                    <w:left w:val="single" w:color="auto" w:sz="4" w:space="0"/>
                  </w:tcBorders>
                  <w:vAlign w:val="center"/>
                </w:tcPr>
                <w:p>
                  <w:pPr>
                    <w:adjustRightInd w:val="0"/>
                    <w:snapToGrid w:val="0"/>
                    <w:jc w:val="center"/>
                  </w:pPr>
                  <w:r>
                    <w:rPr>
                      <w:rFonts w:hint="eastAsia"/>
                      <w:color w:val="000000"/>
                      <w:szCs w:val="21"/>
                      <w:lang w:bidi="ar"/>
                    </w:rPr>
                    <w:t>新街村</w:t>
                  </w:r>
                </w:p>
              </w:tc>
              <w:tc>
                <w:tcPr>
                  <w:tcW w:w="772" w:type="dxa"/>
                  <w:vMerge w:val="restart"/>
                  <w:vAlign w:val="center"/>
                </w:tcPr>
                <w:p>
                  <w:pPr>
                    <w:jc w:val="center"/>
                  </w:pPr>
                  <w:r>
                    <w:rPr>
                      <w:rFonts w:hint="eastAsia"/>
                    </w:rPr>
                    <w:t>人群</w:t>
                  </w:r>
                </w:p>
              </w:tc>
              <w:tc>
                <w:tcPr>
                  <w:tcW w:w="694" w:type="dxa"/>
                  <w:vMerge w:val="restart"/>
                  <w:vAlign w:val="center"/>
                </w:tcPr>
                <w:p>
                  <w:pPr>
                    <w:jc w:val="center"/>
                  </w:pPr>
                  <w:r>
                    <w:rPr>
                      <w:rFonts w:hint="eastAsia"/>
                    </w:rPr>
                    <w:t>2</w:t>
                  </w:r>
                  <w:r>
                    <w:t>类声环境功能区</w:t>
                  </w:r>
                </w:p>
              </w:tc>
              <w:tc>
                <w:tcPr>
                  <w:tcW w:w="955" w:type="dxa"/>
                  <w:vAlign w:val="center"/>
                </w:tcPr>
                <w:p>
                  <w:pPr>
                    <w:jc w:val="center"/>
                  </w:pPr>
                  <w:r>
                    <w:rPr>
                      <w:rFonts w:hint="eastAsia"/>
                      <w:lang w:eastAsia="zh-CN"/>
                    </w:rPr>
                    <w:t>左侧</w:t>
                  </w:r>
                </w:p>
              </w:tc>
              <w:tc>
                <w:tcPr>
                  <w:tcW w:w="1098" w:type="dxa"/>
                  <w:vAlign w:val="center"/>
                </w:tcPr>
                <w:p>
                  <w:pPr>
                    <w:jc w:val="center"/>
                  </w:pPr>
                  <w:r>
                    <w:rPr>
                      <w:rFonts w:hint="eastAsia"/>
                    </w:rPr>
                    <w:t>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pPr>
                  <w:r>
                    <w:rPr>
                      <w:rFonts w:hint="eastAsia" w:cs="宋体"/>
                      <w:color w:val="000000"/>
                      <w:szCs w:val="21"/>
                      <w:lang w:bidi="ar"/>
                    </w:rPr>
                    <w:t>109.155564</w:t>
                  </w:r>
                </w:p>
              </w:tc>
              <w:tc>
                <w:tcPr>
                  <w:tcW w:w="1244" w:type="dxa"/>
                  <w:tcBorders>
                    <w:left w:val="single" w:color="auto" w:sz="4" w:space="0"/>
                    <w:right w:val="single" w:color="auto" w:sz="4" w:space="0"/>
                  </w:tcBorders>
                  <w:vAlign w:val="center"/>
                </w:tcPr>
                <w:p>
                  <w:pPr>
                    <w:adjustRightInd w:val="0"/>
                    <w:snapToGrid w:val="0"/>
                    <w:jc w:val="center"/>
                  </w:pPr>
                  <w:r>
                    <w:rPr>
                      <w:rFonts w:hint="eastAsia" w:cs="宋体"/>
                      <w:color w:val="000000"/>
                      <w:szCs w:val="21"/>
                      <w:lang w:bidi="ar"/>
                    </w:rPr>
                    <w:t>34.244610</w:t>
                  </w:r>
                </w:p>
              </w:tc>
              <w:tc>
                <w:tcPr>
                  <w:tcW w:w="1902" w:type="dxa"/>
                  <w:tcBorders>
                    <w:left w:val="single" w:color="auto" w:sz="4" w:space="0"/>
                  </w:tcBorders>
                  <w:vAlign w:val="center"/>
                </w:tcPr>
                <w:p>
                  <w:pPr>
                    <w:jc w:val="center"/>
                  </w:pPr>
                  <w:r>
                    <w:rPr>
                      <w:rFonts w:hint="eastAsia"/>
                      <w:szCs w:val="21"/>
                    </w:rPr>
                    <w:t>启智幼儿园</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右侧</w:t>
                  </w:r>
                </w:p>
              </w:tc>
              <w:tc>
                <w:tcPr>
                  <w:tcW w:w="1098" w:type="dxa"/>
                  <w:vAlign w:val="center"/>
                </w:tcPr>
                <w:p>
                  <w:pPr>
                    <w:jc w:val="center"/>
                  </w:pPr>
                  <w:r>
                    <w:rPr>
                      <w:rFonts w:hint="eastAsia"/>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pPr>
                  <w:r>
                    <w:rPr>
                      <w:rFonts w:hint="eastAsia" w:cs="宋体"/>
                      <w:color w:val="000000"/>
                      <w:szCs w:val="21"/>
                      <w:lang w:bidi="ar"/>
                    </w:rPr>
                    <w:t>109.160242</w:t>
                  </w:r>
                </w:p>
              </w:tc>
              <w:tc>
                <w:tcPr>
                  <w:tcW w:w="1244" w:type="dxa"/>
                  <w:tcBorders>
                    <w:left w:val="single" w:color="auto" w:sz="4" w:space="0"/>
                    <w:right w:val="single" w:color="auto" w:sz="4" w:space="0"/>
                  </w:tcBorders>
                  <w:vAlign w:val="center"/>
                </w:tcPr>
                <w:p>
                  <w:pPr>
                    <w:adjustRightInd w:val="0"/>
                    <w:snapToGrid w:val="0"/>
                    <w:jc w:val="center"/>
                  </w:pPr>
                  <w:r>
                    <w:rPr>
                      <w:rFonts w:hint="eastAsia" w:cs="宋体"/>
                      <w:color w:val="000000"/>
                      <w:szCs w:val="21"/>
                      <w:lang w:bidi="ar"/>
                    </w:rPr>
                    <w:t>34.237856</w:t>
                  </w:r>
                </w:p>
              </w:tc>
              <w:tc>
                <w:tcPr>
                  <w:tcW w:w="1902" w:type="dxa"/>
                  <w:tcBorders>
                    <w:left w:val="single" w:color="auto" w:sz="4" w:space="0"/>
                  </w:tcBorders>
                  <w:vAlign w:val="center"/>
                </w:tcPr>
                <w:p>
                  <w:pPr>
                    <w:jc w:val="center"/>
                  </w:pPr>
                  <w:r>
                    <w:rPr>
                      <w:rFonts w:hint="eastAsia"/>
                      <w:szCs w:val="21"/>
                    </w:rPr>
                    <w:t>侯家铺村</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右侧</w:t>
                  </w:r>
                </w:p>
              </w:tc>
              <w:tc>
                <w:tcPr>
                  <w:tcW w:w="1098" w:type="dxa"/>
                  <w:vAlign w:val="center"/>
                </w:tcPr>
                <w:p>
                  <w:pPr>
                    <w:jc w:val="center"/>
                  </w:pPr>
                  <w:r>
                    <w:rPr>
                      <w:rFonts w:hint="eastAsia"/>
                    </w:rPr>
                    <w:t>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pPr>
                  <w:r>
                    <w:rPr>
                      <w:rFonts w:hint="eastAsia" w:cs="宋体"/>
                      <w:color w:val="000000"/>
                      <w:szCs w:val="21"/>
                      <w:lang w:bidi="ar"/>
                    </w:rPr>
                    <w:t>109.153467</w:t>
                  </w:r>
                </w:p>
              </w:tc>
              <w:tc>
                <w:tcPr>
                  <w:tcW w:w="1244" w:type="dxa"/>
                  <w:tcBorders>
                    <w:left w:val="single" w:color="auto" w:sz="4" w:space="0"/>
                    <w:right w:val="single" w:color="auto" w:sz="4" w:space="0"/>
                  </w:tcBorders>
                  <w:vAlign w:val="center"/>
                </w:tcPr>
                <w:p>
                  <w:pPr>
                    <w:adjustRightInd w:val="0"/>
                    <w:snapToGrid w:val="0"/>
                    <w:jc w:val="center"/>
                  </w:pPr>
                  <w:r>
                    <w:rPr>
                      <w:rFonts w:hint="eastAsia" w:cs="宋体"/>
                      <w:color w:val="000000"/>
                      <w:szCs w:val="21"/>
                      <w:lang w:bidi="ar"/>
                    </w:rPr>
                    <w:t>34.243311</w:t>
                  </w:r>
                </w:p>
              </w:tc>
              <w:tc>
                <w:tcPr>
                  <w:tcW w:w="1902" w:type="dxa"/>
                  <w:tcBorders>
                    <w:left w:val="single" w:color="auto" w:sz="4" w:space="0"/>
                  </w:tcBorders>
                  <w:vAlign w:val="center"/>
                </w:tcPr>
                <w:p>
                  <w:pPr>
                    <w:jc w:val="center"/>
                  </w:pPr>
                  <w:r>
                    <w:rPr>
                      <w:rFonts w:hint="eastAsia" w:cs="宋体"/>
                      <w:color w:val="000000"/>
                      <w:szCs w:val="21"/>
                      <w:lang w:bidi="ar"/>
                    </w:rPr>
                    <w:t>西安正诚学校</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左侧</w:t>
                  </w:r>
                </w:p>
              </w:tc>
              <w:tc>
                <w:tcPr>
                  <w:tcW w:w="1098" w:type="dxa"/>
                  <w:vAlign w:val="center"/>
                </w:tcPr>
                <w:p>
                  <w:pPr>
                    <w:jc w:val="center"/>
                    <w:rPr>
                      <w:rFonts w:hint="default" w:eastAsia="宋体"/>
                      <w:lang w:val="en-US" w:eastAsia="zh-CN"/>
                    </w:rPr>
                  </w:pPr>
                  <w:r>
                    <w:rPr>
                      <w:rFonts w:hint="eastAsia"/>
                      <w:lang w:val="en-US" w:eastAsia="zh-CN"/>
                    </w:rPr>
                    <w:t>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pPr>
                  <w:r>
                    <w:rPr>
                      <w:rFonts w:hint="eastAsia" w:cs="宋体"/>
                      <w:color w:val="000000"/>
                      <w:szCs w:val="21"/>
                      <w:lang w:bidi="ar"/>
                    </w:rPr>
                    <w:t>109.163511</w:t>
                  </w:r>
                </w:p>
              </w:tc>
              <w:tc>
                <w:tcPr>
                  <w:tcW w:w="1244" w:type="dxa"/>
                  <w:tcBorders>
                    <w:left w:val="single" w:color="auto" w:sz="4" w:space="0"/>
                    <w:right w:val="single" w:color="auto" w:sz="4" w:space="0"/>
                  </w:tcBorders>
                  <w:vAlign w:val="center"/>
                </w:tcPr>
                <w:p>
                  <w:pPr>
                    <w:adjustRightInd w:val="0"/>
                    <w:snapToGrid w:val="0"/>
                    <w:jc w:val="center"/>
                  </w:pPr>
                  <w:r>
                    <w:rPr>
                      <w:rFonts w:hint="eastAsia" w:cs="宋体"/>
                      <w:color w:val="000000"/>
                      <w:szCs w:val="21"/>
                      <w:lang w:bidi="ar"/>
                    </w:rPr>
                    <w:t>34.237053</w:t>
                  </w:r>
                </w:p>
              </w:tc>
              <w:tc>
                <w:tcPr>
                  <w:tcW w:w="1902" w:type="dxa"/>
                  <w:tcBorders>
                    <w:left w:val="single" w:color="auto" w:sz="4" w:space="0"/>
                  </w:tcBorders>
                  <w:vAlign w:val="center"/>
                </w:tcPr>
                <w:p>
                  <w:pPr>
                    <w:jc w:val="center"/>
                  </w:pPr>
                  <w:r>
                    <w:rPr>
                      <w:rFonts w:hint="eastAsia" w:cs="宋体"/>
                      <w:color w:val="000000"/>
                      <w:szCs w:val="21"/>
                      <w:lang w:bidi="ar"/>
                    </w:rPr>
                    <w:t>陕西省高等系统职业中等专业学院</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左侧</w:t>
                  </w:r>
                </w:p>
              </w:tc>
              <w:tc>
                <w:tcPr>
                  <w:tcW w:w="1098" w:type="dxa"/>
                  <w:vAlign w:val="center"/>
                </w:tcPr>
                <w:p>
                  <w:pPr>
                    <w:jc w:val="center"/>
                  </w:pPr>
                  <w:r>
                    <w:rPr>
                      <w:rFonts w:hint="eastAsia"/>
                    </w:rPr>
                    <w:t>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pPr>
                  <w:r>
                    <w:rPr>
                      <w:rFonts w:hint="eastAsia" w:cs="宋体"/>
                      <w:color w:val="000000"/>
                      <w:szCs w:val="21"/>
                      <w:lang w:bidi="ar"/>
                    </w:rPr>
                    <w:t>109.164305</w:t>
                  </w:r>
                </w:p>
              </w:tc>
              <w:tc>
                <w:tcPr>
                  <w:tcW w:w="1244" w:type="dxa"/>
                  <w:tcBorders>
                    <w:left w:val="single" w:color="auto" w:sz="4" w:space="0"/>
                    <w:right w:val="single" w:color="auto" w:sz="4" w:space="0"/>
                  </w:tcBorders>
                  <w:vAlign w:val="center"/>
                </w:tcPr>
                <w:p>
                  <w:pPr>
                    <w:adjustRightInd w:val="0"/>
                    <w:snapToGrid w:val="0"/>
                    <w:jc w:val="center"/>
                  </w:pPr>
                  <w:r>
                    <w:rPr>
                      <w:rFonts w:hint="eastAsia" w:cs="宋体"/>
                      <w:color w:val="000000"/>
                      <w:szCs w:val="21"/>
                      <w:lang w:bidi="ar"/>
                    </w:rPr>
                    <w:t>34.236630</w:t>
                  </w:r>
                </w:p>
              </w:tc>
              <w:tc>
                <w:tcPr>
                  <w:tcW w:w="1902" w:type="dxa"/>
                  <w:tcBorders>
                    <w:left w:val="single" w:color="auto" w:sz="4" w:space="0"/>
                  </w:tcBorders>
                  <w:vAlign w:val="center"/>
                </w:tcPr>
                <w:p>
                  <w:pPr>
                    <w:jc w:val="center"/>
                  </w:pPr>
                  <w:r>
                    <w:rPr>
                      <w:rFonts w:hint="eastAsia" w:cs="宋体"/>
                      <w:color w:val="000000"/>
                      <w:szCs w:val="21"/>
                      <w:lang w:bidi="ar"/>
                    </w:rPr>
                    <w:t>西北新港幼儿园</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右侧</w:t>
                  </w:r>
                </w:p>
              </w:tc>
              <w:tc>
                <w:tcPr>
                  <w:tcW w:w="1098" w:type="dxa"/>
                  <w:vAlign w:val="center"/>
                </w:tcPr>
                <w:p>
                  <w:pPr>
                    <w:jc w:val="center"/>
                  </w:pPr>
                  <w:r>
                    <w:rPr>
                      <w:rFonts w:hint="eastAsia"/>
                    </w:rPr>
                    <w:t>112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pPr>
                  <w:r>
                    <w:rPr>
                      <w:rFonts w:hint="eastAsia" w:cs="宋体"/>
                      <w:color w:val="000000"/>
                      <w:szCs w:val="21"/>
                      <w:lang w:bidi="ar"/>
                    </w:rPr>
                    <w:t>109.168096</w:t>
                  </w:r>
                </w:p>
              </w:tc>
              <w:tc>
                <w:tcPr>
                  <w:tcW w:w="1244" w:type="dxa"/>
                  <w:tcBorders>
                    <w:left w:val="single" w:color="auto" w:sz="4" w:space="0"/>
                    <w:right w:val="single" w:color="auto" w:sz="4" w:space="0"/>
                  </w:tcBorders>
                  <w:vAlign w:val="center"/>
                </w:tcPr>
                <w:p>
                  <w:pPr>
                    <w:adjustRightInd w:val="0"/>
                    <w:snapToGrid w:val="0"/>
                    <w:jc w:val="center"/>
                  </w:pPr>
                  <w:r>
                    <w:rPr>
                      <w:rFonts w:hint="eastAsia" w:cs="宋体"/>
                      <w:color w:val="000000"/>
                      <w:szCs w:val="21"/>
                      <w:lang w:bidi="ar"/>
                    </w:rPr>
                    <w:t>34.233856</w:t>
                  </w:r>
                </w:p>
              </w:tc>
              <w:tc>
                <w:tcPr>
                  <w:tcW w:w="1902" w:type="dxa"/>
                  <w:tcBorders>
                    <w:left w:val="single" w:color="auto" w:sz="4" w:space="0"/>
                  </w:tcBorders>
                  <w:vAlign w:val="center"/>
                </w:tcPr>
                <w:p>
                  <w:pPr>
                    <w:jc w:val="center"/>
                  </w:pPr>
                  <w:r>
                    <w:rPr>
                      <w:rFonts w:hint="eastAsia" w:cs="宋体"/>
                      <w:color w:val="000000"/>
                      <w:szCs w:val="21"/>
                      <w:lang w:bidi="ar"/>
                    </w:rPr>
                    <w:t>支家沟村</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右侧</w:t>
                  </w:r>
                </w:p>
              </w:tc>
              <w:tc>
                <w:tcPr>
                  <w:tcW w:w="1098" w:type="dxa"/>
                  <w:vAlign w:val="center"/>
                </w:tcPr>
                <w:p>
                  <w:pPr>
                    <w:jc w:val="center"/>
                  </w:pPr>
                  <w:r>
                    <w:rPr>
                      <w:rFonts w:hint="eastAsia"/>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pPr>
                  <w:r>
                    <w:rPr>
                      <w:rFonts w:hint="eastAsia" w:cs="宋体"/>
                      <w:color w:val="000000"/>
                      <w:szCs w:val="21"/>
                      <w:lang w:bidi="ar"/>
                    </w:rPr>
                    <w:t>109.171872</w:t>
                  </w:r>
                </w:p>
              </w:tc>
              <w:tc>
                <w:tcPr>
                  <w:tcW w:w="1244" w:type="dxa"/>
                  <w:tcBorders>
                    <w:left w:val="single" w:color="auto" w:sz="4" w:space="0"/>
                    <w:right w:val="single" w:color="auto" w:sz="4" w:space="0"/>
                  </w:tcBorders>
                  <w:vAlign w:val="center"/>
                </w:tcPr>
                <w:p>
                  <w:pPr>
                    <w:adjustRightInd w:val="0"/>
                    <w:snapToGrid w:val="0"/>
                    <w:jc w:val="center"/>
                  </w:pPr>
                  <w:r>
                    <w:rPr>
                      <w:rFonts w:hint="eastAsia" w:cs="宋体"/>
                      <w:color w:val="000000"/>
                      <w:szCs w:val="21"/>
                      <w:lang w:bidi="ar"/>
                    </w:rPr>
                    <w:t>34.232063</w:t>
                  </w:r>
                </w:p>
              </w:tc>
              <w:tc>
                <w:tcPr>
                  <w:tcW w:w="1902" w:type="dxa"/>
                  <w:tcBorders>
                    <w:left w:val="single" w:color="auto" w:sz="4" w:space="0"/>
                  </w:tcBorders>
                  <w:vAlign w:val="center"/>
                </w:tcPr>
                <w:p>
                  <w:pPr>
                    <w:jc w:val="center"/>
                  </w:pPr>
                  <w:r>
                    <w:rPr>
                      <w:rFonts w:hint="eastAsia" w:cs="宋体"/>
                      <w:color w:val="000000"/>
                      <w:szCs w:val="21"/>
                      <w:lang w:bidi="ar"/>
                    </w:rPr>
                    <w:t>陕西蓝田西北家具工业园管委会</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右侧</w:t>
                  </w:r>
                </w:p>
              </w:tc>
              <w:tc>
                <w:tcPr>
                  <w:tcW w:w="1098" w:type="dxa"/>
                  <w:vAlign w:val="center"/>
                </w:tcPr>
                <w:p>
                  <w:pPr>
                    <w:jc w:val="center"/>
                  </w:pPr>
                  <w:r>
                    <w:rPr>
                      <w:rFonts w:hint="eastAsia"/>
                    </w:rPr>
                    <w:t>102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rPr>
                      <w:rFonts w:hint="default" w:cs="宋体"/>
                      <w:color w:val="auto"/>
                      <w:szCs w:val="21"/>
                      <w:lang w:val="en-US" w:eastAsia="zh-CN" w:bidi="ar"/>
                    </w:rPr>
                  </w:pPr>
                  <w:r>
                    <w:rPr>
                      <w:rFonts w:hint="eastAsia" w:cs="宋体"/>
                      <w:color w:val="auto"/>
                      <w:szCs w:val="21"/>
                      <w:lang w:val="en-US" w:eastAsia="zh-CN" w:bidi="ar"/>
                    </w:rPr>
                    <w:t>109.170354</w:t>
                  </w:r>
                </w:p>
              </w:tc>
              <w:tc>
                <w:tcPr>
                  <w:tcW w:w="1244" w:type="dxa"/>
                  <w:tcBorders>
                    <w:left w:val="single" w:color="auto" w:sz="4" w:space="0"/>
                    <w:right w:val="single" w:color="auto" w:sz="4" w:space="0"/>
                  </w:tcBorders>
                  <w:vAlign w:val="center"/>
                </w:tcPr>
                <w:p>
                  <w:pPr>
                    <w:adjustRightInd w:val="0"/>
                    <w:snapToGrid w:val="0"/>
                    <w:jc w:val="center"/>
                    <w:rPr>
                      <w:rFonts w:hint="default" w:cs="宋体"/>
                      <w:color w:val="auto"/>
                      <w:szCs w:val="21"/>
                      <w:lang w:val="en-US" w:eastAsia="zh-CN" w:bidi="ar"/>
                    </w:rPr>
                  </w:pPr>
                  <w:r>
                    <w:rPr>
                      <w:rFonts w:hint="eastAsia" w:cs="宋体"/>
                      <w:color w:val="auto"/>
                      <w:szCs w:val="21"/>
                      <w:lang w:val="en-US" w:eastAsia="zh-CN" w:bidi="ar"/>
                    </w:rPr>
                    <w:t>34.228259</w:t>
                  </w:r>
                </w:p>
              </w:tc>
              <w:tc>
                <w:tcPr>
                  <w:tcW w:w="1902" w:type="dxa"/>
                  <w:tcBorders>
                    <w:left w:val="single" w:color="auto" w:sz="4" w:space="0"/>
                  </w:tcBorders>
                  <w:vAlign w:val="center"/>
                </w:tcPr>
                <w:p>
                  <w:pPr>
                    <w:adjustRightInd w:val="0"/>
                    <w:snapToGrid w:val="0"/>
                    <w:jc w:val="center"/>
                    <w:rPr>
                      <w:rFonts w:hint="default" w:cs="宋体"/>
                      <w:color w:val="auto"/>
                      <w:szCs w:val="21"/>
                      <w:lang w:val="en-US" w:eastAsia="zh-CN" w:bidi="ar"/>
                    </w:rPr>
                  </w:pPr>
                  <w:r>
                    <w:rPr>
                      <w:rFonts w:hint="eastAsia" w:cs="宋体"/>
                      <w:color w:val="auto"/>
                      <w:szCs w:val="21"/>
                      <w:lang w:val="en-US" w:eastAsia="zh-CN" w:bidi="ar"/>
                    </w:rPr>
                    <w:t>张家斜村</w:t>
                  </w:r>
                </w:p>
              </w:tc>
              <w:tc>
                <w:tcPr>
                  <w:tcW w:w="772" w:type="dxa"/>
                  <w:vMerge w:val="continue"/>
                  <w:vAlign w:val="center"/>
                </w:tcPr>
                <w:p>
                  <w:pPr>
                    <w:adjustRightInd w:val="0"/>
                    <w:snapToGrid w:val="0"/>
                    <w:jc w:val="center"/>
                    <w:rPr>
                      <w:rFonts w:hint="default" w:cs="宋体"/>
                      <w:color w:val="auto"/>
                      <w:szCs w:val="21"/>
                      <w:lang w:val="en-US" w:eastAsia="zh-CN" w:bidi="ar"/>
                    </w:rPr>
                  </w:pPr>
                </w:p>
              </w:tc>
              <w:tc>
                <w:tcPr>
                  <w:tcW w:w="694" w:type="dxa"/>
                  <w:vMerge w:val="continue"/>
                  <w:vAlign w:val="center"/>
                </w:tcPr>
                <w:p>
                  <w:pPr>
                    <w:adjustRightInd w:val="0"/>
                    <w:snapToGrid w:val="0"/>
                    <w:jc w:val="center"/>
                    <w:rPr>
                      <w:rFonts w:hint="default" w:cs="宋体"/>
                      <w:color w:val="auto"/>
                      <w:szCs w:val="21"/>
                      <w:lang w:val="en-US" w:eastAsia="zh-CN" w:bidi="ar"/>
                    </w:rPr>
                  </w:pPr>
                </w:p>
              </w:tc>
              <w:tc>
                <w:tcPr>
                  <w:tcW w:w="955" w:type="dxa"/>
                  <w:vAlign w:val="center"/>
                </w:tcPr>
                <w:p>
                  <w:pPr>
                    <w:adjustRightInd w:val="0"/>
                    <w:snapToGrid w:val="0"/>
                    <w:jc w:val="center"/>
                    <w:rPr>
                      <w:rFonts w:hint="default" w:cs="宋体"/>
                      <w:color w:val="auto"/>
                      <w:szCs w:val="21"/>
                      <w:lang w:val="en-US" w:eastAsia="zh-CN" w:bidi="ar"/>
                    </w:rPr>
                  </w:pPr>
                  <w:r>
                    <w:rPr>
                      <w:rFonts w:hint="eastAsia" w:cs="宋体"/>
                      <w:color w:val="auto"/>
                      <w:szCs w:val="21"/>
                      <w:lang w:val="en-US" w:eastAsia="zh-CN" w:bidi="ar"/>
                    </w:rPr>
                    <w:t>右侧</w:t>
                  </w:r>
                </w:p>
              </w:tc>
              <w:tc>
                <w:tcPr>
                  <w:tcW w:w="1098" w:type="dxa"/>
                  <w:vAlign w:val="center"/>
                </w:tcPr>
                <w:p>
                  <w:pPr>
                    <w:adjustRightInd w:val="0"/>
                    <w:snapToGrid w:val="0"/>
                    <w:jc w:val="center"/>
                    <w:rPr>
                      <w:rFonts w:hint="default" w:cs="宋体"/>
                      <w:color w:val="auto"/>
                      <w:szCs w:val="21"/>
                      <w:lang w:val="en-US" w:eastAsia="zh-CN" w:bidi="ar"/>
                    </w:rPr>
                  </w:pPr>
                  <w:r>
                    <w:rPr>
                      <w:rFonts w:hint="eastAsia" w:cs="宋体"/>
                      <w:color w:val="auto"/>
                      <w:szCs w:val="21"/>
                      <w:lang w:val="en-US" w:eastAsia="zh-CN" w:bidi="ar"/>
                    </w:rPr>
                    <w:t>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rPr>
                      <w:rFonts w:cs="宋体"/>
                      <w:szCs w:val="21"/>
                    </w:rPr>
                  </w:pPr>
                  <w:r>
                    <w:rPr>
                      <w:rFonts w:hint="eastAsia" w:cs="宋体"/>
                      <w:color w:val="000000"/>
                      <w:szCs w:val="21"/>
                      <w:lang w:bidi="ar"/>
                    </w:rPr>
                    <w:t>109.167559</w:t>
                  </w:r>
                </w:p>
              </w:tc>
              <w:tc>
                <w:tcPr>
                  <w:tcW w:w="1244" w:type="dxa"/>
                  <w:tcBorders>
                    <w:left w:val="single" w:color="auto" w:sz="4" w:space="0"/>
                    <w:right w:val="single" w:color="auto" w:sz="4" w:space="0"/>
                  </w:tcBorders>
                  <w:vAlign w:val="center"/>
                </w:tcPr>
                <w:p>
                  <w:pPr>
                    <w:adjustRightInd w:val="0"/>
                    <w:snapToGrid w:val="0"/>
                    <w:jc w:val="center"/>
                    <w:rPr>
                      <w:rFonts w:cs="宋体"/>
                      <w:szCs w:val="21"/>
                    </w:rPr>
                  </w:pPr>
                  <w:r>
                    <w:rPr>
                      <w:rFonts w:hint="eastAsia" w:cs="宋体"/>
                      <w:color w:val="000000"/>
                      <w:szCs w:val="21"/>
                      <w:lang w:bidi="ar"/>
                    </w:rPr>
                    <w:t>34.225269</w:t>
                  </w:r>
                </w:p>
              </w:tc>
              <w:tc>
                <w:tcPr>
                  <w:tcW w:w="1902" w:type="dxa"/>
                  <w:tcBorders>
                    <w:left w:val="single" w:color="auto" w:sz="4" w:space="0"/>
                  </w:tcBorders>
                  <w:vAlign w:val="center"/>
                </w:tcPr>
                <w:p>
                  <w:pPr>
                    <w:jc w:val="center"/>
                    <w:rPr>
                      <w:rFonts w:cs="宋体"/>
                      <w:szCs w:val="21"/>
                    </w:rPr>
                  </w:pPr>
                  <w:r>
                    <w:rPr>
                      <w:rFonts w:hint="eastAsia" w:cs="宋体"/>
                      <w:color w:val="000000"/>
                      <w:szCs w:val="21"/>
                      <w:lang w:bidi="ar"/>
                    </w:rPr>
                    <w:t>独庄</w:t>
                  </w:r>
                </w:p>
              </w:tc>
              <w:tc>
                <w:tcPr>
                  <w:tcW w:w="772" w:type="dxa"/>
                  <w:vMerge w:val="continue"/>
                  <w:vAlign w:val="center"/>
                </w:tcPr>
                <w:p>
                  <w:pPr>
                    <w:jc w:val="center"/>
                  </w:pPr>
                </w:p>
              </w:tc>
              <w:tc>
                <w:tcPr>
                  <w:tcW w:w="694" w:type="dxa"/>
                  <w:vMerge w:val="continue"/>
                  <w:vAlign w:val="center"/>
                </w:tcPr>
                <w:p>
                  <w:pPr>
                    <w:jc w:val="center"/>
                  </w:pPr>
                </w:p>
              </w:tc>
              <w:tc>
                <w:tcPr>
                  <w:tcW w:w="955" w:type="dxa"/>
                  <w:vAlign w:val="center"/>
                </w:tcPr>
                <w:p>
                  <w:pPr>
                    <w:jc w:val="center"/>
                  </w:pPr>
                  <w:r>
                    <w:rPr>
                      <w:rFonts w:hint="eastAsia"/>
                      <w:lang w:eastAsia="zh-CN"/>
                    </w:rPr>
                    <w:t>左侧</w:t>
                  </w:r>
                </w:p>
              </w:tc>
              <w:tc>
                <w:tcPr>
                  <w:tcW w:w="1098" w:type="dxa"/>
                  <w:vAlign w:val="center"/>
                </w:tcPr>
                <w:p>
                  <w:pPr>
                    <w:jc w:val="center"/>
                    <w:rPr>
                      <w:rFonts w:hint="default" w:eastAsia="宋体"/>
                      <w:lang w:val="en-US" w:eastAsia="zh-CN"/>
                    </w:rPr>
                  </w:pPr>
                  <w:r>
                    <w:rPr>
                      <w:rFonts w:hint="eastAsia"/>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Merge w:val="continue"/>
                  <w:vAlign w:val="center"/>
                </w:tcPr>
                <w:p>
                  <w:pPr>
                    <w:jc w:val="center"/>
                  </w:pPr>
                </w:p>
              </w:tc>
              <w:tc>
                <w:tcPr>
                  <w:tcW w:w="1243" w:type="dxa"/>
                  <w:tcBorders>
                    <w:right w:val="single" w:color="auto" w:sz="4" w:space="0"/>
                  </w:tcBorders>
                  <w:vAlign w:val="center"/>
                </w:tcPr>
                <w:p>
                  <w:pPr>
                    <w:adjustRightInd w:val="0"/>
                    <w:snapToGrid w:val="0"/>
                    <w:jc w:val="center"/>
                    <w:rPr>
                      <w:rFonts w:hint="eastAsia" w:cs="宋体"/>
                      <w:color w:val="auto"/>
                      <w:szCs w:val="21"/>
                      <w:lang w:val="en-US" w:eastAsia="zh-CN" w:bidi="ar"/>
                    </w:rPr>
                  </w:pPr>
                  <w:r>
                    <w:rPr>
                      <w:rFonts w:hint="eastAsia" w:cs="宋体"/>
                      <w:color w:val="auto"/>
                      <w:szCs w:val="21"/>
                      <w:lang w:val="en-US" w:eastAsia="zh-CN" w:bidi="ar"/>
                    </w:rPr>
                    <w:t>109.164394</w:t>
                  </w:r>
                </w:p>
              </w:tc>
              <w:tc>
                <w:tcPr>
                  <w:tcW w:w="1244" w:type="dxa"/>
                  <w:tcBorders>
                    <w:left w:val="single" w:color="auto" w:sz="4" w:space="0"/>
                    <w:right w:val="single" w:color="auto" w:sz="4" w:space="0"/>
                  </w:tcBorders>
                  <w:vAlign w:val="center"/>
                </w:tcPr>
                <w:p>
                  <w:pPr>
                    <w:adjustRightInd w:val="0"/>
                    <w:snapToGrid w:val="0"/>
                    <w:jc w:val="center"/>
                    <w:rPr>
                      <w:rFonts w:hint="eastAsia" w:cs="宋体"/>
                      <w:color w:val="auto"/>
                      <w:szCs w:val="21"/>
                      <w:lang w:val="en-US" w:eastAsia="zh-CN" w:bidi="ar"/>
                    </w:rPr>
                  </w:pPr>
                  <w:r>
                    <w:rPr>
                      <w:rFonts w:hint="eastAsia" w:cs="宋体"/>
                      <w:color w:val="auto"/>
                      <w:szCs w:val="21"/>
                      <w:lang w:val="en-US" w:eastAsia="zh-CN" w:bidi="ar"/>
                    </w:rPr>
                    <w:t>34.229474</w:t>
                  </w:r>
                </w:p>
              </w:tc>
              <w:tc>
                <w:tcPr>
                  <w:tcW w:w="1902" w:type="dxa"/>
                  <w:tcBorders>
                    <w:left w:val="single" w:color="auto" w:sz="4" w:space="0"/>
                  </w:tcBorders>
                  <w:vAlign w:val="center"/>
                </w:tcPr>
                <w:p>
                  <w:pPr>
                    <w:adjustRightInd w:val="0"/>
                    <w:snapToGrid w:val="0"/>
                    <w:jc w:val="center"/>
                    <w:rPr>
                      <w:rFonts w:hint="eastAsia" w:cs="宋体"/>
                      <w:color w:val="auto"/>
                      <w:szCs w:val="21"/>
                      <w:lang w:val="en-US" w:eastAsia="zh-CN" w:bidi="ar"/>
                    </w:rPr>
                  </w:pPr>
                  <w:r>
                    <w:rPr>
                      <w:rFonts w:hint="eastAsia" w:cs="宋体"/>
                      <w:color w:val="auto"/>
                      <w:szCs w:val="21"/>
                      <w:lang w:val="en-US" w:eastAsia="zh-CN" w:bidi="ar"/>
                    </w:rPr>
                    <w:t>张家斜村四组</w:t>
                  </w:r>
                </w:p>
              </w:tc>
              <w:tc>
                <w:tcPr>
                  <w:tcW w:w="772" w:type="dxa"/>
                  <w:vMerge w:val="continue"/>
                  <w:vAlign w:val="center"/>
                </w:tcPr>
                <w:p>
                  <w:pPr>
                    <w:adjustRightInd w:val="0"/>
                    <w:snapToGrid w:val="0"/>
                    <w:jc w:val="center"/>
                    <w:rPr>
                      <w:rFonts w:hint="eastAsia" w:cs="宋体"/>
                      <w:color w:val="auto"/>
                      <w:szCs w:val="21"/>
                      <w:lang w:val="en-US" w:eastAsia="zh-CN" w:bidi="ar"/>
                    </w:rPr>
                  </w:pPr>
                </w:p>
              </w:tc>
              <w:tc>
                <w:tcPr>
                  <w:tcW w:w="694" w:type="dxa"/>
                  <w:vMerge w:val="continue"/>
                  <w:vAlign w:val="center"/>
                </w:tcPr>
                <w:p>
                  <w:pPr>
                    <w:adjustRightInd w:val="0"/>
                    <w:snapToGrid w:val="0"/>
                    <w:jc w:val="center"/>
                    <w:rPr>
                      <w:rFonts w:hint="eastAsia" w:cs="宋体"/>
                      <w:color w:val="auto"/>
                      <w:szCs w:val="21"/>
                      <w:lang w:val="en-US" w:eastAsia="zh-CN" w:bidi="ar"/>
                    </w:rPr>
                  </w:pPr>
                </w:p>
              </w:tc>
              <w:tc>
                <w:tcPr>
                  <w:tcW w:w="955" w:type="dxa"/>
                  <w:vAlign w:val="center"/>
                </w:tcPr>
                <w:p>
                  <w:pPr>
                    <w:adjustRightInd w:val="0"/>
                    <w:snapToGrid w:val="0"/>
                    <w:jc w:val="center"/>
                    <w:rPr>
                      <w:rFonts w:hint="eastAsia" w:cs="宋体"/>
                      <w:color w:val="auto"/>
                      <w:szCs w:val="21"/>
                      <w:lang w:val="en-US" w:eastAsia="zh-CN" w:bidi="ar"/>
                    </w:rPr>
                  </w:pPr>
                  <w:r>
                    <w:rPr>
                      <w:rFonts w:hint="eastAsia" w:cs="宋体"/>
                      <w:color w:val="auto"/>
                      <w:szCs w:val="21"/>
                      <w:lang w:val="en-US" w:eastAsia="zh-CN" w:bidi="ar"/>
                    </w:rPr>
                    <w:t>右侧</w:t>
                  </w:r>
                </w:p>
              </w:tc>
              <w:tc>
                <w:tcPr>
                  <w:tcW w:w="1098" w:type="dxa"/>
                  <w:vAlign w:val="center"/>
                </w:tcPr>
                <w:p>
                  <w:pPr>
                    <w:adjustRightInd w:val="0"/>
                    <w:snapToGrid w:val="0"/>
                    <w:jc w:val="center"/>
                    <w:rPr>
                      <w:rFonts w:hint="default" w:cs="宋体"/>
                      <w:color w:val="auto"/>
                      <w:szCs w:val="21"/>
                      <w:lang w:val="en-US" w:eastAsia="zh-CN" w:bidi="ar"/>
                    </w:rPr>
                  </w:pPr>
                  <w:r>
                    <w:rPr>
                      <w:rFonts w:hint="eastAsia" w:cs="宋体"/>
                      <w:color w:val="auto"/>
                      <w:szCs w:val="21"/>
                      <w:lang w:val="en-US" w:eastAsia="zh-CN" w:bidi="ar"/>
                    </w:rPr>
                    <w:t>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Align w:val="center"/>
                </w:tcPr>
                <w:p>
                  <w:pPr>
                    <w:jc w:val="center"/>
                  </w:pPr>
                  <w:r>
                    <w:rPr>
                      <w:rFonts w:hint="eastAsia"/>
                    </w:rPr>
                    <w:t>地表水</w:t>
                  </w:r>
                </w:p>
              </w:tc>
              <w:tc>
                <w:tcPr>
                  <w:tcW w:w="5161" w:type="dxa"/>
                  <w:gridSpan w:val="4"/>
                  <w:vAlign w:val="center"/>
                </w:tcPr>
                <w:p>
                  <w:pPr>
                    <w:jc w:val="center"/>
                  </w:pPr>
                  <w:r>
                    <w:rPr>
                      <w:rFonts w:hint="eastAsia"/>
                    </w:rPr>
                    <w:t>灞河</w:t>
                  </w:r>
                </w:p>
              </w:tc>
              <w:tc>
                <w:tcPr>
                  <w:tcW w:w="694" w:type="dxa"/>
                  <w:vAlign w:val="center"/>
                </w:tcPr>
                <w:p>
                  <w:pPr>
                    <w:jc w:val="center"/>
                  </w:pPr>
                  <w:r>
                    <w:rPr>
                      <w:rFonts w:hint="eastAsia"/>
                    </w:rPr>
                    <w:t>3</w:t>
                  </w:r>
                  <w:r>
                    <w:t>类</w:t>
                  </w:r>
                  <w:r>
                    <w:rPr>
                      <w:rFonts w:hint="eastAsia"/>
                    </w:rPr>
                    <w:t>地表水</w:t>
                  </w:r>
                  <w:r>
                    <w:t>环境功能区</w:t>
                  </w:r>
                </w:p>
              </w:tc>
              <w:tc>
                <w:tcPr>
                  <w:tcW w:w="955" w:type="dxa"/>
                  <w:vAlign w:val="center"/>
                </w:tcPr>
                <w:p>
                  <w:pPr>
                    <w:jc w:val="center"/>
                  </w:pPr>
                  <w:r>
                    <w:rPr>
                      <w:rFonts w:hint="eastAsia"/>
                    </w:rPr>
                    <w:t>S</w:t>
                  </w:r>
                </w:p>
              </w:tc>
              <w:tc>
                <w:tcPr>
                  <w:tcW w:w="1098" w:type="dxa"/>
                  <w:vAlign w:val="center"/>
                </w:tcPr>
                <w:p>
                  <w:pPr>
                    <w:jc w:val="center"/>
                    <w:rPr>
                      <w:rFonts w:hint="default" w:eastAsia="宋体"/>
                      <w:lang w:val="en-US" w:eastAsia="zh-CN"/>
                    </w:rPr>
                  </w:pPr>
                  <w:r>
                    <w:rPr>
                      <w:rFonts w:hint="eastAsia"/>
                      <w:lang w:val="en-US" w:eastAsia="zh-CN"/>
                    </w:rPr>
                    <w:t>200</w:t>
                  </w:r>
                </w:p>
              </w:tc>
            </w:tr>
          </w:tbl>
          <w:p>
            <w:pPr>
              <w:pStyle w:val="9"/>
              <w:spacing w:before="0" w:beforeAutospacing="0" w:after="0" w:afterAutospacing="0"/>
              <w:jc w:val="center"/>
              <w:rPr>
                <w:rFonts w:ascii="Times New Roman" w:hAnsi="Times New Roman" w:cs="Times New Roman"/>
                <w:b/>
                <w:bCs/>
                <w:sz w:val="21"/>
                <w:szCs w:val="21"/>
              </w:rPr>
            </w:pPr>
            <w:r>
              <w:rPr>
                <w:rFonts w:ascii="Times New Roman" w:hAnsi="Times New Roman" w:cs="Times New Roman"/>
                <w:b/>
                <w:bCs/>
                <w:sz w:val="21"/>
                <w:szCs w:val="21"/>
              </w:rPr>
              <w:t>表</w:t>
            </w:r>
            <w:r>
              <w:rPr>
                <w:rFonts w:hint="eastAsia" w:ascii="Times New Roman" w:hAnsi="Times New Roman" w:cs="Times New Roman"/>
                <w:b/>
                <w:bCs/>
                <w:sz w:val="21"/>
                <w:szCs w:val="21"/>
              </w:rPr>
              <w:t>1</w:t>
            </w:r>
            <w:r>
              <w:rPr>
                <w:rFonts w:hint="eastAsia" w:ascii="Times New Roman" w:hAnsi="Times New Roman" w:cs="Times New Roman"/>
                <w:b/>
                <w:bCs/>
                <w:sz w:val="21"/>
                <w:szCs w:val="21"/>
                <w:lang w:val="en-US" w:eastAsia="zh-CN"/>
              </w:rPr>
              <w:t>4</w:t>
            </w:r>
            <w:r>
              <w:rPr>
                <w:rFonts w:ascii="Times New Roman" w:hAnsi="Times New Roman" w:cs="Times New Roman"/>
                <w:b/>
                <w:bCs/>
                <w:sz w:val="21"/>
                <w:szCs w:val="21"/>
              </w:rPr>
              <w:t xml:space="preserve">  项目</w:t>
            </w:r>
            <w:r>
              <w:rPr>
                <w:rFonts w:hint="eastAsia" w:ascii="Times New Roman" w:hAnsi="Times New Roman" w:cs="Times New Roman"/>
                <w:b/>
                <w:bCs/>
                <w:sz w:val="21"/>
                <w:szCs w:val="21"/>
                <w:lang w:eastAsia="zh-CN"/>
              </w:rPr>
              <w:t>运营期</w:t>
            </w:r>
            <w:r>
              <w:rPr>
                <w:rFonts w:ascii="Times New Roman" w:hAnsi="Times New Roman" w:cs="Times New Roman"/>
                <w:b/>
                <w:bCs/>
                <w:sz w:val="21"/>
                <w:szCs w:val="21"/>
              </w:rPr>
              <w:t>环境敏感保护目标表</w:t>
            </w:r>
          </w:p>
          <w:tbl>
            <w:tblPr>
              <w:tblStyle w:val="18"/>
              <w:tblW w:w="85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7"/>
              <w:gridCol w:w="1402"/>
              <w:gridCol w:w="1432"/>
              <w:gridCol w:w="1555"/>
              <w:gridCol w:w="795"/>
              <w:gridCol w:w="686"/>
              <w:gridCol w:w="679"/>
              <w:gridCol w:w="13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7" w:hRule="atLeast"/>
                <w:jc w:val="center"/>
              </w:trPr>
              <w:tc>
                <w:tcPr>
                  <w:tcW w:w="677" w:type="dxa"/>
                  <w:vMerge w:val="restart"/>
                  <w:vAlign w:val="center"/>
                </w:tcPr>
                <w:p>
                  <w:pPr>
                    <w:jc w:val="center"/>
                    <w:rPr>
                      <w:b/>
                    </w:rPr>
                  </w:pPr>
                  <w:r>
                    <w:rPr>
                      <w:b/>
                    </w:rPr>
                    <w:t>环境</w:t>
                  </w:r>
                </w:p>
                <w:p>
                  <w:pPr>
                    <w:jc w:val="center"/>
                    <w:rPr>
                      <w:b/>
                    </w:rPr>
                  </w:pPr>
                  <w:r>
                    <w:rPr>
                      <w:b/>
                    </w:rPr>
                    <w:t>要素</w:t>
                  </w:r>
                </w:p>
              </w:tc>
              <w:tc>
                <w:tcPr>
                  <w:tcW w:w="2834" w:type="dxa"/>
                  <w:gridSpan w:val="2"/>
                  <w:vAlign w:val="center"/>
                </w:tcPr>
                <w:p>
                  <w:pPr>
                    <w:jc w:val="center"/>
                    <w:rPr>
                      <w:b/>
                    </w:rPr>
                  </w:pPr>
                  <w:r>
                    <w:rPr>
                      <w:b/>
                    </w:rPr>
                    <w:t>坐标/（度）</w:t>
                  </w:r>
                </w:p>
              </w:tc>
              <w:tc>
                <w:tcPr>
                  <w:tcW w:w="1555" w:type="dxa"/>
                  <w:vMerge w:val="restart"/>
                  <w:vAlign w:val="center"/>
                </w:tcPr>
                <w:p>
                  <w:pPr>
                    <w:jc w:val="center"/>
                    <w:rPr>
                      <w:b/>
                    </w:rPr>
                  </w:pPr>
                  <w:r>
                    <w:rPr>
                      <w:b/>
                    </w:rPr>
                    <w:t>保护对象</w:t>
                  </w:r>
                </w:p>
              </w:tc>
              <w:tc>
                <w:tcPr>
                  <w:tcW w:w="795" w:type="dxa"/>
                  <w:vMerge w:val="restart"/>
                  <w:vAlign w:val="center"/>
                </w:tcPr>
                <w:p>
                  <w:pPr>
                    <w:jc w:val="center"/>
                    <w:rPr>
                      <w:b/>
                    </w:rPr>
                  </w:pPr>
                  <w:r>
                    <w:rPr>
                      <w:b/>
                    </w:rPr>
                    <w:t>保护</w:t>
                  </w:r>
                </w:p>
                <w:p>
                  <w:pPr>
                    <w:jc w:val="center"/>
                    <w:rPr>
                      <w:b/>
                    </w:rPr>
                  </w:pPr>
                  <w:r>
                    <w:rPr>
                      <w:b/>
                    </w:rPr>
                    <w:t>内容</w:t>
                  </w:r>
                  <w:r>
                    <w:rPr>
                      <w:rFonts w:hint="eastAsia"/>
                      <w:b/>
                    </w:rPr>
                    <w:t>（人）</w:t>
                  </w:r>
                </w:p>
              </w:tc>
              <w:tc>
                <w:tcPr>
                  <w:tcW w:w="686" w:type="dxa"/>
                  <w:vMerge w:val="restart"/>
                  <w:vAlign w:val="center"/>
                </w:tcPr>
                <w:p>
                  <w:pPr>
                    <w:jc w:val="center"/>
                    <w:rPr>
                      <w:b/>
                    </w:rPr>
                  </w:pPr>
                  <w:r>
                    <w:rPr>
                      <w:b/>
                    </w:rPr>
                    <w:t>环境功能区</w:t>
                  </w:r>
                </w:p>
              </w:tc>
              <w:tc>
                <w:tcPr>
                  <w:tcW w:w="679" w:type="dxa"/>
                  <w:vMerge w:val="restart"/>
                  <w:vAlign w:val="center"/>
                </w:tcPr>
                <w:p>
                  <w:pPr>
                    <w:jc w:val="center"/>
                    <w:rPr>
                      <w:b/>
                    </w:rPr>
                  </w:pPr>
                  <w:r>
                    <w:rPr>
                      <w:b/>
                    </w:rPr>
                    <w:t>相对项目</w:t>
                  </w:r>
                  <w:r>
                    <w:rPr>
                      <w:rFonts w:hint="eastAsia"/>
                      <w:b/>
                      <w:lang w:eastAsia="zh-CN"/>
                    </w:rPr>
                    <w:t>管网</w:t>
                  </w:r>
                  <w:r>
                    <w:rPr>
                      <w:b/>
                    </w:rPr>
                    <w:t>方位</w:t>
                  </w:r>
                </w:p>
              </w:tc>
              <w:tc>
                <w:tcPr>
                  <w:tcW w:w="1359" w:type="dxa"/>
                  <w:vMerge w:val="restart"/>
                  <w:vAlign w:val="center"/>
                </w:tcPr>
                <w:p>
                  <w:pPr>
                    <w:jc w:val="center"/>
                    <w:rPr>
                      <w:b/>
                    </w:rPr>
                  </w:pPr>
                  <w:r>
                    <w:rPr>
                      <w:b/>
                    </w:rPr>
                    <w:t>相对项目</w:t>
                  </w:r>
                  <w:r>
                    <w:rPr>
                      <w:rFonts w:hint="eastAsia"/>
                      <w:b/>
                    </w:rPr>
                    <w:t>管线</w:t>
                  </w:r>
                  <w:r>
                    <w:rPr>
                      <w:b/>
                    </w:rPr>
                    <w:t>距离/m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 w:hRule="atLeast"/>
                <w:jc w:val="center"/>
              </w:trPr>
              <w:tc>
                <w:tcPr>
                  <w:tcW w:w="677" w:type="dxa"/>
                  <w:vMerge w:val="continue"/>
                  <w:vAlign w:val="center"/>
                </w:tcPr>
                <w:p>
                  <w:pPr>
                    <w:jc w:val="center"/>
                  </w:pPr>
                </w:p>
              </w:tc>
              <w:tc>
                <w:tcPr>
                  <w:tcW w:w="1402" w:type="dxa"/>
                  <w:vAlign w:val="center"/>
                </w:tcPr>
                <w:p>
                  <w:pPr>
                    <w:jc w:val="center"/>
                    <w:rPr>
                      <w:b/>
                      <w:bCs/>
                    </w:rPr>
                  </w:pPr>
                  <w:r>
                    <w:rPr>
                      <w:rFonts w:hint="eastAsia"/>
                      <w:b/>
                      <w:bCs/>
                    </w:rPr>
                    <w:t>经度</w:t>
                  </w:r>
                </w:p>
              </w:tc>
              <w:tc>
                <w:tcPr>
                  <w:tcW w:w="1432" w:type="dxa"/>
                  <w:vAlign w:val="center"/>
                </w:tcPr>
                <w:p>
                  <w:pPr>
                    <w:jc w:val="center"/>
                    <w:rPr>
                      <w:b/>
                      <w:bCs/>
                    </w:rPr>
                  </w:pPr>
                  <w:r>
                    <w:rPr>
                      <w:rFonts w:hint="eastAsia"/>
                      <w:b/>
                      <w:bCs/>
                    </w:rPr>
                    <w:t>纬度</w:t>
                  </w:r>
                </w:p>
              </w:tc>
              <w:tc>
                <w:tcPr>
                  <w:tcW w:w="1555" w:type="dxa"/>
                  <w:vMerge w:val="continue"/>
                  <w:vAlign w:val="center"/>
                </w:tcPr>
                <w:p>
                  <w:pPr>
                    <w:jc w:val="center"/>
                  </w:pPr>
                </w:p>
              </w:tc>
              <w:tc>
                <w:tcPr>
                  <w:tcW w:w="795" w:type="dxa"/>
                  <w:vMerge w:val="continue"/>
                  <w:vAlign w:val="center"/>
                </w:tcPr>
                <w:p>
                  <w:pPr>
                    <w:jc w:val="center"/>
                  </w:pPr>
                </w:p>
              </w:tc>
              <w:tc>
                <w:tcPr>
                  <w:tcW w:w="686" w:type="dxa"/>
                  <w:vMerge w:val="continue"/>
                  <w:vAlign w:val="center"/>
                </w:tcPr>
                <w:p>
                  <w:pPr>
                    <w:jc w:val="center"/>
                  </w:pPr>
                </w:p>
              </w:tc>
              <w:tc>
                <w:tcPr>
                  <w:tcW w:w="679" w:type="dxa"/>
                  <w:vMerge w:val="continue"/>
                  <w:vAlign w:val="center"/>
                </w:tcPr>
                <w:p>
                  <w:pPr>
                    <w:jc w:val="center"/>
                  </w:pPr>
                </w:p>
              </w:tc>
              <w:tc>
                <w:tcPr>
                  <w:tcW w:w="1359"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7" w:type="dxa"/>
                  <w:vAlign w:val="center"/>
                </w:tcPr>
                <w:p>
                  <w:pPr>
                    <w:jc w:val="center"/>
                  </w:pPr>
                  <w:r>
                    <w:rPr>
                      <w:rFonts w:hint="eastAsia"/>
                    </w:rPr>
                    <w:t>地表水</w:t>
                  </w:r>
                </w:p>
              </w:tc>
              <w:tc>
                <w:tcPr>
                  <w:tcW w:w="5184" w:type="dxa"/>
                  <w:gridSpan w:val="4"/>
                  <w:vAlign w:val="center"/>
                </w:tcPr>
                <w:p>
                  <w:pPr>
                    <w:jc w:val="center"/>
                  </w:pPr>
                  <w:r>
                    <w:rPr>
                      <w:rFonts w:hint="eastAsia"/>
                    </w:rPr>
                    <w:t>灞河</w:t>
                  </w:r>
                </w:p>
              </w:tc>
              <w:tc>
                <w:tcPr>
                  <w:tcW w:w="686" w:type="dxa"/>
                  <w:vAlign w:val="center"/>
                </w:tcPr>
                <w:p>
                  <w:pPr>
                    <w:jc w:val="center"/>
                  </w:pPr>
                  <w:r>
                    <w:rPr>
                      <w:rFonts w:hint="eastAsia"/>
                    </w:rPr>
                    <w:t>3</w:t>
                  </w:r>
                  <w:r>
                    <w:t>类</w:t>
                  </w:r>
                  <w:r>
                    <w:rPr>
                      <w:rFonts w:hint="eastAsia"/>
                    </w:rPr>
                    <w:t>地表水</w:t>
                  </w:r>
                  <w:r>
                    <w:t>环境功能区</w:t>
                  </w:r>
                </w:p>
              </w:tc>
              <w:tc>
                <w:tcPr>
                  <w:tcW w:w="679" w:type="dxa"/>
                  <w:vAlign w:val="center"/>
                </w:tcPr>
                <w:p>
                  <w:pPr>
                    <w:jc w:val="center"/>
                  </w:pPr>
                  <w:r>
                    <w:rPr>
                      <w:rFonts w:hint="eastAsia"/>
                    </w:rPr>
                    <w:t>S</w:t>
                  </w:r>
                </w:p>
              </w:tc>
              <w:tc>
                <w:tcPr>
                  <w:tcW w:w="1359" w:type="dxa"/>
                  <w:vAlign w:val="center"/>
                </w:tcPr>
                <w:p>
                  <w:pPr>
                    <w:jc w:val="center"/>
                    <w:rPr>
                      <w:rFonts w:hint="default" w:eastAsia="宋体"/>
                      <w:lang w:val="en-US" w:eastAsia="zh-CN"/>
                    </w:rPr>
                  </w:pPr>
                  <w:r>
                    <w:rPr>
                      <w:rFonts w:hint="eastAsia"/>
                      <w:lang w:val="en-US" w:eastAsia="zh-CN"/>
                    </w:rPr>
                    <w:t>200</w:t>
                  </w:r>
                </w:p>
              </w:tc>
            </w:tr>
          </w:tbl>
          <w:p>
            <w:pPr>
              <w:pStyle w:val="3"/>
              <w:rPr>
                <w:rFonts w:ascii="Times New Roman" w:hAnsi="Times New Roman"/>
              </w:rPr>
            </w:pPr>
          </w:p>
        </w:tc>
      </w:tr>
    </w:tbl>
    <w:p>
      <w:pPr>
        <w:outlineLvl w:val="0"/>
        <w:rPr>
          <w:b/>
          <w:sz w:val="30"/>
        </w:rPr>
        <w:sectPr>
          <w:pgSz w:w="11906" w:h="16838"/>
          <w:pgMar w:top="1440" w:right="1418" w:bottom="1440" w:left="1701" w:header="851" w:footer="992" w:gutter="0"/>
          <w:pgBorders>
            <w:top w:val="none" w:sz="0" w:space="0"/>
            <w:left w:val="none" w:sz="0" w:space="0"/>
            <w:bottom w:val="none" w:sz="0" w:space="0"/>
            <w:right w:val="none" w:sz="0" w:space="0"/>
          </w:pgBorders>
          <w:cols w:space="720" w:num="1"/>
          <w:docGrid w:type="lines" w:linePitch="312" w:charSpace="0"/>
        </w:sectPr>
      </w:pPr>
    </w:p>
    <w:p>
      <w:pPr>
        <w:outlineLvl w:val="0"/>
        <w:rPr>
          <w:b/>
          <w:sz w:val="30"/>
        </w:rPr>
      </w:pPr>
      <w:r>
        <w:rPr>
          <w:b/>
          <w:sz w:val="30"/>
        </w:rPr>
        <w:t>评价适用标准</w:t>
      </w:r>
      <w:bookmarkEnd w:id="5"/>
    </w:p>
    <w:tbl>
      <w:tblPr>
        <w:tblStyle w:val="18"/>
        <w:tblW w:w="88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8"/>
        <w:gridCol w:w="81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40" w:hRule="atLeast"/>
          <w:jc w:val="center"/>
        </w:trPr>
        <w:tc>
          <w:tcPr>
            <w:tcW w:w="738" w:type="dxa"/>
            <w:vAlign w:val="center"/>
          </w:tcPr>
          <w:p>
            <w:pPr>
              <w:adjustRightInd w:val="0"/>
              <w:snapToGrid w:val="0"/>
              <w:spacing w:line="360" w:lineRule="auto"/>
              <w:jc w:val="center"/>
              <w:rPr>
                <w:sz w:val="28"/>
              </w:rPr>
            </w:pPr>
          </w:p>
          <w:p>
            <w:pPr>
              <w:adjustRightInd w:val="0"/>
              <w:snapToGrid w:val="0"/>
              <w:spacing w:line="360" w:lineRule="auto"/>
              <w:jc w:val="center"/>
              <w:rPr>
                <w:sz w:val="24"/>
                <w:szCs w:val="24"/>
              </w:rPr>
            </w:pPr>
            <w:r>
              <w:rPr>
                <w:sz w:val="24"/>
                <w:szCs w:val="24"/>
              </w:rPr>
              <w:t>环</w:t>
            </w:r>
          </w:p>
          <w:p>
            <w:pPr>
              <w:adjustRightInd w:val="0"/>
              <w:snapToGrid w:val="0"/>
              <w:spacing w:line="360" w:lineRule="auto"/>
              <w:jc w:val="center"/>
              <w:rPr>
                <w:sz w:val="24"/>
                <w:szCs w:val="24"/>
              </w:rPr>
            </w:pPr>
            <w:r>
              <w:rPr>
                <w:sz w:val="24"/>
                <w:szCs w:val="24"/>
              </w:rPr>
              <w:t>境</w:t>
            </w:r>
          </w:p>
          <w:p>
            <w:pPr>
              <w:adjustRightInd w:val="0"/>
              <w:snapToGrid w:val="0"/>
              <w:spacing w:line="360" w:lineRule="auto"/>
              <w:jc w:val="center"/>
              <w:rPr>
                <w:sz w:val="24"/>
                <w:szCs w:val="24"/>
              </w:rPr>
            </w:pPr>
            <w:r>
              <w:rPr>
                <w:sz w:val="24"/>
                <w:szCs w:val="24"/>
              </w:rPr>
              <w:t>质</w:t>
            </w:r>
          </w:p>
          <w:p>
            <w:pPr>
              <w:adjustRightInd w:val="0"/>
              <w:snapToGrid w:val="0"/>
              <w:spacing w:line="360" w:lineRule="auto"/>
              <w:jc w:val="center"/>
              <w:rPr>
                <w:sz w:val="24"/>
                <w:szCs w:val="24"/>
              </w:rPr>
            </w:pPr>
            <w:r>
              <w:rPr>
                <w:sz w:val="24"/>
                <w:szCs w:val="24"/>
              </w:rPr>
              <w:t>量</w:t>
            </w:r>
          </w:p>
          <w:p>
            <w:pPr>
              <w:adjustRightInd w:val="0"/>
              <w:snapToGrid w:val="0"/>
              <w:spacing w:line="360" w:lineRule="auto"/>
              <w:jc w:val="center"/>
              <w:rPr>
                <w:sz w:val="24"/>
                <w:szCs w:val="24"/>
              </w:rPr>
            </w:pPr>
            <w:r>
              <w:rPr>
                <w:sz w:val="24"/>
                <w:szCs w:val="24"/>
              </w:rPr>
              <w:t>标</w:t>
            </w:r>
          </w:p>
          <w:p>
            <w:pPr>
              <w:adjustRightInd w:val="0"/>
              <w:snapToGrid w:val="0"/>
              <w:spacing w:line="360" w:lineRule="auto"/>
              <w:jc w:val="center"/>
              <w:rPr>
                <w:sz w:val="28"/>
              </w:rPr>
            </w:pPr>
            <w:r>
              <w:rPr>
                <w:sz w:val="24"/>
                <w:szCs w:val="24"/>
              </w:rPr>
              <w:t>准</w:t>
            </w:r>
          </w:p>
          <w:p>
            <w:pPr>
              <w:adjustRightInd w:val="0"/>
              <w:snapToGrid w:val="0"/>
              <w:spacing w:line="360" w:lineRule="auto"/>
              <w:jc w:val="center"/>
              <w:rPr>
                <w:sz w:val="28"/>
              </w:rPr>
            </w:pPr>
          </w:p>
        </w:tc>
        <w:tc>
          <w:tcPr>
            <w:tcW w:w="8111" w:type="dxa"/>
            <w:vAlign w:val="center"/>
          </w:tcPr>
          <w:p>
            <w:pPr>
              <w:spacing w:line="360" w:lineRule="auto"/>
              <w:rPr>
                <w:rFonts w:hint="eastAsia" w:ascii="Times New Roman" w:hAnsi="Times New Roman" w:eastAsia="宋体" w:cs="Times New Roman"/>
                <w:sz w:val="24"/>
                <w:szCs w:val="24"/>
                <w:lang w:eastAsia="zh-CN"/>
              </w:rPr>
            </w:pPr>
            <w:r>
              <w:rPr>
                <w:sz w:val="24"/>
                <w:szCs w:val="24"/>
              </w:rPr>
              <w:t>1、环境空气执行《环境</w:t>
            </w:r>
            <w:r>
              <w:rPr>
                <w:rFonts w:ascii="Times New Roman" w:hAnsi="Times New Roman" w:cs="Times New Roman"/>
                <w:sz w:val="24"/>
                <w:szCs w:val="24"/>
              </w:rPr>
              <w:t>空气质量标准》（GB3095-2012）中的二级标准</w:t>
            </w:r>
            <w:r>
              <w:rPr>
                <w:rFonts w:hint="eastAsia" w:cs="Times New Roman"/>
                <w:sz w:val="24"/>
                <w:szCs w:val="24"/>
                <w:lang w:eastAsia="zh-CN"/>
              </w:rPr>
              <w:t>；</w:t>
            </w:r>
          </w:p>
          <w:p>
            <w:pPr>
              <w:spacing w:line="360" w:lineRule="auto"/>
              <w:rPr>
                <w:rFonts w:hint="eastAsia" w:ascii="Times New Roman" w:hAnsi="Times New Roman" w:eastAsia="宋体" w:cs="Times New Roman"/>
                <w:sz w:val="24"/>
                <w:szCs w:val="24"/>
                <w:lang w:eastAsia="zh-CN"/>
              </w:rPr>
            </w:pPr>
            <w:r>
              <w:rPr>
                <w:rFonts w:ascii="Times New Roman" w:hAnsi="Times New Roman" w:cs="Times New Roman"/>
                <w:sz w:val="24"/>
                <w:szCs w:val="24"/>
              </w:rPr>
              <w:t>2、地表水执行《地表水环境质量标准》（GB3838-2002）中的</w:t>
            </w:r>
            <w:r>
              <w:rPr>
                <w:rFonts w:hint="default" w:ascii="Times New Roman" w:hAnsi="Times New Roman" w:cs="Times New Roman"/>
                <w:sz w:val="24"/>
                <w:szCs w:val="24"/>
              </w:rPr>
              <w:t>Ⅲ</w:t>
            </w:r>
            <w:r>
              <w:rPr>
                <w:rFonts w:ascii="Times New Roman" w:hAnsi="Times New Roman" w:cs="Times New Roman"/>
                <w:sz w:val="24"/>
                <w:szCs w:val="24"/>
              </w:rPr>
              <w:t>类标准</w:t>
            </w:r>
            <w:r>
              <w:rPr>
                <w:rFonts w:hint="eastAsia" w:cs="Times New Roman"/>
                <w:sz w:val="24"/>
                <w:szCs w:val="24"/>
                <w:lang w:eastAsia="zh-CN"/>
              </w:rPr>
              <w:t>；</w:t>
            </w:r>
          </w:p>
          <w:p>
            <w:pPr>
              <w:spacing w:line="360" w:lineRule="auto"/>
              <w:rPr>
                <w:rFonts w:ascii="Times New Roman" w:hAnsi="Times New Roman" w:cs="Times New Roman"/>
                <w:sz w:val="24"/>
                <w:szCs w:val="24"/>
              </w:rPr>
            </w:pPr>
            <w:r>
              <w:rPr>
                <w:rFonts w:ascii="Times New Roman" w:hAnsi="Times New Roman" w:cs="Times New Roman"/>
                <w:sz w:val="24"/>
                <w:szCs w:val="24"/>
              </w:rPr>
              <w:t>3、地下水环境质量执行《地下水质量标准》（GB/T14848-2017）</w:t>
            </w:r>
            <w:r>
              <w:rPr>
                <w:rFonts w:hint="default" w:ascii="Times New Roman" w:hAnsi="Times New Roman" w:cs="Times New Roman"/>
                <w:sz w:val="24"/>
                <w:szCs w:val="24"/>
              </w:rPr>
              <w:t>Ⅲ</w:t>
            </w:r>
            <w:r>
              <w:rPr>
                <w:rFonts w:ascii="Times New Roman" w:hAnsi="Times New Roman" w:cs="Times New Roman"/>
                <w:sz w:val="24"/>
                <w:szCs w:val="24"/>
              </w:rPr>
              <w:t>类标准；</w:t>
            </w:r>
          </w:p>
          <w:p>
            <w:pPr>
              <w:spacing w:line="360" w:lineRule="auto"/>
              <w:rPr>
                <w:rFonts w:hint="eastAsia" w:ascii="Times New Roman" w:hAnsi="Times New Roman" w:eastAsia="宋体" w:cs="Times New Roman"/>
                <w:sz w:val="24"/>
                <w:szCs w:val="24"/>
                <w:lang w:eastAsia="zh-CN"/>
              </w:rPr>
            </w:pPr>
            <w:r>
              <w:rPr>
                <w:rFonts w:ascii="Times New Roman" w:hAnsi="Times New Roman" w:cs="Times New Roman"/>
                <w:sz w:val="24"/>
                <w:szCs w:val="24"/>
              </w:rPr>
              <w:t>4、声环境执行《声环境质量标准》（GB3096－2008）中的</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 2 \* ROMAN \* MERGEFORMAT </w:instrText>
            </w:r>
            <w:r>
              <w:rPr>
                <w:rFonts w:hint="default" w:ascii="Times New Roman" w:hAnsi="Times New Roman" w:cs="Times New Roman"/>
                <w:sz w:val="24"/>
                <w:szCs w:val="24"/>
                <w:lang w:eastAsia="zh-CN"/>
              </w:rPr>
              <w:fldChar w:fldCharType="separate"/>
            </w:r>
            <w:r>
              <w:rPr>
                <w:sz w:val="24"/>
                <w:szCs w:val="24"/>
              </w:rPr>
              <w:t>II</w:t>
            </w:r>
            <w:r>
              <w:rPr>
                <w:rFonts w:hint="default" w:ascii="Times New Roman" w:hAnsi="Times New Roman" w:cs="Times New Roman"/>
                <w:sz w:val="24"/>
                <w:szCs w:val="24"/>
                <w:lang w:eastAsia="zh-CN"/>
              </w:rPr>
              <w:fldChar w:fldCharType="end"/>
            </w:r>
            <w:r>
              <w:rPr>
                <w:rFonts w:ascii="Times New Roman" w:hAnsi="Times New Roman" w:cs="Times New Roman"/>
                <w:sz w:val="24"/>
                <w:szCs w:val="24"/>
                <w:highlight w:val="none"/>
              </w:rPr>
              <w:t>类标准</w:t>
            </w:r>
            <w:r>
              <w:rPr>
                <w:rFonts w:hint="eastAsia" w:cs="Times New Roman"/>
                <w:sz w:val="24"/>
                <w:szCs w:val="24"/>
                <w:lang w:eastAsia="zh-CN"/>
              </w:rPr>
              <w:t>；</w:t>
            </w:r>
          </w:p>
          <w:p>
            <w:pPr>
              <w:spacing w:line="360" w:lineRule="auto"/>
            </w:pPr>
            <w:r>
              <w:rPr>
                <w:rFonts w:hint="default" w:ascii="Times New Roman" w:hAnsi="Times New Roman" w:cs="Times New Roman"/>
                <w:sz w:val="24"/>
                <w:szCs w:val="24"/>
              </w:rPr>
              <w:t>5、土壤环境质量：执行《土壤环境质量建设用地土壤污染风险管控标准》（</w:t>
            </w:r>
            <w:r>
              <w:rPr>
                <w:rFonts w:ascii="Times New Roman" w:hAnsi="Times New Roman" w:cs="Times New Roman"/>
                <w:sz w:val="24"/>
                <w:szCs w:val="24"/>
              </w:rPr>
              <w:t>GB36600-2018</w:t>
            </w:r>
            <w:r>
              <w:rPr>
                <w:rFonts w:hint="default" w:ascii="Times New Roman" w:hAnsi="Times New Roman" w:cs="Times New Roman"/>
                <w:sz w:val="24"/>
                <w:szCs w:val="24"/>
              </w:rPr>
              <w:t>）第二类用地筛选值标准。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2" w:hRule="atLeast"/>
          <w:jc w:val="center"/>
        </w:trPr>
        <w:tc>
          <w:tcPr>
            <w:tcW w:w="738" w:type="dxa"/>
            <w:vAlign w:val="center"/>
          </w:tcPr>
          <w:p>
            <w:pPr>
              <w:spacing w:line="348" w:lineRule="auto"/>
              <w:jc w:val="center"/>
            </w:pPr>
            <w:r>
              <w:t>污</w:t>
            </w:r>
          </w:p>
          <w:p>
            <w:pPr>
              <w:spacing w:line="348" w:lineRule="auto"/>
              <w:jc w:val="center"/>
            </w:pPr>
            <w:r>
              <w:t>染</w:t>
            </w:r>
          </w:p>
          <w:p>
            <w:pPr>
              <w:spacing w:line="348" w:lineRule="auto"/>
              <w:jc w:val="center"/>
            </w:pPr>
            <w:r>
              <w:t>物</w:t>
            </w:r>
          </w:p>
          <w:p>
            <w:pPr>
              <w:spacing w:line="348" w:lineRule="auto"/>
              <w:jc w:val="center"/>
            </w:pPr>
            <w:r>
              <w:t>排</w:t>
            </w:r>
          </w:p>
          <w:p>
            <w:pPr>
              <w:spacing w:line="348" w:lineRule="auto"/>
              <w:jc w:val="center"/>
            </w:pPr>
            <w:r>
              <w:t>放</w:t>
            </w:r>
          </w:p>
          <w:p>
            <w:pPr>
              <w:spacing w:line="348" w:lineRule="auto"/>
              <w:jc w:val="center"/>
            </w:pPr>
            <w:r>
              <w:t>标</w:t>
            </w:r>
          </w:p>
          <w:p>
            <w:pPr>
              <w:spacing w:line="348" w:lineRule="auto"/>
              <w:jc w:val="center"/>
            </w:pPr>
            <w:r>
              <w:t>准</w:t>
            </w:r>
          </w:p>
          <w:p/>
          <w:p>
            <w:pPr>
              <w:jc w:val="left"/>
            </w:pPr>
          </w:p>
        </w:tc>
        <w:tc>
          <w:tcPr>
            <w:tcW w:w="8111" w:type="dxa"/>
            <w:vAlign w:val="center"/>
          </w:tcPr>
          <w:p/>
          <w:p>
            <w:pPr>
              <w:pStyle w:val="28"/>
              <w:numPr>
                <w:ilvl w:val="0"/>
                <w:numId w:val="3"/>
              </w:numPr>
              <w:ind w:firstLine="0" w:firstLineChars="0"/>
              <w:rPr>
                <w:rFonts w:ascii="Times New Roman" w:hAnsi="Times New Roman" w:cs="Times New Roman"/>
                <w:szCs w:val="24"/>
              </w:rPr>
            </w:pPr>
            <w:r>
              <w:rPr>
                <w:rFonts w:hint="eastAsia" w:ascii="Times New Roman" w:hAnsi="Times New Roman" w:cs="Times New Roman"/>
                <w:szCs w:val="24"/>
              </w:rPr>
              <w:t>施工期场界扬尘执行《施工场界扬尘排放限值》（DB61/1078-2017）</w:t>
            </w:r>
            <w:r>
              <w:rPr>
                <w:rFonts w:hint="eastAsia" w:ascii="Times New Roman" w:hAnsi="Times New Roman" w:cs="Times New Roman"/>
                <w:szCs w:val="24"/>
                <w:lang w:eastAsia="zh-CN"/>
              </w:rPr>
              <w:t>；</w:t>
            </w:r>
          </w:p>
          <w:p>
            <w:pPr>
              <w:pStyle w:val="28"/>
              <w:numPr>
                <w:ilvl w:val="0"/>
                <w:numId w:val="3"/>
              </w:numPr>
              <w:ind w:firstLine="0" w:firstLineChars="0"/>
              <w:rPr>
                <w:rFonts w:ascii="Times New Roman" w:hAnsi="Times New Roman" w:cs="Times New Roman"/>
                <w:szCs w:val="24"/>
              </w:rPr>
            </w:pPr>
            <w:r>
              <w:rPr>
                <w:rFonts w:hint="eastAsia" w:ascii="Times New Roman" w:hAnsi="Times New Roman" w:cs="Times New Roman"/>
                <w:szCs w:val="24"/>
              </w:rPr>
              <w:t>施工期噪声执行《建筑施工场界环境噪声排放标准》（GB12523-2011）相关限值；营运期噪声执行《工业企业厂界环境噪声排放标准》（GB12348-2008）中的2类标准限值</w:t>
            </w:r>
            <w:r>
              <w:rPr>
                <w:rFonts w:hint="eastAsia" w:ascii="Times New Roman" w:hAnsi="Times New Roman" w:cs="Times New Roman"/>
                <w:szCs w:val="24"/>
                <w:lang w:eastAsia="zh-CN"/>
              </w:rPr>
              <w:t>；</w:t>
            </w:r>
          </w:p>
          <w:p>
            <w:pPr>
              <w:pStyle w:val="28"/>
              <w:numPr>
                <w:ilvl w:val="0"/>
                <w:numId w:val="3"/>
              </w:numPr>
              <w:ind w:firstLine="0" w:firstLineChars="0"/>
              <w:rPr>
                <w:rFonts w:ascii="Times New Roman" w:hAnsi="Times New Roman" w:cs="Times New Roman"/>
                <w:szCs w:val="24"/>
              </w:rPr>
            </w:pPr>
            <w:r>
              <w:rPr>
                <w:rFonts w:hint="eastAsia" w:ascii="Times New Roman" w:hAnsi="Times New Roman" w:cs="Times New Roman"/>
                <w:szCs w:val="24"/>
              </w:rPr>
              <w:t>施工期废水包括</w:t>
            </w:r>
            <w:r>
              <w:rPr>
                <w:rFonts w:hint="eastAsia"/>
                <w:kern w:val="0"/>
                <w:szCs w:val="24"/>
              </w:rPr>
              <w:t>施工废水、管道闭水试验产生的废水，</w:t>
            </w:r>
            <w:r>
              <w:rPr>
                <w:rFonts w:hint="eastAsia"/>
                <w:kern w:val="0"/>
                <w:szCs w:val="24"/>
                <w:lang w:eastAsia="zh-CN"/>
              </w:rPr>
              <w:t>施工废水</w:t>
            </w:r>
            <w:r>
              <w:rPr>
                <w:rFonts w:hint="eastAsia"/>
                <w:kern w:val="0"/>
                <w:szCs w:val="24"/>
              </w:rPr>
              <w:t>沉淀池处理后洒水抑尘不外排；管道闭水试验</w:t>
            </w:r>
            <w:r>
              <w:rPr>
                <w:rFonts w:hint="eastAsia"/>
                <w:kern w:val="0"/>
                <w:szCs w:val="24"/>
                <w:lang w:eastAsia="zh-CN"/>
              </w:rPr>
              <w:t>废水沉淀处理后回用于市政绿化，</w:t>
            </w:r>
            <w:r>
              <w:rPr>
                <w:rFonts w:hint="eastAsia"/>
                <w:kern w:val="0"/>
                <w:szCs w:val="24"/>
              </w:rPr>
              <w:t>运营期收纳的污水排入华胥镇污水处理厂</w:t>
            </w:r>
            <w:r>
              <w:rPr>
                <w:rFonts w:hint="eastAsia"/>
                <w:kern w:val="0"/>
                <w:szCs w:val="24"/>
                <w:lang w:eastAsia="zh-CN"/>
              </w:rPr>
              <w:t>；</w:t>
            </w:r>
          </w:p>
          <w:p>
            <w:pPr>
              <w:pStyle w:val="28"/>
              <w:numPr>
                <w:ilvl w:val="0"/>
                <w:numId w:val="3"/>
              </w:numPr>
              <w:ind w:firstLine="0" w:firstLineChars="0"/>
              <w:rPr>
                <w:rFonts w:ascii="Times New Roman" w:hAnsi="Times New Roman" w:cs="Times New Roman"/>
                <w:szCs w:val="24"/>
              </w:rPr>
            </w:pPr>
            <w:r>
              <w:rPr>
                <w:rFonts w:hint="eastAsia" w:ascii="Times New Roman" w:hAnsi="Times New Roman" w:cs="Times New Roman"/>
                <w:szCs w:val="24"/>
              </w:rPr>
              <w:t>固体废物：一般固废执行《一般工业固废贮存、处置场污染控制标准》（GB18599-2001）及其修改单（环境保护部公告2013年第36号）。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4" w:hRule="atLeast"/>
          <w:jc w:val="center"/>
        </w:trPr>
        <w:tc>
          <w:tcPr>
            <w:tcW w:w="738" w:type="dxa"/>
            <w:vAlign w:val="center"/>
          </w:tcPr>
          <w:p>
            <w:pPr>
              <w:adjustRightInd w:val="0"/>
              <w:snapToGrid w:val="0"/>
              <w:spacing w:line="348" w:lineRule="auto"/>
              <w:jc w:val="center"/>
              <w:rPr>
                <w:sz w:val="24"/>
                <w:szCs w:val="24"/>
              </w:rPr>
            </w:pPr>
            <w:r>
              <w:rPr>
                <w:sz w:val="24"/>
                <w:szCs w:val="24"/>
              </w:rPr>
              <w:t>总</w:t>
            </w:r>
          </w:p>
          <w:p>
            <w:pPr>
              <w:adjustRightInd w:val="0"/>
              <w:snapToGrid w:val="0"/>
              <w:spacing w:line="348" w:lineRule="auto"/>
              <w:jc w:val="center"/>
              <w:rPr>
                <w:sz w:val="24"/>
                <w:szCs w:val="24"/>
              </w:rPr>
            </w:pPr>
            <w:r>
              <w:rPr>
                <w:sz w:val="24"/>
                <w:szCs w:val="24"/>
              </w:rPr>
              <w:t>量</w:t>
            </w:r>
          </w:p>
          <w:p>
            <w:pPr>
              <w:adjustRightInd w:val="0"/>
              <w:snapToGrid w:val="0"/>
              <w:spacing w:line="348" w:lineRule="auto"/>
              <w:jc w:val="center"/>
              <w:rPr>
                <w:sz w:val="24"/>
                <w:szCs w:val="24"/>
              </w:rPr>
            </w:pPr>
            <w:r>
              <w:rPr>
                <w:sz w:val="24"/>
                <w:szCs w:val="24"/>
              </w:rPr>
              <w:t>控</w:t>
            </w:r>
          </w:p>
          <w:p>
            <w:pPr>
              <w:adjustRightInd w:val="0"/>
              <w:snapToGrid w:val="0"/>
              <w:spacing w:line="348" w:lineRule="auto"/>
              <w:jc w:val="center"/>
              <w:rPr>
                <w:sz w:val="24"/>
                <w:szCs w:val="24"/>
              </w:rPr>
            </w:pPr>
            <w:r>
              <w:rPr>
                <w:sz w:val="24"/>
                <w:szCs w:val="24"/>
              </w:rPr>
              <w:t>制</w:t>
            </w:r>
          </w:p>
          <w:p>
            <w:pPr>
              <w:adjustRightInd w:val="0"/>
              <w:snapToGrid w:val="0"/>
              <w:spacing w:line="348" w:lineRule="auto"/>
              <w:jc w:val="center"/>
              <w:rPr>
                <w:sz w:val="24"/>
                <w:szCs w:val="24"/>
              </w:rPr>
            </w:pPr>
            <w:r>
              <w:rPr>
                <w:sz w:val="24"/>
                <w:szCs w:val="24"/>
              </w:rPr>
              <w:t>指</w:t>
            </w:r>
          </w:p>
          <w:p>
            <w:pPr>
              <w:adjustRightInd w:val="0"/>
              <w:snapToGrid w:val="0"/>
              <w:spacing w:line="348" w:lineRule="auto"/>
              <w:jc w:val="center"/>
              <w:rPr>
                <w:sz w:val="28"/>
              </w:rPr>
            </w:pPr>
            <w:r>
              <w:rPr>
                <w:sz w:val="24"/>
                <w:szCs w:val="24"/>
              </w:rPr>
              <w:t>标</w:t>
            </w:r>
          </w:p>
        </w:tc>
        <w:tc>
          <w:tcPr>
            <w:tcW w:w="8111" w:type="dxa"/>
            <w:vAlign w:val="center"/>
          </w:tcPr>
          <w:p>
            <w:pPr>
              <w:spacing w:line="360" w:lineRule="auto"/>
              <w:jc w:val="center"/>
              <w:rPr>
                <w:sz w:val="24"/>
                <w:szCs w:val="24"/>
              </w:rPr>
            </w:pPr>
            <w:r>
              <w:rPr>
                <w:rFonts w:hint="eastAsia"/>
                <w:snapToGrid w:val="0"/>
                <w:sz w:val="24"/>
                <w:szCs w:val="24"/>
              </w:rPr>
              <w:t>本项目无需</w:t>
            </w:r>
            <w:r>
              <w:rPr>
                <w:snapToGrid w:val="0"/>
                <w:sz w:val="24"/>
                <w:szCs w:val="24"/>
              </w:rPr>
              <w:t>污染物总量控制指标。</w:t>
            </w:r>
          </w:p>
        </w:tc>
      </w:tr>
    </w:tbl>
    <w:p>
      <w:pPr>
        <w:outlineLvl w:val="0"/>
        <w:rPr>
          <w:b/>
          <w:sz w:val="30"/>
        </w:rPr>
        <w:sectPr>
          <w:pgSz w:w="11906" w:h="16838"/>
          <w:pgMar w:top="1440" w:right="1418" w:bottom="1440" w:left="1701" w:header="851" w:footer="992" w:gutter="0"/>
          <w:pgBorders>
            <w:top w:val="none" w:sz="0" w:space="0"/>
            <w:left w:val="none" w:sz="0" w:space="0"/>
            <w:bottom w:val="none" w:sz="0" w:space="0"/>
            <w:right w:val="none" w:sz="0" w:space="0"/>
          </w:pgBorders>
          <w:cols w:space="720" w:num="1"/>
          <w:docGrid w:type="lines" w:linePitch="312" w:charSpace="0"/>
        </w:sectPr>
      </w:pPr>
      <w:bookmarkStart w:id="6" w:name="_Toc421602690"/>
    </w:p>
    <w:p>
      <w:pPr>
        <w:outlineLvl w:val="0"/>
        <w:rPr>
          <w:b/>
          <w:sz w:val="30"/>
        </w:rPr>
      </w:pPr>
      <w:r>
        <w:rPr>
          <w:b/>
          <w:sz w:val="30"/>
        </w:rPr>
        <w:t>建设项目工程分析</w:t>
      </w:r>
      <w:bookmarkEnd w:id="6"/>
    </w:p>
    <w:tbl>
      <w:tblPr>
        <w:tblStyle w:val="18"/>
        <w:tblW w:w="89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8960" w:type="dxa"/>
          </w:tcPr>
          <w:p>
            <w:pPr>
              <w:spacing w:line="360" w:lineRule="auto"/>
              <w:rPr>
                <w:b/>
                <w:bCs/>
                <w:sz w:val="28"/>
                <w:szCs w:val="28"/>
              </w:rPr>
            </w:pPr>
            <w:r>
              <w:rPr>
                <w:b/>
                <w:bCs/>
                <w:sz w:val="28"/>
                <w:szCs w:val="28"/>
              </w:rPr>
              <w:t>工艺流程简述（图示）：</w:t>
            </w:r>
          </w:p>
          <w:p>
            <w:pPr>
              <w:spacing w:line="360" w:lineRule="auto"/>
              <w:ind w:firstLine="480" w:firstLineChars="200"/>
              <w:rPr>
                <w:sz w:val="24"/>
                <w:szCs w:val="24"/>
              </w:rPr>
            </w:pPr>
            <w:r>
              <w:rPr>
                <w:sz w:val="24"/>
                <w:szCs w:val="24"/>
              </w:rPr>
              <w:t>一、施工期</w:t>
            </w:r>
          </w:p>
          <w:p>
            <w:pPr>
              <w:widowControl/>
              <w:spacing w:line="360" w:lineRule="auto"/>
              <w:ind w:firstLine="480" w:firstLineChars="200"/>
              <w:rPr>
                <w:sz w:val="24"/>
                <w:szCs w:val="24"/>
              </w:rPr>
            </w:pPr>
            <w:r>
              <w:rPr>
                <w:rFonts w:hint="eastAsia"/>
                <w:sz w:val="24"/>
                <w:szCs w:val="24"/>
              </w:rPr>
              <w:t>本工程设计敷设污水管道10846米，恢复雨水口210 个、</w:t>
            </w:r>
            <w:r>
              <w:rPr>
                <w:rFonts w:hint="eastAsia"/>
                <w:sz w:val="24"/>
                <w:szCs w:val="24"/>
                <w:lang w:eastAsia="zh-CN"/>
              </w:rPr>
              <w:t>雨水管网及</w:t>
            </w:r>
            <w:r>
              <w:rPr>
                <w:rFonts w:hint="eastAsia"/>
                <w:sz w:val="24"/>
                <w:szCs w:val="24"/>
              </w:rPr>
              <w:t>连接管2047米，增加一体化预制泵。管网施工方案分</w:t>
            </w:r>
            <w:r>
              <w:rPr>
                <w:rFonts w:hint="eastAsia"/>
                <w:sz w:val="24"/>
                <w:szCs w:val="24"/>
                <w:lang w:val="en-US" w:eastAsia="zh-CN"/>
              </w:rPr>
              <w:t>3</w:t>
            </w:r>
            <w:r>
              <w:rPr>
                <w:rFonts w:hint="eastAsia"/>
                <w:sz w:val="24"/>
                <w:szCs w:val="24"/>
              </w:rPr>
              <w:t>种：①开沟槽埋设管道；②顶管施工</w:t>
            </w:r>
            <w:r>
              <w:rPr>
                <w:rFonts w:hint="eastAsia"/>
                <w:sz w:val="24"/>
                <w:szCs w:val="24"/>
                <w:lang w:eastAsia="zh-CN"/>
              </w:rPr>
              <w:t>；</w:t>
            </w:r>
            <w:r>
              <w:rPr>
                <w:rFonts w:hint="eastAsia"/>
                <w:sz w:val="24"/>
                <w:szCs w:val="24"/>
                <w:lang w:eastAsia="zh-CN"/>
              </w:rPr>
              <w:fldChar w:fldCharType="begin"/>
            </w:r>
            <w:r>
              <w:rPr>
                <w:rFonts w:hint="eastAsia"/>
                <w:sz w:val="24"/>
                <w:szCs w:val="24"/>
                <w:lang w:eastAsia="zh-CN"/>
              </w:rPr>
              <w:instrText xml:space="preserve"> = 3 \* GB3 \* MERGEFORMAT </w:instrText>
            </w:r>
            <w:r>
              <w:rPr>
                <w:rFonts w:hint="eastAsia"/>
                <w:sz w:val="24"/>
                <w:szCs w:val="24"/>
                <w:lang w:eastAsia="zh-CN"/>
              </w:rPr>
              <w:fldChar w:fldCharType="separate"/>
            </w:r>
            <w:r>
              <w:rPr>
                <w:rFonts w:hint="eastAsia"/>
                <w:sz w:val="24"/>
                <w:szCs w:val="24"/>
              </w:rPr>
              <w:t>③</w:t>
            </w:r>
            <w:r>
              <w:rPr>
                <w:rFonts w:hint="eastAsia"/>
                <w:sz w:val="24"/>
                <w:szCs w:val="24"/>
                <w:lang w:eastAsia="zh-CN"/>
              </w:rPr>
              <w:fldChar w:fldCharType="end"/>
            </w:r>
            <w:r>
              <w:rPr>
                <w:rFonts w:hint="eastAsia"/>
                <w:sz w:val="24"/>
                <w:szCs w:val="24"/>
                <w:lang w:eastAsia="zh-CN"/>
              </w:rPr>
              <w:t>拖管施工</w:t>
            </w:r>
            <w:r>
              <w:rPr>
                <w:rFonts w:hint="eastAsia"/>
                <w:sz w:val="24"/>
                <w:szCs w:val="24"/>
              </w:rPr>
              <w:t>。</w:t>
            </w:r>
          </w:p>
          <w:p>
            <w:pPr>
              <w:widowControl/>
              <w:spacing w:line="360" w:lineRule="auto"/>
              <w:ind w:firstLine="480" w:firstLineChars="200"/>
              <w:rPr>
                <w:sz w:val="24"/>
                <w:szCs w:val="24"/>
              </w:rPr>
            </w:pPr>
            <w:r>
              <w:rPr>
                <w:rFonts w:hint="eastAsia"/>
                <w:sz w:val="24"/>
                <w:szCs w:val="24"/>
              </w:rPr>
              <w:t>1、开沟槽埋设管道</w:t>
            </w:r>
          </w:p>
          <w:p>
            <w:pPr>
              <w:widowControl/>
              <w:spacing w:line="360" w:lineRule="auto"/>
              <w:ind w:firstLine="480" w:firstLineChars="200"/>
              <w:rPr>
                <w:sz w:val="24"/>
                <w:szCs w:val="24"/>
              </w:rPr>
            </w:pPr>
            <w:r>
              <w:rPr>
                <w:rFonts w:hint="eastAsia"/>
                <w:sz w:val="24"/>
                <w:szCs w:val="24"/>
              </w:rPr>
              <w:t>开沟槽埋管主要用于场地地势开阔，周边无民房或民房稀少。本项目</w:t>
            </w:r>
            <w:r>
              <w:rPr>
                <w:rFonts w:hint="eastAsia"/>
                <w:sz w:val="24"/>
                <w:szCs w:val="24"/>
                <w:lang w:eastAsia="zh-CN"/>
              </w:rPr>
              <w:t>在雨水管网工程新港十二路段、泵站出水管至灞河、污水管网工程新港十二路至新港六路</w:t>
            </w:r>
            <w:r>
              <w:rPr>
                <w:rFonts w:hint="eastAsia"/>
                <w:sz w:val="24"/>
                <w:szCs w:val="24"/>
              </w:rPr>
              <w:t>路段</w:t>
            </w:r>
            <w:r>
              <w:rPr>
                <w:rFonts w:hint="eastAsia"/>
                <w:sz w:val="24"/>
                <w:szCs w:val="24"/>
                <w:lang w:eastAsia="zh-CN"/>
              </w:rPr>
              <w:t>、新港二路全段、新港</w:t>
            </w:r>
            <w:r>
              <w:rPr>
                <w:rFonts w:hint="eastAsia"/>
                <w:sz w:val="24"/>
                <w:szCs w:val="24"/>
                <w:lang w:val="en-US" w:eastAsia="zh-CN"/>
              </w:rPr>
              <w:t>一</w:t>
            </w:r>
            <w:r>
              <w:rPr>
                <w:rFonts w:hint="eastAsia"/>
                <w:sz w:val="24"/>
                <w:szCs w:val="24"/>
                <w:lang w:eastAsia="zh-CN"/>
              </w:rPr>
              <w:t>路全段、新港三路全段、聚福路段以及新港一路</w:t>
            </w:r>
            <w:r>
              <w:rPr>
                <w:rFonts w:hint="eastAsia"/>
                <w:sz w:val="24"/>
                <w:szCs w:val="24"/>
              </w:rPr>
              <w:t>北侧</w:t>
            </w:r>
            <w:r>
              <w:rPr>
                <w:rFonts w:hint="eastAsia"/>
                <w:sz w:val="24"/>
                <w:szCs w:val="24"/>
                <w:lang w:eastAsia="zh-CN"/>
              </w:rPr>
              <w:t>至新港大道路段</w:t>
            </w:r>
            <w:r>
              <w:rPr>
                <w:rFonts w:hint="eastAsia"/>
                <w:sz w:val="24"/>
                <w:szCs w:val="24"/>
              </w:rPr>
              <w:t>均采用开槽施工。其主要施工流程见下图1。</w:t>
            </w:r>
          </w:p>
          <w:p>
            <w:pPr>
              <w:widowControl/>
              <w:spacing w:line="360" w:lineRule="auto"/>
              <w:jc w:val="center"/>
            </w:pPr>
            <w:r>
              <w:object>
                <v:shape id="_x0000_i1026" o:spt="75" type="#_x0000_t75" style="height:121.2pt;width:320.4pt;" o:ole="t" filled="f" o:preferrelative="t" stroked="f" coordsize="21600,21600">
                  <v:path/>
                  <v:fill on="f" focussize="0,0"/>
                  <v:stroke on="f"/>
                  <v:imagedata r:id="rId9" o:title=""/>
                  <o:lock v:ext="edit" aspectratio="f"/>
                  <w10:wrap type="none"/>
                  <w10:anchorlock/>
                </v:shape>
                <o:OLEObject Type="Embed" ProgID="Visio.Drawing.11" ShapeID="_x0000_i1026" DrawAspect="Content" ObjectID="_1468075726" r:id="rId8">
                  <o:LockedField>false</o:LockedField>
                </o:OLEObject>
              </w:object>
            </w:r>
          </w:p>
          <w:p>
            <w:pPr>
              <w:widowControl/>
              <w:spacing w:line="360" w:lineRule="auto"/>
              <w:jc w:val="center"/>
            </w:pPr>
            <w:r>
              <w:rPr>
                <w:rFonts w:hint="eastAsia"/>
                <w:b/>
                <w:bCs/>
              </w:rPr>
              <w:t>图1  管网施工流程及产污环节图</w:t>
            </w:r>
          </w:p>
          <w:p>
            <w:pPr>
              <w:spacing w:line="360" w:lineRule="auto"/>
              <w:ind w:firstLine="480" w:firstLineChars="200"/>
              <w:rPr>
                <w:bCs/>
                <w:sz w:val="24"/>
                <w:szCs w:val="24"/>
              </w:rPr>
            </w:pPr>
            <w:r>
              <w:rPr>
                <w:bCs/>
                <w:sz w:val="24"/>
                <w:szCs w:val="24"/>
              </w:rPr>
              <w:t>填埋管道管线工艺流程简述：</w:t>
            </w:r>
          </w:p>
          <w:p>
            <w:pPr>
              <w:pStyle w:val="4"/>
              <w:ind w:firstLine="480" w:firstLineChars="200"/>
              <w:rPr>
                <w:rFonts w:hint="eastAsia" w:eastAsia="宋体"/>
                <w:lang w:eastAsia="zh-CN"/>
              </w:rPr>
            </w:pPr>
            <w:r>
              <w:rPr>
                <w:rFonts w:hint="eastAsia"/>
                <w:bCs/>
                <w:sz w:val="24"/>
                <w:szCs w:val="24"/>
                <w:lang w:eastAsia="zh-CN"/>
              </w:rPr>
              <w:t>（</w:t>
            </w:r>
            <w:r>
              <w:rPr>
                <w:rFonts w:hint="eastAsia"/>
                <w:bCs/>
                <w:sz w:val="24"/>
                <w:szCs w:val="24"/>
                <w:lang w:val="en-US" w:eastAsia="zh-CN"/>
              </w:rPr>
              <w:t>1</w:t>
            </w:r>
            <w:r>
              <w:rPr>
                <w:rFonts w:hint="eastAsia"/>
                <w:bCs/>
                <w:sz w:val="24"/>
                <w:szCs w:val="24"/>
                <w:lang w:eastAsia="zh-CN"/>
              </w:rPr>
              <w:t>）线路清理</w:t>
            </w:r>
          </w:p>
          <w:p>
            <w:pPr>
              <w:pStyle w:val="17"/>
              <w:numPr>
                <w:ilvl w:val="-1"/>
                <w:numId w:val="0"/>
              </w:numPr>
              <w:adjustRightInd w:val="0"/>
              <w:snapToGrid w:val="0"/>
              <w:spacing w:after="0" w:line="480" w:lineRule="exact"/>
              <w:ind w:left="0" w:leftChars="0" w:firstLine="480" w:firstLineChars="200"/>
              <w:rPr>
                <w:rFonts w:hint="eastAsia" w:ascii="Times New Roman"/>
                <w:snapToGrid/>
                <w:color w:val="000000"/>
                <w:spacing w:val="0"/>
                <w:sz w:val="24"/>
                <w:szCs w:val="24"/>
              </w:rPr>
            </w:pPr>
            <w:r>
              <w:rPr>
                <w:rFonts w:ascii="Times New Roman"/>
                <w:snapToGrid/>
                <w:color w:val="000000"/>
                <w:spacing w:val="0"/>
                <w:sz w:val="24"/>
                <w:szCs w:val="24"/>
              </w:rPr>
              <w:t>对管线沿线进行清理</w:t>
            </w:r>
            <w:r>
              <w:rPr>
                <w:rFonts w:hint="eastAsia" w:ascii="Times New Roman"/>
                <w:snapToGrid/>
                <w:color w:val="000000"/>
                <w:spacing w:val="0"/>
                <w:sz w:val="24"/>
                <w:szCs w:val="24"/>
              </w:rPr>
              <w:t>，</w:t>
            </w:r>
            <w:r>
              <w:rPr>
                <w:rFonts w:ascii="Times New Roman"/>
                <w:snapToGrid/>
                <w:color w:val="000000"/>
                <w:spacing w:val="0"/>
                <w:sz w:val="24"/>
                <w:szCs w:val="24"/>
              </w:rPr>
              <w:t>施工前</w:t>
            </w:r>
            <w:r>
              <w:rPr>
                <w:rFonts w:hint="eastAsia" w:ascii="Times New Roman"/>
                <w:snapToGrid/>
                <w:color w:val="000000"/>
                <w:spacing w:val="0"/>
                <w:sz w:val="24"/>
                <w:szCs w:val="24"/>
              </w:rPr>
              <w:t>严格按照有关标准要求，对现场施工区域采用彩钢板封闭维护施工。</w:t>
            </w:r>
          </w:p>
          <w:p>
            <w:pPr>
              <w:rPr>
                <w:rFonts w:hint="default" w:eastAsia="宋体"/>
                <w:lang w:val="en-US" w:eastAsia="zh-CN"/>
              </w:rPr>
            </w:pPr>
            <w:r>
              <w:rPr>
                <w:rFonts w:hint="eastAsia"/>
                <w:snapToGrid/>
                <w:color w:val="000000"/>
                <w:spacing w:val="0"/>
                <w:sz w:val="24"/>
                <w:szCs w:val="24"/>
                <w:lang w:val="en-US" w:eastAsia="zh-CN"/>
              </w:rPr>
              <w:t xml:space="preserve">    （2）开挖沟槽</w:t>
            </w:r>
          </w:p>
          <w:p>
            <w:pPr>
              <w:pStyle w:val="17"/>
              <w:adjustRightInd w:val="0"/>
              <w:snapToGrid w:val="0"/>
              <w:spacing w:after="0" w:line="480" w:lineRule="exact"/>
              <w:ind w:left="0" w:leftChars="0" w:firstLine="480" w:firstLineChars="200"/>
              <w:rPr>
                <w:rFonts w:ascii="Times New Roman"/>
                <w:snapToGrid/>
                <w:color w:val="000000"/>
                <w:spacing w:val="0"/>
                <w:sz w:val="24"/>
                <w:szCs w:val="24"/>
              </w:rPr>
            </w:pPr>
            <w:r>
              <w:rPr>
                <w:rFonts w:hint="eastAsia" w:ascii="Times New Roman"/>
                <w:snapToGrid/>
                <w:color w:val="000000"/>
                <w:spacing w:val="0"/>
                <w:sz w:val="24"/>
                <w:szCs w:val="24"/>
              </w:rPr>
              <w:t>根据设计图纸放出沟槽中心线，根据槽底宽度适当放坡放出沟槽开挖线及坡脚线，</w:t>
            </w:r>
            <w:r>
              <w:rPr>
                <w:rFonts w:ascii="Times New Roman"/>
                <w:snapToGrid/>
                <w:color w:val="000000"/>
                <w:spacing w:val="0"/>
                <w:sz w:val="24"/>
                <w:szCs w:val="24"/>
              </w:rPr>
              <w:t>沿管线开挖沟槽。</w:t>
            </w:r>
            <w:r>
              <w:rPr>
                <w:rFonts w:hint="eastAsia" w:ascii="Times New Roman"/>
                <w:snapToGrid/>
                <w:color w:val="000000"/>
                <w:spacing w:val="0"/>
                <w:sz w:val="24"/>
                <w:szCs w:val="24"/>
              </w:rPr>
              <w:t>沟槽开挖采用机械与人工相结合的方法进行施工。挖出的余土由土方车运出施工现场，挖土时要严格控制标高，以防超挖，在槽底以上200mm土层必须采用人工挖土，避免扰动基坑底土层。</w:t>
            </w:r>
          </w:p>
          <w:p>
            <w:pPr>
              <w:tabs>
                <w:tab w:val="left" w:pos="5275"/>
              </w:tabs>
              <w:spacing w:line="360" w:lineRule="auto"/>
              <w:ind w:firstLine="480" w:firstLineChars="200"/>
              <w:rPr>
                <w:rFonts w:hint="eastAsia" w:ascii="Times New Roman" w:hAnsi="Times New Roman" w:eastAsia="宋体" w:cs="Times New Roman"/>
                <w:bCs w:val="0"/>
                <w:color w:val="000000"/>
                <w:sz w:val="24"/>
                <w:szCs w:val="24"/>
                <w:lang w:eastAsia="zh-CN"/>
              </w:rPr>
            </w:pPr>
            <w:r>
              <w:rPr>
                <w:rFonts w:hint="eastAsia" w:cs="Times New Roman"/>
                <w:bCs w:val="0"/>
                <w:color w:val="000000"/>
                <w:sz w:val="24"/>
                <w:szCs w:val="24"/>
                <w:lang w:eastAsia="zh-CN"/>
              </w:rPr>
              <w:t>（</w:t>
            </w:r>
            <w:r>
              <w:rPr>
                <w:rFonts w:hint="eastAsia" w:cs="Times New Roman"/>
                <w:bCs w:val="0"/>
                <w:color w:val="000000"/>
                <w:sz w:val="24"/>
                <w:szCs w:val="24"/>
                <w:lang w:val="en-US" w:eastAsia="zh-CN"/>
              </w:rPr>
              <w:t>3</w:t>
            </w:r>
            <w:r>
              <w:rPr>
                <w:rFonts w:hint="eastAsia" w:cs="Times New Roman"/>
                <w:bCs w:val="0"/>
                <w:color w:val="000000"/>
                <w:sz w:val="24"/>
                <w:szCs w:val="24"/>
                <w:lang w:eastAsia="zh-CN"/>
              </w:rPr>
              <w:t>）管道基础</w:t>
            </w:r>
          </w:p>
          <w:p>
            <w:pPr>
              <w:tabs>
                <w:tab w:val="left" w:pos="5275"/>
              </w:tabs>
              <w:spacing w:line="360" w:lineRule="auto"/>
              <w:ind w:firstLine="480" w:firstLineChars="200"/>
              <w:rPr>
                <w:rFonts w:hint="default" w:ascii="Times New Roman" w:hAnsi="Times New Roman" w:eastAsia="宋体" w:cs="Times New Roman"/>
                <w:bCs w:val="0"/>
                <w:color w:val="000000"/>
                <w:sz w:val="24"/>
                <w:szCs w:val="24"/>
                <w:lang w:val="en-US" w:eastAsia="zh-CN"/>
              </w:rPr>
            </w:pPr>
            <w:r>
              <w:rPr>
                <w:bCs/>
                <w:color w:val="000000"/>
                <w:sz w:val="24"/>
                <w:szCs w:val="24"/>
              </w:rPr>
              <w:t>管道基础的好坏，对排污工程质量有很大的影响。因此，管道基础施工时，统一直线管道上的各基础中心应在统一直线上，并根据设计标高找好坡度。根据实际情况，本项目在不同地段的开挖深度不同，选用不同的基础宽度。在沟槽开挖接近尾声时，应迅速做好管道基础准备，必须进行沟槽地基承载力测定，测定采用重型击实法进行测定。对于地基承载力不良的，要首先进行基础处理</w:t>
            </w:r>
            <w:r>
              <w:rPr>
                <w:rFonts w:hint="eastAsia"/>
                <w:bCs/>
                <w:color w:val="000000"/>
                <w:sz w:val="24"/>
                <w:szCs w:val="24"/>
                <w:lang w:eastAsia="zh-CN"/>
              </w:rPr>
              <w:t>。本项目设计在</w:t>
            </w:r>
            <w:r>
              <w:rPr>
                <w:rFonts w:hint="eastAsia" w:cs="Times New Roman"/>
                <w:bCs w:val="0"/>
                <w:color w:val="000000"/>
                <w:sz w:val="24"/>
                <w:szCs w:val="24"/>
                <w:lang w:val="en-US" w:eastAsia="zh-CN"/>
              </w:rPr>
              <w:t>HDPE双壁波纹管（SN8）采用砂垫层基础，管径d300-d400mm的雨水口连接支管，采用120</w:t>
            </w:r>
            <w:r>
              <w:rPr>
                <w:rFonts w:hint="default" w:ascii="Times New Roman" w:hAnsi="Times New Roman" w:cs="Times New Roman"/>
                <w:bCs w:val="0"/>
                <w:color w:val="000000"/>
                <w:sz w:val="24"/>
                <w:szCs w:val="24"/>
                <w:lang w:val="en-US" w:eastAsia="zh-CN"/>
              </w:rPr>
              <w:t>°</w:t>
            </w:r>
            <w:r>
              <w:rPr>
                <w:rFonts w:hint="eastAsia" w:cs="Times New Roman"/>
                <w:bCs w:val="0"/>
                <w:color w:val="000000"/>
                <w:sz w:val="24"/>
                <w:szCs w:val="24"/>
                <w:lang w:val="en-US" w:eastAsia="zh-CN"/>
              </w:rPr>
              <w:t>混凝土基础，新港十二路段d1200雨水管，采用180</w:t>
            </w:r>
            <w:r>
              <w:rPr>
                <w:rFonts w:hint="default" w:ascii="Times New Roman" w:hAnsi="Times New Roman" w:cs="Times New Roman"/>
                <w:bCs w:val="0"/>
                <w:color w:val="000000"/>
                <w:sz w:val="24"/>
                <w:szCs w:val="24"/>
                <w:lang w:val="en-US" w:eastAsia="zh-CN"/>
              </w:rPr>
              <w:t>°</w:t>
            </w:r>
            <w:r>
              <w:rPr>
                <w:rFonts w:hint="eastAsia" w:cs="Times New Roman"/>
                <w:bCs w:val="0"/>
                <w:color w:val="000000"/>
                <w:sz w:val="24"/>
                <w:szCs w:val="24"/>
                <w:lang w:val="en-US" w:eastAsia="zh-CN"/>
              </w:rPr>
              <w:t>混凝土基础。</w:t>
            </w:r>
          </w:p>
          <w:p>
            <w:pPr>
              <w:tabs>
                <w:tab w:val="left" w:pos="5275"/>
              </w:tabs>
              <w:spacing w:line="360" w:lineRule="auto"/>
              <w:ind w:firstLine="480" w:firstLineChars="200"/>
              <w:rPr>
                <w:bCs w:val="0"/>
                <w:color w:val="000000"/>
                <w:sz w:val="24"/>
                <w:szCs w:val="24"/>
              </w:rPr>
            </w:pPr>
            <w:r>
              <w:rPr>
                <w:rFonts w:hint="default" w:ascii="Times New Roman" w:hAnsi="Times New Roman" w:cs="Times New Roman"/>
                <w:bCs w:val="0"/>
                <w:color w:val="000000"/>
                <w:sz w:val="24"/>
                <w:szCs w:val="24"/>
              </w:rPr>
              <w:t>（</w:t>
            </w:r>
            <w:r>
              <w:rPr>
                <w:rFonts w:hint="eastAsia" w:cs="Times New Roman"/>
                <w:bCs w:val="0"/>
                <w:color w:val="000000"/>
                <w:sz w:val="24"/>
                <w:szCs w:val="24"/>
                <w:lang w:val="en-US" w:eastAsia="zh-CN"/>
              </w:rPr>
              <w:t>4</w:t>
            </w:r>
            <w:r>
              <w:rPr>
                <w:rFonts w:hint="default" w:ascii="Times New Roman" w:hAnsi="Times New Roman" w:cs="Times New Roman"/>
                <w:bCs w:val="0"/>
                <w:color w:val="000000"/>
                <w:sz w:val="24"/>
                <w:szCs w:val="24"/>
              </w:rPr>
              <w:t>）</w:t>
            </w:r>
            <w:r>
              <w:rPr>
                <w:bCs w:val="0"/>
                <w:color w:val="000000"/>
                <w:sz w:val="24"/>
                <w:szCs w:val="24"/>
              </w:rPr>
              <w:t>下管</w:t>
            </w:r>
            <w:r>
              <w:rPr>
                <w:rFonts w:hint="default"/>
                <w:bCs w:val="0"/>
                <w:color w:val="000000"/>
                <w:sz w:val="24"/>
                <w:szCs w:val="24"/>
              </w:rPr>
              <w:t>入沟</w:t>
            </w:r>
          </w:p>
          <w:p>
            <w:pPr>
              <w:tabs>
                <w:tab w:val="left" w:pos="5275"/>
              </w:tabs>
              <w:spacing w:line="360" w:lineRule="auto"/>
              <w:ind w:firstLine="480" w:firstLineChars="200"/>
              <w:rPr>
                <w:bCs/>
                <w:sz w:val="24"/>
                <w:szCs w:val="24"/>
              </w:rPr>
            </w:pPr>
            <w:r>
              <w:rPr>
                <w:bCs/>
                <w:sz w:val="24"/>
                <w:szCs w:val="24"/>
              </w:rPr>
              <w:t>本项目采用人工下管，下管前应测量管口周长、直径以便匹配对口，本项目布管可采用沟槽一侧布管，即将管材沿沟槽一侧一字排开，且距沟槽边缘最小距离不应小于0.5m，人工将沟槽外的管材放入沟内。操作前，必须对沟壁情况、下管工具、安全措施等认真的检查。下管由两个阀门井间的一管端开始，人工将管道放入沟槽内，管道进入沟槽内后，马上进行校正找直。较正时，管道接口间应留10mm间隙；管径小于600mm时，应留有不小于3mm的对口间隙。待两阀门井间的管道全部下完，对管道的设置位置、标高进行检查，确认无误后，方可进行管道接口处理。</w:t>
            </w:r>
          </w:p>
          <w:p>
            <w:pPr>
              <w:tabs>
                <w:tab w:val="left" w:pos="5275"/>
              </w:tabs>
              <w:spacing w:line="360" w:lineRule="auto"/>
              <w:ind w:firstLine="480" w:firstLineChars="200"/>
              <w:rPr>
                <w:bCs w:val="0"/>
                <w:color w:val="000000"/>
                <w:sz w:val="24"/>
                <w:szCs w:val="24"/>
              </w:rPr>
            </w:pPr>
            <w:r>
              <w:rPr>
                <w:rFonts w:hint="default" w:ascii="Times New Roman" w:hAnsi="Times New Roman" w:cs="Times New Roman"/>
                <w:bCs w:val="0"/>
                <w:color w:val="000000"/>
                <w:sz w:val="24"/>
                <w:szCs w:val="24"/>
              </w:rPr>
              <w:t>（</w:t>
            </w:r>
            <w:r>
              <w:rPr>
                <w:rFonts w:hint="eastAsia" w:cs="Times New Roman"/>
                <w:bCs w:val="0"/>
                <w:color w:val="000000"/>
                <w:sz w:val="24"/>
                <w:szCs w:val="24"/>
                <w:lang w:val="en-US" w:eastAsia="zh-CN"/>
              </w:rPr>
              <w:t>5</w:t>
            </w:r>
            <w:r>
              <w:rPr>
                <w:rFonts w:hint="default" w:ascii="Times New Roman" w:hAnsi="Times New Roman" w:cs="Times New Roman"/>
                <w:bCs w:val="0"/>
                <w:color w:val="000000"/>
                <w:sz w:val="24"/>
                <w:szCs w:val="24"/>
              </w:rPr>
              <w:t>）</w:t>
            </w:r>
            <w:r>
              <w:rPr>
                <w:bCs w:val="0"/>
                <w:color w:val="000000"/>
                <w:sz w:val="24"/>
                <w:szCs w:val="24"/>
              </w:rPr>
              <w:t>管道</w:t>
            </w:r>
            <w:r>
              <w:rPr>
                <w:rFonts w:hint="default"/>
                <w:bCs w:val="0"/>
                <w:color w:val="000000"/>
                <w:sz w:val="24"/>
                <w:szCs w:val="24"/>
              </w:rPr>
              <w:t>密闭</w:t>
            </w:r>
            <w:r>
              <w:rPr>
                <w:bCs w:val="0"/>
                <w:color w:val="000000"/>
                <w:sz w:val="24"/>
                <w:szCs w:val="24"/>
              </w:rPr>
              <w:t>连接</w:t>
            </w:r>
          </w:p>
          <w:p>
            <w:pPr>
              <w:tabs>
                <w:tab w:val="left" w:pos="5275"/>
              </w:tabs>
              <w:spacing w:line="360" w:lineRule="auto"/>
              <w:ind w:firstLine="480" w:firstLineChars="200"/>
              <w:rPr>
                <w:bCs/>
                <w:sz w:val="24"/>
                <w:szCs w:val="24"/>
              </w:rPr>
            </w:pPr>
            <w:r>
              <w:rPr>
                <w:rFonts w:hint="eastAsia"/>
                <w:bCs/>
                <w:sz w:val="24"/>
                <w:szCs w:val="24"/>
              </w:rPr>
              <w:t>管道连接时</w:t>
            </w:r>
            <w:r>
              <w:rPr>
                <w:bCs/>
                <w:sz w:val="24"/>
                <w:szCs w:val="24"/>
              </w:rPr>
              <w:t>，清刷承口，铲去所有粘结物，如砂子、泥土和松散土涂层及可能污染水质、划破胶圈的附着物；将胶圈清理洁净，上胶圈时，使胶圈弯成心形或花形放在承口槽内就位，并用手压实，确保各个部位不翘不扭</w:t>
            </w:r>
            <w:r>
              <w:rPr>
                <w:rFonts w:hint="eastAsia"/>
                <w:bCs/>
                <w:sz w:val="24"/>
                <w:szCs w:val="24"/>
              </w:rPr>
              <w:t>。</w:t>
            </w:r>
          </w:p>
          <w:p>
            <w:pPr>
              <w:tabs>
                <w:tab w:val="left" w:pos="5275"/>
              </w:tabs>
              <w:spacing w:line="360" w:lineRule="auto"/>
              <w:ind w:firstLine="480" w:firstLineChars="200"/>
              <w:rPr>
                <w:color w:val="000000"/>
                <w:sz w:val="24"/>
                <w:szCs w:val="24"/>
              </w:rPr>
            </w:pPr>
            <w:r>
              <w:rPr>
                <w:rFonts w:hint="default" w:ascii="Times New Roman" w:hAnsi="Times New Roman" w:cs="Times New Roman"/>
                <w:bCs w:val="0"/>
                <w:color w:val="000000"/>
                <w:sz w:val="24"/>
                <w:szCs w:val="24"/>
              </w:rPr>
              <w:t>（</w:t>
            </w:r>
            <w:r>
              <w:rPr>
                <w:rFonts w:hint="eastAsia" w:cs="Times New Roman"/>
                <w:bCs w:val="0"/>
                <w:color w:val="000000"/>
                <w:sz w:val="24"/>
                <w:szCs w:val="24"/>
                <w:lang w:val="en-US" w:eastAsia="zh-CN"/>
              </w:rPr>
              <w:t>6</w:t>
            </w:r>
            <w:r>
              <w:rPr>
                <w:rFonts w:hint="default" w:ascii="Times New Roman" w:hAnsi="Times New Roman" w:cs="Times New Roman"/>
                <w:bCs w:val="0"/>
                <w:color w:val="000000"/>
                <w:sz w:val="24"/>
                <w:szCs w:val="24"/>
              </w:rPr>
              <w:t>）闭水试验</w:t>
            </w:r>
          </w:p>
          <w:p>
            <w:pPr>
              <w:spacing w:line="360" w:lineRule="auto"/>
              <w:ind w:firstLine="480" w:firstLineChars="200"/>
              <w:rPr>
                <w:sz w:val="24"/>
                <w:szCs w:val="24"/>
              </w:rPr>
            </w:pPr>
            <w:r>
              <w:rPr>
                <w:sz w:val="24"/>
                <w:szCs w:val="24"/>
              </w:rPr>
              <w:t>管道安装完毕经检验合格后（至少在管道接口工作结束后72小时），覆土之前要进行管道密闭性试验，采用闭水检验法对其防渗性进行测试，并在确认渗漏量在规范允许值范围后方可覆土回填</w:t>
            </w:r>
            <w:r>
              <w:rPr>
                <w:rFonts w:hint="eastAsia"/>
                <w:sz w:val="24"/>
                <w:szCs w:val="24"/>
              </w:rPr>
              <w:t>。</w:t>
            </w:r>
          </w:p>
          <w:p>
            <w:pPr>
              <w:tabs>
                <w:tab w:val="left" w:pos="5275"/>
              </w:tabs>
              <w:spacing w:line="360" w:lineRule="auto"/>
              <w:ind w:firstLine="480" w:firstLineChars="200"/>
              <w:rPr>
                <w:rFonts w:ascii="Times New Roman" w:hAnsi="Times New Roman" w:cs="Times New Roman"/>
                <w:bCs w:val="0"/>
                <w:color w:val="000000"/>
                <w:sz w:val="24"/>
                <w:szCs w:val="24"/>
              </w:rPr>
            </w:pPr>
            <w:r>
              <w:rPr>
                <w:rFonts w:hint="default" w:ascii="Times New Roman" w:hAnsi="Times New Roman" w:cs="Times New Roman"/>
                <w:bCs w:val="0"/>
                <w:color w:val="000000"/>
                <w:sz w:val="24"/>
                <w:szCs w:val="24"/>
              </w:rPr>
              <w:t>（</w:t>
            </w:r>
            <w:r>
              <w:rPr>
                <w:rFonts w:hint="eastAsia" w:cs="Times New Roman"/>
                <w:bCs w:val="0"/>
                <w:color w:val="000000"/>
                <w:sz w:val="24"/>
                <w:szCs w:val="24"/>
                <w:lang w:val="en-US" w:eastAsia="zh-CN"/>
              </w:rPr>
              <w:t>7</w:t>
            </w:r>
            <w:r>
              <w:rPr>
                <w:rFonts w:hint="default" w:ascii="Times New Roman" w:hAnsi="Times New Roman" w:cs="Times New Roman"/>
                <w:bCs w:val="0"/>
                <w:color w:val="000000"/>
                <w:sz w:val="24"/>
                <w:szCs w:val="24"/>
              </w:rPr>
              <w:t>）管沟回填</w:t>
            </w:r>
          </w:p>
          <w:p>
            <w:pPr>
              <w:spacing w:line="360" w:lineRule="auto"/>
              <w:ind w:firstLine="480" w:firstLineChars="200"/>
              <w:rPr>
                <w:sz w:val="24"/>
                <w:szCs w:val="24"/>
              </w:rPr>
            </w:pPr>
            <w:r>
              <w:rPr>
                <w:sz w:val="24"/>
                <w:szCs w:val="24"/>
              </w:rPr>
              <w:t>管基达到设计强度及闭水试验合格后应及时进行沟槽回填。沟槽回填应在闭水试验合格后立即执行，避免由于长时间不回填造成移位等不良影响。沟槽回填土需分层夯实。管道两侧要同时进行，均匀上升，不得一边超载而另一边空载。</w:t>
            </w:r>
            <w:r>
              <w:rPr>
                <w:rFonts w:hint="eastAsia"/>
                <w:sz w:val="24"/>
                <w:szCs w:val="24"/>
              </w:rPr>
              <w:t>回填结构示意图见附图</w:t>
            </w:r>
            <w:r>
              <w:rPr>
                <w:rFonts w:hint="eastAsia"/>
                <w:sz w:val="24"/>
                <w:szCs w:val="24"/>
                <w:lang w:val="en-US" w:eastAsia="zh-CN"/>
              </w:rPr>
              <w:t>5</w:t>
            </w:r>
            <w:r>
              <w:rPr>
                <w:rFonts w:hint="eastAsia"/>
                <w:sz w:val="24"/>
                <w:szCs w:val="24"/>
              </w:rPr>
              <w:t>。</w:t>
            </w:r>
          </w:p>
          <w:p>
            <w:pPr>
              <w:pStyle w:val="17"/>
              <w:numPr>
                <w:ilvl w:val="-1"/>
                <w:numId w:val="0"/>
              </w:numPr>
              <w:spacing w:after="0" w:line="360" w:lineRule="auto"/>
              <w:ind w:left="420" w:leftChars="200" w:firstLine="0" w:firstLineChars="0"/>
              <w:rPr>
                <w:rFonts w:ascii="Times New Roman"/>
                <w:snapToGrid/>
                <w:color w:val="000000"/>
                <w:spacing w:val="0"/>
                <w:sz w:val="24"/>
                <w:szCs w:val="24"/>
              </w:rPr>
            </w:pPr>
            <w:r>
              <w:rPr>
                <w:rFonts w:hint="eastAsia" w:ascii="Times New Roman"/>
                <w:snapToGrid/>
                <w:color w:val="000000"/>
                <w:spacing w:val="0"/>
                <w:sz w:val="24"/>
                <w:szCs w:val="24"/>
                <w:lang w:eastAsia="zh-CN"/>
              </w:rPr>
              <w:t>（</w:t>
            </w:r>
            <w:r>
              <w:rPr>
                <w:rFonts w:hint="eastAsia" w:ascii="Times New Roman"/>
                <w:snapToGrid/>
                <w:color w:val="000000"/>
                <w:spacing w:val="0"/>
                <w:sz w:val="24"/>
                <w:szCs w:val="24"/>
                <w:lang w:val="en-US" w:eastAsia="zh-CN"/>
              </w:rPr>
              <w:t>8</w:t>
            </w:r>
            <w:r>
              <w:rPr>
                <w:rFonts w:hint="eastAsia" w:ascii="Times New Roman"/>
                <w:snapToGrid/>
                <w:color w:val="000000"/>
                <w:spacing w:val="0"/>
                <w:sz w:val="24"/>
                <w:szCs w:val="24"/>
                <w:lang w:eastAsia="zh-CN"/>
              </w:rPr>
              <w:t>）</w:t>
            </w:r>
            <w:r>
              <w:rPr>
                <w:rFonts w:ascii="Times New Roman"/>
                <w:snapToGrid/>
                <w:color w:val="000000"/>
                <w:spacing w:val="0"/>
                <w:sz w:val="24"/>
                <w:szCs w:val="24"/>
              </w:rPr>
              <w:t>路面恢复</w:t>
            </w:r>
          </w:p>
          <w:p>
            <w:pPr>
              <w:spacing w:line="360" w:lineRule="auto"/>
              <w:ind w:firstLine="480" w:firstLineChars="200"/>
              <w:rPr>
                <w:rFonts w:ascii="宋体" w:hAnsi="宋体" w:cs="宋体"/>
                <w:bCs/>
                <w:snapToGrid/>
                <w:spacing w:val="0"/>
                <w:sz w:val="24"/>
                <w:szCs w:val="24"/>
              </w:rPr>
            </w:pPr>
            <w:r>
              <w:rPr>
                <w:rFonts w:hint="eastAsia" w:ascii="Times New Roman"/>
                <w:snapToGrid/>
                <w:color w:val="000000"/>
                <w:spacing w:val="0"/>
                <w:sz w:val="24"/>
                <w:szCs w:val="24"/>
              </w:rPr>
              <w:t>管道敷设时破坏路面</w:t>
            </w:r>
            <w:r>
              <w:rPr>
                <w:rFonts w:hint="eastAsia" w:ascii="Times New Roman"/>
                <w:snapToGrid/>
                <w:color w:val="000000"/>
                <w:spacing w:val="0"/>
                <w:sz w:val="24"/>
                <w:szCs w:val="24"/>
                <w:lang w:eastAsia="zh-CN"/>
              </w:rPr>
              <w:t>，</w:t>
            </w:r>
            <w:r>
              <w:rPr>
                <w:rFonts w:ascii="Times New Roman"/>
                <w:snapToGrid/>
                <w:color w:val="000000"/>
                <w:spacing w:val="0"/>
                <w:sz w:val="24"/>
                <w:szCs w:val="24"/>
              </w:rPr>
              <w:t>施工结束后，对</w:t>
            </w:r>
            <w:r>
              <w:rPr>
                <w:rFonts w:hint="eastAsia" w:ascii="Times New Roman"/>
                <w:snapToGrid/>
                <w:color w:val="000000"/>
                <w:spacing w:val="0"/>
                <w:sz w:val="24"/>
                <w:szCs w:val="24"/>
                <w:lang w:eastAsia="zh-CN"/>
              </w:rPr>
              <w:t>按照现状结构层对</w:t>
            </w:r>
            <w:r>
              <w:rPr>
                <w:rFonts w:ascii="Times New Roman"/>
                <w:snapToGrid/>
                <w:color w:val="000000"/>
                <w:spacing w:val="0"/>
                <w:sz w:val="24"/>
                <w:szCs w:val="24"/>
              </w:rPr>
              <w:t>路面进行恢复处理</w:t>
            </w:r>
            <w:r>
              <w:rPr>
                <w:rFonts w:hint="eastAsia" w:ascii="Times New Roman"/>
                <w:snapToGrid/>
                <w:color w:val="000000"/>
                <w:spacing w:val="0"/>
                <w:sz w:val="24"/>
                <w:szCs w:val="24"/>
                <w:lang w:eastAsia="zh-CN"/>
              </w:rPr>
              <w:t>，河堤路现状路面为沥青路面，恢复面积</w:t>
            </w:r>
            <w:r>
              <w:rPr>
                <w:rFonts w:hint="eastAsia"/>
                <w:snapToGrid/>
                <w:color w:val="000000"/>
                <w:spacing w:val="0"/>
                <w:sz w:val="24"/>
                <w:szCs w:val="24"/>
                <w:lang w:eastAsia="zh-CN"/>
              </w:rPr>
              <w:t>为</w:t>
            </w:r>
            <w:r>
              <w:rPr>
                <w:rFonts w:hint="eastAsia" w:ascii="Times New Roman"/>
                <w:snapToGrid/>
                <w:color w:val="000000"/>
                <w:spacing w:val="0"/>
                <w:sz w:val="24"/>
                <w:szCs w:val="24"/>
                <w:lang w:eastAsia="zh-CN"/>
              </w:rPr>
              <w:t>20m</w:t>
            </w:r>
            <w:r>
              <w:rPr>
                <w:rFonts w:hint="eastAsia" w:ascii="Times New Roman"/>
                <w:snapToGrid/>
                <w:color w:val="000000"/>
                <w:spacing w:val="0"/>
                <w:sz w:val="24"/>
                <w:szCs w:val="24"/>
                <w:vertAlign w:val="superscript"/>
                <w:lang w:val="en-US" w:eastAsia="zh-CN"/>
              </w:rPr>
              <w:t>2</w:t>
            </w:r>
            <w:r>
              <w:rPr>
                <w:rFonts w:hint="eastAsia" w:ascii="Times New Roman"/>
                <w:snapToGrid/>
                <w:color w:val="000000"/>
                <w:spacing w:val="0"/>
                <w:sz w:val="24"/>
                <w:szCs w:val="24"/>
                <w:lang w:val="en-US" w:eastAsia="zh-CN"/>
              </w:rPr>
              <w:t>，</w:t>
            </w:r>
            <w:r>
              <w:rPr>
                <w:rFonts w:hint="eastAsia" w:ascii="Times New Roman"/>
                <w:snapToGrid/>
                <w:color w:val="000000"/>
                <w:spacing w:val="0"/>
                <w:sz w:val="24"/>
                <w:szCs w:val="24"/>
                <w:lang w:eastAsia="zh-CN"/>
              </w:rPr>
              <w:t xml:space="preserve">其余为水泥路面，恢复面积为 </w:t>
            </w:r>
            <w:r>
              <w:rPr>
                <w:rFonts w:hint="eastAsia" w:ascii="Times New Roman"/>
                <w:snapToGrid/>
                <w:color w:val="000000"/>
                <w:spacing w:val="0"/>
                <w:sz w:val="24"/>
                <w:szCs w:val="24"/>
                <w:lang w:val="en-US" w:eastAsia="zh-CN"/>
              </w:rPr>
              <w:t>45300</w:t>
            </w:r>
            <w:r>
              <w:rPr>
                <w:rFonts w:hint="eastAsia" w:ascii="Times New Roman"/>
                <w:snapToGrid/>
                <w:color w:val="000000"/>
                <w:spacing w:val="0"/>
                <w:sz w:val="24"/>
                <w:szCs w:val="24"/>
                <w:lang w:eastAsia="zh-CN"/>
              </w:rPr>
              <w:t>m</w:t>
            </w:r>
            <w:r>
              <w:rPr>
                <w:rFonts w:hint="eastAsia" w:ascii="Times New Roman"/>
                <w:snapToGrid/>
                <w:color w:val="000000"/>
                <w:spacing w:val="0"/>
                <w:sz w:val="24"/>
                <w:szCs w:val="24"/>
                <w:vertAlign w:val="superscript"/>
                <w:lang w:val="en-US" w:eastAsia="zh-CN"/>
              </w:rPr>
              <w:t>2</w:t>
            </w:r>
            <w:r>
              <w:rPr>
                <w:rFonts w:hint="eastAsia" w:ascii="Times New Roman"/>
                <w:snapToGrid/>
                <w:color w:val="000000"/>
                <w:spacing w:val="0"/>
                <w:sz w:val="24"/>
                <w:szCs w:val="24"/>
                <w:lang w:val="en-US" w:eastAsia="zh-CN"/>
              </w:rPr>
              <w:t>，</w:t>
            </w:r>
            <w:r>
              <w:rPr>
                <w:rFonts w:hint="eastAsia"/>
                <w:sz w:val="24"/>
                <w:szCs w:val="24"/>
                <w:lang w:eastAsia="zh-CN"/>
              </w:rPr>
              <w:t>开挖路面修复结构图</w:t>
            </w:r>
            <w:r>
              <w:rPr>
                <w:rFonts w:hint="eastAsia"/>
                <w:sz w:val="24"/>
                <w:szCs w:val="24"/>
              </w:rPr>
              <w:t>见附图6</w:t>
            </w:r>
            <w:r>
              <w:rPr>
                <w:rFonts w:ascii="Times New Roman"/>
                <w:snapToGrid/>
                <w:color w:val="000000"/>
                <w:spacing w:val="0"/>
                <w:sz w:val="24"/>
                <w:szCs w:val="24"/>
              </w:rPr>
              <w:t>。</w:t>
            </w:r>
          </w:p>
          <w:p>
            <w:pPr>
              <w:pStyle w:val="17"/>
              <w:spacing w:after="0" w:line="360" w:lineRule="auto"/>
              <w:ind w:left="0" w:leftChars="0" w:firstLine="480"/>
              <w:rPr>
                <w:sz w:val="24"/>
                <w:szCs w:val="24"/>
              </w:rPr>
            </w:pPr>
            <w:r>
              <w:rPr>
                <w:rFonts w:hint="eastAsia" w:ascii="宋体" w:hAnsi="宋体" w:cs="宋体"/>
                <w:bCs/>
                <w:snapToGrid/>
                <w:spacing w:val="0"/>
                <w:sz w:val="24"/>
                <w:szCs w:val="24"/>
              </w:rPr>
              <w:t>2、顶</w:t>
            </w:r>
            <w:r>
              <w:rPr>
                <w:rFonts w:hint="eastAsia"/>
                <w:sz w:val="24"/>
                <w:szCs w:val="24"/>
              </w:rPr>
              <w:t>管施工</w:t>
            </w:r>
          </w:p>
          <w:p>
            <w:pPr>
              <w:widowControl/>
              <w:spacing w:line="360" w:lineRule="auto"/>
              <w:ind w:firstLine="480" w:firstLineChars="200"/>
              <w:rPr>
                <w:sz w:val="24"/>
                <w:szCs w:val="24"/>
              </w:rPr>
            </w:pPr>
            <w:r>
              <w:rPr>
                <w:rFonts w:hint="eastAsia"/>
                <w:sz w:val="24"/>
                <w:szCs w:val="24"/>
              </w:rPr>
              <w:t>顶管法是管道不开槽施工的方法之一，污水管道施工经常采用。此方法不需要在地面全线开挖，在工作坑内进行暗挖即可在地下铺设污水管道。适用于交通繁忙、人口密集、地面建筑物众多、现况地下管线复杂、穿越铁路等工程场所，以减少对交通、市民正常生活的干扰，减少房屋拆迁等。</w:t>
            </w:r>
            <w:r>
              <w:rPr>
                <w:rFonts w:hint="eastAsia"/>
                <w:sz w:val="24"/>
                <w:szCs w:val="24"/>
                <w:lang w:eastAsia="zh-CN"/>
              </w:rPr>
              <w:t>本</w:t>
            </w:r>
            <w:r>
              <w:rPr>
                <w:rFonts w:hint="eastAsia"/>
                <w:sz w:val="24"/>
                <w:szCs w:val="24"/>
              </w:rPr>
              <w:t>项目</w:t>
            </w:r>
            <w:r>
              <w:rPr>
                <w:rFonts w:hint="eastAsia"/>
                <w:sz w:val="24"/>
                <w:szCs w:val="24"/>
                <w:lang w:eastAsia="zh-CN"/>
              </w:rPr>
              <w:t>雨水管道工程新港十二路路口</w:t>
            </w:r>
            <w:r>
              <w:rPr>
                <w:rFonts w:hint="eastAsia"/>
                <w:sz w:val="24"/>
                <w:szCs w:val="24"/>
                <w:lang w:val="en-US" w:eastAsia="zh-CN"/>
              </w:rPr>
              <w:t>至泵站路段</w:t>
            </w:r>
            <w:r>
              <w:rPr>
                <w:rFonts w:hint="eastAsia"/>
                <w:sz w:val="24"/>
                <w:szCs w:val="24"/>
              </w:rPr>
              <w:t>采用顶管施工</w:t>
            </w:r>
            <w:r>
              <w:rPr>
                <w:rFonts w:hint="eastAsia"/>
                <w:sz w:val="24"/>
                <w:szCs w:val="24"/>
                <w:lang w:eastAsia="zh-CN"/>
              </w:rPr>
              <w:t>，长度约</w:t>
            </w:r>
            <w:r>
              <w:rPr>
                <w:rFonts w:hint="eastAsia"/>
                <w:sz w:val="24"/>
                <w:szCs w:val="24"/>
                <w:lang w:val="en-US" w:eastAsia="zh-CN"/>
              </w:rPr>
              <w:t>54米</w:t>
            </w:r>
            <w:r>
              <w:rPr>
                <w:rFonts w:hint="eastAsia"/>
                <w:sz w:val="24"/>
                <w:szCs w:val="24"/>
              </w:rPr>
              <w:t>。具体施工方案见图2。</w:t>
            </w:r>
          </w:p>
          <w:p>
            <w:pPr>
              <w:widowControl/>
              <w:jc w:val="center"/>
            </w:pPr>
            <w:r>
              <w:object>
                <v:shape id="_x0000_i1027" o:spt="75" type="#_x0000_t75" style="height:78pt;width:436.8pt;" o:ole="t" filled="f" o:preferrelative="t" stroked="f" coordsize="21600,21600">
                  <v:path/>
                  <v:fill on="f" focussize="0,0"/>
                  <v:stroke on="f"/>
                  <v:imagedata r:id="rId11" o:title=""/>
                  <o:lock v:ext="edit" aspectratio="f"/>
                  <w10:wrap type="none"/>
                  <w10:anchorlock/>
                </v:shape>
                <o:OLEObject Type="Embed" ProgID="Visio.Drawing.11" ShapeID="_x0000_i1027" DrawAspect="Content" ObjectID="_1468075727" r:id="rId10">
                  <o:LockedField>false</o:LockedField>
                </o:OLEObject>
              </w:object>
            </w:r>
          </w:p>
          <w:p>
            <w:pPr>
              <w:widowControl/>
              <w:jc w:val="center"/>
              <w:rPr>
                <w:b/>
                <w:bCs/>
              </w:rPr>
            </w:pPr>
            <w:r>
              <w:rPr>
                <w:rFonts w:hint="eastAsia"/>
                <w:b/>
                <w:bCs/>
              </w:rPr>
              <w:t>图2  顶管施工流程及产污环节图</w:t>
            </w:r>
          </w:p>
          <w:p>
            <w:pPr>
              <w:pStyle w:val="17"/>
              <w:spacing w:after="0" w:line="360" w:lineRule="auto"/>
              <w:ind w:left="0" w:leftChars="0" w:firstLine="480" w:firstLineChars="200"/>
              <w:rPr>
                <w:rFonts w:hint="eastAsia" w:ascii="Times New Roman"/>
                <w:snapToGrid/>
                <w:spacing w:val="0"/>
                <w:sz w:val="24"/>
                <w:szCs w:val="24"/>
              </w:rPr>
            </w:pPr>
            <w:r>
              <w:rPr>
                <w:rFonts w:hint="eastAsia" w:ascii="Times New Roman"/>
                <w:snapToGrid/>
                <w:color w:val="000000"/>
                <w:spacing w:val="0"/>
                <w:sz w:val="24"/>
                <w:szCs w:val="24"/>
              </w:rPr>
              <w:t>在铺设管道之前，在管线一端建造工作</w:t>
            </w:r>
            <w:r>
              <w:rPr>
                <w:rFonts w:hint="eastAsia" w:ascii="Times New Roman"/>
                <w:snapToGrid/>
                <w:color w:val="000000"/>
                <w:spacing w:val="0"/>
                <w:sz w:val="24"/>
                <w:szCs w:val="24"/>
                <w:lang w:eastAsia="zh-CN"/>
              </w:rPr>
              <w:t>坑</w:t>
            </w:r>
            <w:r>
              <w:rPr>
                <w:rFonts w:hint="eastAsia" w:ascii="Times New Roman"/>
                <w:snapToGrid/>
                <w:color w:val="000000"/>
                <w:spacing w:val="0"/>
                <w:sz w:val="24"/>
                <w:szCs w:val="24"/>
              </w:rPr>
              <w:t>。然后按照设计管线的位置和坡度，</w:t>
            </w:r>
            <w:r>
              <w:rPr>
                <w:rFonts w:hint="eastAsia" w:ascii="Times New Roman"/>
                <w:snapToGrid/>
                <w:color w:val="000000"/>
                <w:spacing w:val="0"/>
                <w:sz w:val="24"/>
                <w:szCs w:val="24"/>
                <w:lang w:eastAsia="zh-CN"/>
              </w:rPr>
              <w:t>进行设备安装，首先</w:t>
            </w:r>
            <w:r>
              <w:rPr>
                <w:rFonts w:hint="eastAsia" w:ascii="Times New Roman"/>
                <w:snapToGrid/>
                <w:color w:val="000000"/>
                <w:spacing w:val="0"/>
                <w:sz w:val="24"/>
                <w:szCs w:val="24"/>
              </w:rPr>
              <w:t>在工作坑底修筑基础，基础上设置导轨，管道放在导轨上用顶镐机顶进</w:t>
            </w:r>
            <w:r>
              <w:rPr>
                <w:rFonts w:hint="eastAsia" w:ascii="Times New Roman"/>
                <w:snapToGrid/>
                <w:color w:val="000000"/>
                <w:spacing w:val="0"/>
                <w:sz w:val="24"/>
                <w:szCs w:val="24"/>
                <w:lang w:eastAsia="zh-CN"/>
              </w:rPr>
              <w:t>，</w:t>
            </w:r>
            <w:r>
              <w:rPr>
                <w:rFonts w:hint="eastAsia" w:ascii="Times New Roman"/>
                <w:snapToGrid/>
                <w:color w:val="000000"/>
                <w:spacing w:val="0"/>
                <w:sz w:val="24"/>
                <w:szCs w:val="24"/>
              </w:rPr>
              <w:t>管道最前端安装工具管，顶镐机顶进时管道以工具管开路，进入工具管的泥土不断被挖掘排出管外。当顶镐机达到最大行程后缩回，放入顶铁，顶镐机继续工作。一节管道顶完后再放入另外一节，如此循环施工直至顶完全程</w:t>
            </w:r>
            <w:r>
              <w:rPr>
                <w:rFonts w:hint="eastAsia" w:ascii="Times New Roman"/>
                <w:snapToGrid/>
                <w:color w:val="000000"/>
                <w:spacing w:val="0"/>
                <w:sz w:val="24"/>
                <w:szCs w:val="24"/>
                <w:lang w:eastAsia="zh-CN"/>
              </w:rPr>
              <w:t>。</w:t>
            </w:r>
          </w:p>
          <w:p>
            <w:pPr>
              <w:pStyle w:val="17"/>
              <w:spacing w:after="0" w:line="360" w:lineRule="auto"/>
              <w:ind w:left="0" w:leftChars="0" w:firstLine="480" w:firstLineChars="200"/>
              <w:rPr>
                <w:rFonts w:hint="eastAsia" w:ascii="Times New Roman" w:eastAsia="宋体"/>
                <w:snapToGrid/>
                <w:spacing w:val="0"/>
                <w:sz w:val="24"/>
                <w:szCs w:val="24"/>
                <w:lang w:val="en-US" w:eastAsia="zh-CN"/>
              </w:rPr>
            </w:pPr>
            <w:r>
              <w:rPr>
                <w:rFonts w:hint="eastAsia" w:ascii="Times New Roman"/>
                <w:snapToGrid/>
                <w:spacing w:val="0"/>
                <w:sz w:val="24"/>
                <w:szCs w:val="24"/>
                <w:lang w:val="en-US" w:eastAsia="zh-CN"/>
              </w:rPr>
              <w:t>3、拖管施工</w:t>
            </w:r>
          </w:p>
          <w:p>
            <w:pPr>
              <w:spacing w:line="360" w:lineRule="auto"/>
              <w:ind w:firstLine="480" w:firstLineChars="200"/>
              <w:rPr>
                <w:color w:val="000000"/>
                <w:sz w:val="24"/>
                <w:szCs w:val="24"/>
              </w:rPr>
            </w:pPr>
            <w:r>
              <w:rPr>
                <w:rFonts w:hint="eastAsia"/>
                <w:color w:val="000000"/>
                <w:sz w:val="24"/>
                <w:szCs w:val="24"/>
                <w:lang w:eastAsia="zh-CN"/>
              </w:rPr>
              <w:t>拖管施工可以避免开挖，缩短施工工期，施工安全且节约成本。</w:t>
            </w:r>
            <w:r>
              <w:rPr>
                <w:color w:val="000000"/>
                <w:sz w:val="24"/>
                <w:szCs w:val="24"/>
              </w:rPr>
              <w:t>本项目</w:t>
            </w:r>
            <w:r>
              <w:rPr>
                <w:rFonts w:hint="eastAsia"/>
                <w:color w:val="000000"/>
                <w:sz w:val="24"/>
                <w:szCs w:val="24"/>
                <w:lang w:eastAsia="zh-CN"/>
              </w:rPr>
              <w:t>污水管道工程新港四路至新港六路段、新港大道中段至新港一路中段（聚财路段）、新港四路南段接入聚财路路段、新港六路全段、新港五路全段均采用拖管施工，拖管</w:t>
            </w:r>
            <w:r>
              <w:rPr>
                <w:color w:val="000000"/>
                <w:sz w:val="24"/>
                <w:szCs w:val="24"/>
              </w:rPr>
              <w:t>施工工艺流程见下图</w:t>
            </w:r>
            <w:r>
              <w:rPr>
                <w:rFonts w:hint="eastAsia"/>
                <w:color w:val="000000"/>
                <w:sz w:val="24"/>
                <w:szCs w:val="24"/>
                <w:lang w:val="en-US" w:eastAsia="zh-CN"/>
              </w:rPr>
              <w:t>3</w:t>
            </w:r>
            <w:r>
              <w:rPr>
                <w:color w:val="000000"/>
                <w:sz w:val="24"/>
                <w:szCs w:val="24"/>
              </w:rPr>
              <w:t>。</w:t>
            </w:r>
          </w:p>
          <w:p>
            <w:pPr>
              <w:spacing w:line="360" w:lineRule="auto"/>
              <w:ind w:firstLine="420" w:firstLineChars="200"/>
              <w:jc w:val="center"/>
              <w:rPr>
                <w:rFonts w:ascii="Times New Roman" w:hAnsi="Times New Roman"/>
                <w:color w:val="000000"/>
                <w:lang w:val="en-US" w:eastAsia="zh-CN"/>
              </w:rPr>
            </w:pPr>
            <w:r>
              <w:rPr>
                <w:rFonts w:ascii="Times New Roman" w:hAnsi="Times New Roman"/>
                <w:color w:val="000000"/>
                <w:lang w:val="en-US" w:eastAsia="zh-CN"/>
              </w:rPr>
              <w:object>
                <v:shape id="_x0000_i1028" o:spt="75" type="#_x0000_t75" style="height:292.8pt;width:245.4pt;" o:ole="t" filled="f" o:preferrelative="t" stroked="f" coordsize="21600,21600">
                  <v:path/>
                  <v:fill on="f" focussize="0,0"/>
                  <v:stroke on="f"/>
                  <v:imagedata r:id="rId13" o:title=""/>
                  <o:lock v:ext="edit" aspectratio="f"/>
                  <w10:wrap type="none"/>
                  <w10:anchorlock/>
                </v:shape>
                <o:OLEObject Type="Embed" ProgID="Visio.Drawing.11" ShapeID="_x0000_i1028" DrawAspect="Content" ObjectID="_1468075728" r:id="rId12">
                  <o:LockedField>false</o:LockedField>
                </o:OLEObject>
              </w:object>
            </w:r>
          </w:p>
          <w:p>
            <w:pPr>
              <w:spacing w:line="360" w:lineRule="auto"/>
              <w:ind w:firstLine="422" w:firstLineChars="200"/>
              <w:jc w:val="center"/>
              <w:rPr>
                <w:b/>
                <w:color w:val="000000"/>
                <w:szCs w:val="21"/>
              </w:rPr>
            </w:pPr>
            <w:r>
              <w:rPr>
                <w:b/>
                <w:color w:val="000000"/>
                <w:szCs w:val="21"/>
              </w:rPr>
              <w:t>图</w:t>
            </w:r>
            <w:r>
              <w:rPr>
                <w:rFonts w:hint="eastAsia"/>
                <w:b/>
                <w:color w:val="000000"/>
                <w:szCs w:val="21"/>
                <w:lang w:val="en-US" w:eastAsia="zh-CN"/>
              </w:rPr>
              <w:t>3</w:t>
            </w:r>
            <w:r>
              <w:rPr>
                <w:b/>
                <w:color w:val="000000"/>
                <w:szCs w:val="21"/>
              </w:rPr>
              <w:t xml:space="preserve">  </w:t>
            </w:r>
            <w:r>
              <w:rPr>
                <w:rFonts w:hint="eastAsia"/>
                <w:b/>
                <w:color w:val="000000"/>
                <w:szCs w:val="21"/>
                <w:lang w:eastAsia="zh-CN"/>
              </w:rPr>
              <w:t>拖管</w:t>
            </w:r>
            <w:r>
              <w:rPr>
                <w:b/>
                <w:color w:val="000000"/>
                <w:szCs w:val="21"/>
              </w:rPr>
              <w:t>施工工艺流程</w:t>
            </w:r>
          </w:p>
          <w:p>
            <w:pPr>
              <w:spacing w:line="360" w:lineRule="auto"/>
              <w:ind w:firstLine="480" w:firstLineChars="200"/>
              <w:rPr>
                <w:color w:val="000000"/>
                <w:sz w:val="24"/>
                <w:szCs w:val="24"/>
              </w:rPr>
            </w:pPr>
            <w:r>
              <w:rPr>
                <w:color w:val="000000"/>
                <w:sz w:val="24"/>
                <w:szCs w:val="24"/>
              </w:rPr>
              <w:t>工艺流程简述：</w:t>
            </w:r>
          </w:p>
          <w:p>
            <w:pPr>
              <w:spacing w:line="360" w:lineRule="auto"/>
              <w:ind w:firstLine="480" w:firstLineChars="200"/>
              <w:rPr>
                <w:color w:val="000000"/>
                <w:sz w:val="24"/>
                <w:szCs w:val="24"/>
              </w:rPr>
            </w:pPr>
            <w:r>
              <w:rPr>
                <w:color w:val="000000"/>
                <w:sz w:val="24"/>
                <w:szCs w:val="24"/>
              </w:rPr>
              <w:t>（1）测量定位放线：根据施工图要求的管道位置，放出钻机安装位置线、管道两端的具体轴线位置及标高；在路面上放出轴线及标高，设计详细的导向数据。</w:t>
            </w:r>
          </w:p>
          <w:p>
            <w:pPr>
              <w:spacing w:line="360" w:lineRule="auto"/>
              <w:ind w:firstLine="480" w:firstLineChars="200"/>
              <w:rPr>
                <w:color w:val="000000"/>
                <w:sz w:val="24"/>
                <w:szCs w:val="24"/>
              </w:rPr>
            </w:pPr>
            <w:r>
              <w:rPr>
                <w:color w:val="000000"/>
                <w:sz w:val="24"/>
                <w:szCs w:val="24"/>
              </w:rPr>
              <w:t>（2）钻机就位、挖工作坑：按施工布置图及规范要求将钻机及附属配套设备锚固在预定位置。钻机必须安装在入土点与出土点的连线上，左右误差不超过30mm，钻机入土角调整到设计要求。在入土点周围挖掘工作坑。并进行钻机设备调试。</w:t>
            </w:r>
          </w:p>
          <w:p>
            <w:pPr>
              <w:spacing w:line="360" w:lineRule="auto"/>
              <w:ind w:firstLine="480" w:firstLineChars="200"/>
              <w:rPr>
                <w:color w:val="000000"/>
                <w:sz w:val="24"/>
                <w:szCs w:val="24"/>
              </w:rPr>
            </w:pPr>
            <w:r>
              <w:rPr>
                <w:color w:val="000000"/>
                <w:sz w:val="24"/>
                <w:szCs w:val="24"/>
              </w:rPr>
              <w:t>（3）导向孔施工：a.钻进时的入土角根据钻机设计轨迹要求确定。b.导向孔根据设计曲线钻进，曲线半径由公式计算；c.施工过程中，谨慎处理控向数据，并适当控制钻进速度，保证导向孔光滑；d.由于每根钻杆方向改变量较小，为保证左右方向，在出入钻点之间每隔一根钻杆设一明显标记。每钻进一根钻杆，方向至少探测二次。对探测点要做好标记。认真记录钻进过程中的扭矩、推力、方向改变量；e.导向孔完成后，根据钻孔轨迹和数据记录，确定此导向孔是否可用。轴线左右偏离控制在1.0％L（钻进长度）内，深度偏差控制在0.5％L（钻进长度）内。</w:t>
            </w:r>
          </w:p>
          <w:p>
            <w:pPr>
              <w:spacing w:line="360" w:lineRule="auto"/>
              <w:ind w:firstLine="480" w:firstLineChars="200"/>
              <w:rPr>
                <w:color w:val="000000"/>
                <w:sz w:val="24"/>
                <w:szCs w:val="24"/>
              </w:rPr>
            </w:pPr>
            <w:r>
              <w:rPr>
                <w:color w:val="000000"/>
                <w:sz w:val="24"/>
                <w:szCs w:val="24"/>
              </w:rPr>
              <w:t>（4）预（回）扩孔：钻孔导向完成后，钻孔工艺根据土质情况采用分级反拉旋转扩孔成孔。</w:t>
            </w:r>
          </w:p>
          <w:p>
            <w:pPr>
              <w:spacing w:line="360" w:lineRule="auto"/>
              <w:ind w:firstLine="480" w:firstLineChars="200"/>
              <w:rPr>
                <w:color w:val="000000"/>
                <w:sz w:val="24"/>
                <w:szCs w:val="24"/>
              </w:rPr>
            </w:pPr>
            <w:r>
              <w:rPr>
                <w:color w:val="000000"/>
                <w:sz w:val="24"/>
                <w:szCs w:val="24"/>
              </w:rPr>
              <w:t>（5）管道回拖，本工程共有两种规格管材，完成DN</w:t>
            </w:r>
            <w:r>
              <w:rPr>
                <w:rFonts w:hint="eastAsia"/>
                <w:color w:val="000000"/>
                <w:sz w:val="24"/>
                <w:szCs w:val="24"/>
                <w:lang w:val="en-US" w:eastAsia="zh-CN"/>
              </w:rPr>
              <w:t>4</w:t>
            </w:r>
            <w:r>
              <w:rPr>
                <w:color w:val="000000"/>
                <w:sz w:val="24"/>
                <w:szCs w:val="24"/>
              </w:rPr>
              <w:t>00扩孔后立即回拖DN</w:t>
            </w:r>
            <w:r>
              <w:rPr>
                <w:rFonts w:hint="eastAsia"/>
                <w:color w:val="000000"/>
                <w:sz w:val="24"/>
                <w:szCs w:val="24"/>
                <w:lang w:val="en-US" w:eastAsia="zh-CN"/>
              </w:rPr>
              <w:t>4</w:t>
            </w:r>
            <w:r>
              <w:rPr>
                <w:color w:val="000000"/>
                <w:sz w:val="24"/>
                <w:szCs w:val="24"/>
              </w:rPr>
              <w:t>00</w:t>
            </w:r>
            <w:r>
              <w:rPr>
                <w:rFonts w:hint="eastAsia"/>
                <w:color w:val="000000"/>
                <w:sz w:val="24"/>
                <w:szCs w:val="24"/>
                <w:lang w:eastAsia="zh-CN"/>
              </w:rPr>
              <w:t>污</w:t>
            </w:r>
            <w:r>
              <w:rPr>
                <w:color w:val="000000"/>
                <w:sz w:val="24"/>
                <w:szCs w:val="24"/>
              </w:rPr>
              <w:t>水管道；完成DN</w:t>
            </w:r>
            <w:r>
              <w:rPr>
                <w:rFonts w:hint="default"/>
                <w:color w:val="000000"/>
                <w:sz w:val="24"/>
                <w:szCs w:val="24"/>
                <w:lang w:val="en-US" w:eastAsia="zh-CN"/>
              </w:rPr>
              <w:t>5</w:t>
            </w:r>
            <w:r>
              <w:rPr>
                <w:color w:val="000000"/>
                <w:sz w:val="24"/>
                <w:szCs w:val="24"/>
              </w:rPr>
              <w:t>00扩孔后立即回拖DN</w:t>
            </w:r>
            <w:r>
              <w:rPr>
                <w:rFonts w:hint="default"/>
                <w:color w:val="000000"/>
                <w:sz w:val="24"/>
                <w:szCs w:val="24"/>
                <w:lang w:val="en-US" w:eastAsia="zh-CN"/>
              </w:rPr>
              <w:t>5</w:t>
            </w:r>
            <w:r>
              <w:rPr>
                <w:color w:val="000000"/>
                <w:sz w:val="24"/>
                <w:szCs w:val="24"/>
              </w:rPr>
              <w:t>00</w:t>
            </w:r>
            <w:r>
              <w:rPr>
                <w:rFonts w:hint="default"/>
                <w:color w:val="000000"/>
                <w:sz w:val="24"/>
                <w:szCs w:val="24"/>
                <w:lang w:eastAsia="zh-CN"/>
              </w:rPr>
              <w:t>污</w:t>
            </w:r>
            <w:r>
              <w:rPr>
                <w:color w:val="000000"/>
                <w:sz w:val="24"/>
                <w:szCs w:val="24"/>
              </w:rPr>
              <w:t>水管道；</w:t>
            </w:r>
          </w:p>
          <w:p>
            <w:pPr>
              <w:spacing w:line="360" w:lineRule="auto"/>
              <w:ind w:firstLine="480" w:firstLineChars="200"/>
              <w:rPr>
                <w:rFonts w:hint="default" w:ascii="Times New Roman"/>
                <w:snapToGrid/>
                <w:color w:val="000000"/>
                <w:spacing w:val="0"/>
                <w:sz w:val="24"/>
                <w:szCs w:val="24"/>
              </w:rPr>
            </w:pPr>
            <w:r>
              <w:rPr>
                <w:color w:val="000000"/>
                <w:sz w:val="24"/>
                <w:szCs w:val="24"/>
              </w:rPr>
              <w:t>（6）清理现场：接管完成后设备退出场地，工作坑回填并恢复绿化。</w:t>
            </w:r>
          </w:p>
          <w:p>
            <w:pPr>
              <w:spacing w:line="360" w:lineRule="auto"/>
              <w:ind w:firstLine="480" w:firstLineChars="200"/>
              <w:rPr>
                <w:rFonts w:ascii="Times New Roman"/>
                <w:snapToGrid/>
                <w:color w:val="000000"/>
                <w:spacing w:val="0"/>
                <w:sz w:val="24"/>
                <w:szCs w:val="24"/>
              </w:rPr>
            </w:pPr>
            <w:r>
              <w:rPr>
                <w:rFonts w:hint="eastAsia"/>
                <w:snapToGrid/>
                <w:color w:val="000000"/>
                <w:spacing w:val="0"/>
                <w:sz w:val="24"/>
                <w:szCs w:val="24"/>
                <w:lang w:val="en-US" w:eastAsia="zh-CN"/>
              </w:rPr>
              <w:t>4</w:t>
            </w:r>
            <w:r>
              <w:rPr>
                <w:rFonts w:hint="default" w:ascii="Times New Roman"/>
                <w:snapToGrid/>
                <w:color w:val="000000"/>
                <w:spacing w:val="0"/>
                <w:sz w:val="24"/>
                <w:szCs w:val="24"/>
              </w:rPr>
              <w:t>、一体化预制泵</w:t>
            </w:r>
            <w:r>
              <w:rPr>
                <w:rFonts w:hint="eastAsia"/>
                <w:snapToGrid/>
                <w:color w:val="000000"/>
                <w:spacing w:val="0"/>
                <w:sz w:val="24"/>
                <w:szCs w:val="24"/>
                <w:lang w:eastAsia="zh-CN"/>
              </w:rPr>
              <w:t>及阀门井</w:t>
            </w:r>
            <w:r>
              <w:rPr>
                <w:rFonts w:hint="default" w:ascii="Times New Roman"/>
                <w:snapToGrid/>
                <w:color w:val="000000"/>
                <w:spacing w:val="0"/>
                <w:sz w:val="24"/>
                <w:szCs w:val="24"/>
              </w:rPr>
              <w:t>施工</w:t>
            </w:r>
          </w:p>
          <w:p>
            <w:pPr>
              <w:widowControl/>
              <w:spacing w:line="360" w:lineRule="auto"/>
              <w:ind w:firstLine="480" w:firstLineChars="200"/>
              <w:rPr>
                <w:sz w:val="24"/>
                <w:szCs w:val="24"/>
              </w:rPr>
            </w:pPr>
            <w:r>
              <w:rPr>
                <w:rFonts w:hint="default"/>
                <w:color w:val="000000"/>
                <w:sz w:val="24"/>
                <w:szCs w:val="24"/>
              </w:rPr>
              <w:t>项目设</w:t>
            </w:r>
            <w:r>
              <w:rPr>
                <w:rFonts w:hint="default"/>
                <w:color w:val="000000"/>
                <w:sz w:val="24"/>
                <w:szCs w:val="24"/>
                <w:lang w:val="en-US" w:eastAsia="zh-CN"/>
              </w:rPr>
              <w:t>1座</w:t>
            </w:r>
            <w:r>
              <w:rPr>
                <w:rFonts w:hint="default"/>
                <w:color w:val="000000"/>
                <w:sz w:val="24"/>
                <w:szCs w:val="24"/>
              </w:rPr>
              <w:t>地下式</w:t>
            </w:r>
            <w:r>
              <w:rPr>
                <w:rFonts w:hint="eastAsia"/>
                <w:color w:val="000000"/>
                <w:sz w:val="24"/>
                <w:szCs w:val="24"/>
                <w:lang w:eastAsia="zh-CN"/>
              </w:rPr>
              <w:t>雨水一体化预制</w:t>
            </w:r>
            <w:r>
              <w:rPr>
                <w:rFonts w:hint="default"/>
                <w:color w:val="000000"/>
                <w:sz w:val="24"/>
                <w:szCs w:val="24"/>
              </w:rPr>
              <w:t>泵</w:t>
            </w:r>
            <w:r>
              <w:rPr>
                <w:rFonts w:hint="default"/>
                <w:color w:val="000000"/>
                <w:sz w:val="24"/>
                <w:szCs w:val="24"/>
                <w:lang w:eastAsia="zh-CN"/>
              </w:rPr>
              <w:t>站</w:t>
            </w:r>
            <w:r>
              <w:rPr>
                <w:rFonts w:hint="eastAsia"/>
                <w:color w:val="000000"/>
                <w:sz w:val="24"/>
                <w:szCs w:val="24"/>
              </w:rPr>
              <w:t>，</w:t>
            </w:r>
            <w:r>
              <w:rPr>
                <w:rFonts w:hint="eastAsia"/>
                <w:b w:val="0"/>
                <w:bCs w:val="0"/>
                <w:color w:val="000000"/>
                <w:sz w:val="24"/>
                <w:szCs w:val="24"/>
                <w:lang w:val="en-US" w:eastAsia="zh-CN"/>
              </w:rPr>
              <w:t>为便于清洗集水池及检修水泵，项目设计在一体化泵站进水管道上，设置控制水流阀门井一座，</w:t>
            </w:r>
            <w:r>
              <w:rPr>
                <w:rFonts w:hint="eastAsia"/>
                <w:color w:val="000000"/>
                <w:sz w:val="24"/>
                <w:szCs w:val="24"/>
              </w:rPr>
              <w:t>施</w:t>
            </w:r>
            <w:r>
              <w:rPr>
                <w:rFonts w:hint="default"/>
                <w:color w:val="000000"/>
                <w:sz w:val="24"/>
                <w:szCs w:val="24"/>
              </w:rPr>
              <w:t>工流程及产污环节</w:t>
            </w:r>
            <w:r>
              <w:rPr>
                <w:rFonts w:hint="eastAsia"/>
                <w:sz w:val="24"/>
                <w:szCs w:val="24"/>
              </w:rPr>
              <w:t>见图</w:t>
            </w:r>
            <w:r>
              <w:rPr>
                <w:rFonts w:hint="eastAsia"/>
                <w:sz w:val="24"/>
                <w:szCs w:val="24"/>
                <w:lang w:val="en-US" w:eastAsia="zh-CN"/>
              </w:rPr>
              <w:t>4</w:t>
            </w:r>
            <w:r>
              <w:rPr>
                <w:rFonts w:hint="eastAsia"/>
                <w:sz w:val="24"/>
                <w:szCs w:val="24"/>
              </w:rPr>
              <w:t>。</w:t>
            </w:r>
          </w:p>
          <w:p>
            <w:pPr>
              <w:pStyle w:val="17"/>
              <w:spacing w:after="0"/>
              <w:ind w:leftChars="0" w:firstLine="0" w:firstLineChars="0"/>
              <w:jc w:val="center"/>
            </w:pPr>
            <w:r>
              <w:object>
                <v:shape id="_x0000_i1029" o:spt="75" type="#_x0000_t75" style="height:130.8pt;width:337.2pt;" o:ole="t" filled="f" o:preferrelative="t" stroked="f" coordsize="21600,21600">
                  <v:path/>
                  <v:fill on="f" focussize="0,0"/>
                  <v:stroke on="f"/>
                  <v:imagedata r:id="rId15" o:title=""/>
                  <o:lock v:ext="edit" aspectratio="f"/>
                  <w10:wrap type="none"/>
                  <w10:anchorlock/>
                </v:shape>
                <o:OLEObject Type="Embed" ProgID="Visio.Drawing.11" ShapeID="_x0000_i1029" DrawAspect="Content" ObjectID="_1468075729" r:id="rId14">
                  <o:LockedField>false</o:LockedField>
                </o:OLEObject>
              </w:object>
            </w:r>
          </w:p>
          <w:p>
            <w:pPr>
              <w:widowControl/>
              <w:spacing w:line="360" w:lineRule="auto"/>
              <w:ind w:firstLine="422" w:firstLineChars="200"/>
              <w:jc w:val="center"/>
              <w:rPr>
                <w:b/>
                <w:bCs/>
              </w:rPr>
            </w:pPr>
            <w:r>
              <w:rPr>
                <w:rFonts w:hint="eastAsia"/>
                <w:b/>
                <w:bCs/>
              </w:rPr>
              <w:t>图</w:t>
            </w:r>
            <w:r>
              <w:rPr>
                <w:rFonts w:hint="eastAsia"/>
                <w:b/>
                <w:bCs/>
                <w:lang w:val="en-US" w:eastAsia="zh-CN"/>
              </w:rPr>
              <w:t>4</w:t>
            </w:r>
            <w:r>
              <w:rPr>
                <w:rFonts w:hint="eastAsia"/>
                <w:b/>
                <w:bCs/>
              </w:rPr>
              <w:t xml:space="preserve">  泵施工流程及产污环节</w:t>
            </w:r>
          </w:p>
          <w:p>
            <w:pPr>
              <w:tabs>
                <w:tab w:val="left" w:pos="5275"/>
              </w:tabs>
              <w:spacing w:line="360" w:lineRule="auto"/>
              <w:ind w:firstLine="480" w:firstLineChars="200"/>
              <w:rPr>
                <w:bCs/>
                <w:color w:val="000000"/>
                <w:sz w:val="24"/>
                <w:szCs w:val="24"/>
              </w:rPr>
            </w:pPr>
            <w:r>
              <w:rPr>
                <w:rFonts w:hint="eastAsia"/>
                <w:sz w:val="24"/>
                <w:szCs w:val="24"/>
              </w:rPr>
              <w:t>泵为预制一体化设备，施工过程主要为泵站开挖、坑基施工、泵安装调试、</w:t>
            </w:r>
            <w:r>
              <w:rPr>
                <w:rFonts w:hint="eastAsia"/>
                <w:sz w:val="24"/>
                <w:szCs w:val="24"/>
                <w:lang w:eastAsia="zh-CN"/>
              </w:rPr>
              <w:t>阀门井的修建、</w:t>
            </w:r>
            <w:r>
              <w:rPr>
                <w:rFonts w:hint="eastAsia"/>
                <w:sz w:val="24"/>
                <w:szCs w:val="24"/>
              </w:rPr>
              <w:t>覆土绿化等</w:t>
            </w:r>
            <w:r>
              <w:rPr>
                <w:rFonts w:hint="eastAsia"/>
                <w:sz w:val="24"/>
                <w:szCs w:val="24"/>
                <w:lang w:eastAsia="zh-CN"/>
              </w:rPr>
              <w:t>，</w:t>
            </w:r>
            <w:r>
              <w:rPr>
                <w:bCs/>
                <w:color w:val="000000"/>
                <w:sz w:val="24"/>
                <w:szCs w:val="24"/>
              </w:rPr>
              <w:t>阀门井等附属构筑物的修建与</w:t>
            </w:r>
            <w:r>
              <w:rPr>
                <w:rFonts w:hint="eastAsia"/>
                <w:bCs/>
                <w:color w:val="000000"/>
                <w:sz w:val="24"/>
                <w:szCs w:val="24"/>
                <w:lang w:eastAsia="zh-CN"/>
              </w:rPr>
              <w:t>泵站</w:t>
            </w:r>
            <w:r>
              <w:rPr>
                <w:bCs/>
                <w:color w:val="000000"/>
                <w:sz w:val="24"/>
                <w:szCs w:val="24"/>
              </w:rPr>
              <w:t>的</w:t>
            </w:r>
            <w:r>
              <w:rPr>
                <w:rFonts w:hint="eastAsia"/>
                <w:bCs/>
                <w:color w:val="000000"/>
                <w:sz w:val="24"/>
                <w:szCs w:val="24"/>
                <w:lang w:eastAsia="zh-CN"/>
              </w:rPr>
              <w:t>施工</w:t>
            </w:r>
            <w:r>
              <w:rPr>
                <w:bCs/>
                <w:color w:val="000000"/>
                <w:sz w:val="24"/>
                <w:szCs w:val="24"/>
              </w:rPr>
              <w:t>同步进行，修建工艺流程简图</w:t>
            </w:r>
            <w:r>
              <w:rPr>
                <w:rFonts w:hint="eastAsia"/>
                <w:bCs/>
                <w:color w:val="000000"/>
                <w:sz w:val="24"/>
                <w:szCs w:val="24"/>
                <w:lang w:val="en-US" w:eastAsia="zh-CN"/>
              </w:rPr>
              <w:t>5</w:t>
            </w:r>
            <w:r>
              <w:rPr>
                <w:bCs/>
                <w:color w:val="000000"/>
                <w:sz w:val="24"/>
                <w:szCs w:val="24"/>
              </w:rPr>
              <w:t>所示。</w:t>
            </w:r>
          </w:p>
          <w:p>
            <w:pPr>
              <w:tabs>
                <w:tab w:val="left" w:pos="5275"/>
              </w:tabs>
              <w:spacing w:line="360" w:lineRule="auto"/>
              <w:jc w:val="left"/>
              <w:rPr>
                <w:b/>
                <w:color w:val="000000"/>
                <w:sz w:val="24"/>
                <w:szCs w:val="24"/>
              </w:rPr>
            </w:pPr>
            <w:r>
              <w:rPr>
                <w:color w:val="000000"/>
              </w:rPr>
              <w:drawing>
                <wp:inline distT="0" distB="0" distL="114300" distR="114300">
                  <wp:extent cx="5542915" cy="2757805"/>
                  <wp:effectExtent l="0" t="0" r="4445" b="635"/>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16"/>
                          <a:stretch>
                            <a:fillRect/>
                          </a:stretch>
                        </pic:blipFill>
                        <pic:spPr>
                          <a:xfrm>
                            <a:off x="0" y="0"/>
                            <a:ext cx="5542915" cy="2757805"/>
                          </a:xfrm>
                          <a:prstGeom prst="rect">
                            <a:avLst/>
                          </a:prstGeom>
                          <a:noFill/>
                          <a:ln>
                            <a:noFill/>
                          </a:ln>
                        </pic:spPr>
                      </pic:pic>
                    </a:graphicData>
                  </a:graphic>
                </wp:inline>
              </w:drawing>
            </w:r>
          </w:p>
          <w:p>
            <w:pPr>
              <w:tabs>
                <w:tab w:val="left" w:pos="5275"/>
              </w:tabs>
              <w:spacing w:line="360" w:lineRule="auto"/>
              <w:ind w:firstLine="422" w:firstLineChars="200"/>
              <w:jc w:val="center"/>
              <w:rPr>
                <w:color w:val="000000"/>
                <w:szCs w:val="21"/>
              </w:rPr>
            </w:pPr>
            <w:r>
              <w:rPr>
                <w:b/>
                <w:color w:val="000000"/>
                <w:szCs w:val="21"/>
              </w:rPr>
              <w:t>图</w:t>
            </w:r>
            <w:r>
              <w:rPr>
                <w:rFonts w:hint="eastAsia"/>
                <w:b/>
                <w:color w:val="000000"/>
                <w:szCs w:val="21"/>
                <w:lang w:val="en-US" w:eastAsia="zh-CN"/>
              </w:rPr>
              <w:t>5</w:t>
            </w:r>
            <w:r>
              <w:rPr>
                <w:b/>
                <w:color w:val="000000"/>
                <w:szCs w:val="21"/>
              </w:rPr>
              <w:t xml:space="preserve">  阀门井施工工艺流程图</w:t>
            </w:r>
          </w:p>
          <w:p>
            <w:pPr>
              <w:tabs>
                <w:tab w:val="left" w:pos="5275"/>
              </w:tabs>
              <w:spacing w:line="360" w:lineRule="auto"/>
              <w:ind w:firstLine="480" w:firstLineChars="200"/>
              <w:rPr>
                <w:color w:val="000000"/>
                <w:sz w:val="24"/>
                <w:szCs w:val="24"/>
              </w:rPr>
            </w:pPr>
            <w:bookmarkStart w:id="7" w:name="OLE_LINK4"/>
            <w:r>
              <w:rPr>
                <w:color w:val="000000"/>
                <w:sz w:val="24"/>
                <w:szCs w:val="24"/>
              </w:rPr>
              <w:t>具体的施工方法为：</w:t>
            </w:r>
          </w:p>
          <w:bookmarkEnd w:id="7"/>
          <w:p>
            <w:pPr>
              <w:tabs>
                <w:tab w:val="left" w:pos="5275"/>
              </w:tabs>
              <w:spacing w:line="360" w:lineRule="auto"/>
              <w:ind w:firstLine="480" w:firstLineChars="200"/>
              <w:rPr>
                <w:color w:val="000000"/>
                <w:sz w:val="24"/>
                <w:szCs w:val="24"/>
              </w:rPr>
            </w:pPr>
            <w:r>
              <w:rPr>
                <w:rFonts w:hint="eastAsia"/>
                <w:color w:val="000000"/>
                <w:sz w:val="24"/>
                <w:szCs w:val="24"/>
                <w:lang w:eastAsia="zh-CN"/>
              </w:rPr>
              <w:t>（</w:t>
            </w:r>
            <w:r>
              <w:rPr>
                <w:rFonts w:hint="eastAsia"/>
                <w:color w:val="000000"/>
                <w:sz w:val="24"/>
                <w:szCs w:val="24"/>
                <w:lang w:val="en-US" w:eastAsia="zh-CN"/>
              </w:rPr>
              <w:t>1</w:t>
            </w:r>
            <w:r>
              <w:rPr>
                <w:rFonts w:hint="eastAsia"/>
                <w:color w:val="000000"/>
                <w:sz w:val="24"/>
                <w:szCs w:val="24"/>
                <w:lang w:eastAsia="zh-CN"/>
              </w:rPr>
              <w:t>）</w:t>
            </w:r>
            <w:r>
              <w:rPr>
                <w:color w:val="000000"/>
                <w:sz w:val="24"/>
                <w:szCs w:val="24"/>
              </w:rPr>
              <w:t>机械开挖基坑，基坑底部宽度同时满足支模板和操作的需要。清底时采用人工进行；</w:t>
            </w:r>
          </w:p>
          <w:p>
            <w:pPr>
              <w:tabs>
                <w:tab w:val="left" w:pos="5275"/>
              </w:tabs>
              <w:spacing w:line="360" w:lineRule="auto"/>
              <w:ind w:firstLine="480" w:firstLineChars="200"/>
              <w:rPr>
                <w:color w:val="000000"/>
                <w:sz w:val="24"/>
                <w:szCs w:val="24"/>
              </w:rPr>
            </w:pPr>
            <w:r>
              <w:rPr>
                <w:rFonts w:hint="eastAsia"/>
                <w:color w:val="000000"/>
                <w:sz w:val="24"/>
                <w:szCs w:val="24"/>
                <w:lang w:eastAsia="zh-CN"/>
              </w:rPr>
              <w:t>（</w:t>
            </w:r>
            <w:r>
              <w:rPr>
                <w:rFonts w:hint="eastAsia"/>
                <w:color w:val="000000"/>
                <w:sz w:val="24"/>
                <w:szCs w:val="24"/>
                <w:lang w:val="en-US" w:eastAsia="zh-CN"/>
              </w:rPr>
              <w:t>2</w:t>
            </w:r>
            <w:r>
              <w:rPr>
                <w:rFonts w:hint="eastAsia"/>
                <w:color w:val="000000"/>
                <w:sz w:val="24"/>
                <w:szCs w:val="24"/>
                <w:lang w:eastAsia="zh-CN"/>
              </w:rPr>
              <w:t>）</w:t>
            </w:r>
            <w:r>
              <w:rPr>
                <w:color w:val="000000"/>
                <w:sz w:val="24"/>
                <w:szCs w:val="24"/>
              </w:rPr>
              <w:t>井底垫层浇筑：测量人员测放出井室的准确位置，然后支垫层模板，浇筑垫层混凝土；</w:t>
            </w:r>
          </w:p>
          <w:p>
            <w:pPr>
              <w:tabs>
                <w:tab w:val="left" w:pos="5275"/>
              </w:tabs>
              <w:spacing w:line="360" w:lineRule="auto"/>
              <w:ind w:firstLine="480" w:firstLineChars="200"/>
              <w:rPr>
                <w:color w:val="000000"/>
                <w:sz w:val="24"/>
                <w:szCs w:val="24"/>
              </w:rPr>
            </w:pPr>
            <w:r>
              <w:rPr>
                <w:rFonts w:hint="eastAsia"/>
                <w:color w:val="000000"/>
                <w:sz w:val="24"/>
                <w:szCs w:val="24"/>
                <w:lang w:eastAsia="zh-CN"/>
              </w:rPr>
              <w:t>（</w:t>
            </w:r>
            <w:r>
              <w:rPr>
                <w:rFonts w:hint="eastAsia"/>
                <w:color w:val="000000"/>
                <w:sz w:val="24"/>
                <w:szCs w:val="24"/>
                <w:lang w:val="en-US" w:eastAsia="zh-CN"/>
              </w:rPr>
              <w:t>3</w:t>
            </w:r>
            <w:r>
              <w:rPr>
                <w:rFonts w:hint="eastAsia"/>
                <w:color w:val="000000"/>
                <w:sz w:val="24"/>
                <w:szCs w:val="24"/>
                <w:lang w:eastAsia="zh-CN"/>
              </w:rPr>
              <w:t>）</w:t>
            </w:r>
            <w:r>
              <w:rPr>
                <w:color w:val="000000"/>
                <w:sz w:val="24"/>
                <w:szCs w:val="24"/>
              </w:rPr>
              <w:t>绑扎井室主体钢筋的绑扎工作，应在绑扎井身钢筋网时连同管口位置一起确定，在浇筑混凝土前将管身按要求插入钢筋网内就现状绑扎，并凿毛其表面。井室钢筋绑扎好后，再绑扎踏步。钢筋在场外加工，现场绑扎成型；</w:t>
            </w:r>
          </w:p>
          <w:p>
            <w:pPr>
              <w:tabs>
                <w:tab w:val="left" w:pos="5275"/>
              </w:tabs>
              <w:spacing w:line="360" w:lineRule="auto"/>
              <w:ind w:firstLine="480" w:firstLineChars="200"/>
              <w:rPr>
                <w:color w:val="000000"/>
                <w:sz w:val="24"/>
                <w:szCs w:val="24"/>
              </w:rPr>
            </w:pPr>
            <w:r>
              <w:rPr>
                <w:rFonts w:hint="eastAsia"/>
                <w:color w:val="000000"/>
                <w:sz w:val="24"/>
                <w:szCs w:val="24"/>
                <w:lang w:eastAsia="zh-CN"/>
              </w:rPr>
              <w:t>（</w:t>
            </w:r>
            <w:r>
              <w:rPr>
                <w:rFonts w:hint="eastAsia"/>
                <w:color w:val="000000"/>
                <w:sz w:val="24"/>
                <w:szCs w:val="24"/>
                <w:lang w:val="en-US" w:eastAsia="zh-CN"/>
              </w:rPr>
              <w:t>4</w:t>
            </w:r>
            <w:r>
              <w:rPr>
                <w:rFonts w:hint="eastAsia"/>
                <w:color w:val="000000"/>
                <w:sz w:val="24"/>
                <w:szCs w:val="24"/>
                <w:lang w:eastAsia="zh-CN"/>
              </w:rPr>
              <w:t>）</w:t>
            </w:r>
            <w:r>
              <w:rPr>
                <w:color w:val="000000"/>
                <w:sz w:val="24"/>
                <w:szCs w:val="24"/>
              </w:rPr>
              <w:t>支底板模板，浇筑底板砼：采用钢模板，内刷脱模剂，浇筑C25S4砼，顶部沿井墙位置拉毛处理</w:t>
            </w:r>
            <w:r>
              <w:rPr>
                <w:rFonts w:hint="eastAsia"/>
                <w:color w:val="000000"/>
                <w:sz w:val="24"/>
                <w:szCs w:val="24"/>
                <w:lang w:eastAsia="zh-CN"/>
              </w:rPr>
              <w:t>；</w:t>
            </w:r>
          </w:p>
          <w:p>
            <w:pPr>
              <w:tabs>
                <w:tab w:val="left" w:pos="5275"/>
              </w:tabs>
              <w:spacing w:line="360" w:lineRule="auto"/>
              <w:ind w:firstLine="480" w:firstLineChars="200"/>
              <w:rPr>
                <w:color w:val="000000"/>
                <w:sz w:val="24"/>
                <w:szCs w:val="24"/>
              </w:rPr>
            </w:pPr>
            <w:r>
              <w:rPr>
                <w:rFonts w:hint="eastAsia"/>
                <w:color w:val="000000"/>
                <w:sz w:val="24"/>
                <w:szCs w:val="24"/>
                <w:lang w:eastAsia="zh-CN"/>
              </w:rPr>
              <w:t>（</w:t>
            </w:r>
            <w:r>
              <w:rPr>
                <w:rFonts w:hint="eastAsia"/>
                <w:color w:val="000000"/>
                <w:sz w:val="24"/>
                <w:szCs w:val="24"/>
                <w:lang w:val="en-US" w:eastAsia="zh-CN"/>
              </w:rPr>
              <w:t>5</w:t>
            </w:r>
            <w:r>
              <w:rPr>
                <w:rFonts w:hint="eastAsia"/>
                <w:color w:val="000000"/>
                <w:sz w:val="24"/>
                <w:szCs w:val="24"/>
                <w:lang w:eastAsia="zh-CN"/>
              </w:rPr>
              <w:t>）</w:t>
            </w:r>
            <w:r>
              <w:rPr>
                <w:color w:val="000000"/>
                <w:sz w:val="24"/>
                <w:szCs w:val="24"/>
              </w:rPr>
              <w:t>支井身模板，浇筑井身：使用普通钢模板结合定型；</w:t>
            </w:r>
          </w:p>
          <w:p>
            <w:pPr>
              <w:tabs>
                <w:tab w:val="left" w:pos="5275"/>
              </w:tabs>
              <w:spacing w:line="360" w:lineRule="auto"/>
              <w:ind w:firstLine="480" w:firstLineChars="200"/>
              <w:rPr>
                <w:color w:val="000000"/>
                <w:sz w:val="24"/>
                <w:szCs w:val="24"/>
              </w:rPr>
            </w:pPr>
            <w:r>
              <w:rPr>
                <w:rFonts w:hint="eastAsia"/>
                <w:color w:val="000000"/>
                <w:sz w:val="24"/>
                <w:szCs w:val="24"/>
                <w:lang w:eastAsia="zh-CN"/>
              </w:rPr>
              <w:t>（</w:t>
            </w:r>
            <w:r>
              <w:rPr>
                <w:rFonts w:hint="eastAsia"/>
                <w:color w:val="000000"/>
                <w:sz w:val="24"/>
                <w:szCs w:val="24"/>
                <w:lang w:val="en-US" w:eastAsia="zh-CN"/>
              </w:rPr>
              <w:t>6</w:t>
            </w:r>
            <w:r>
              <w:rPr>
                <w:rFonts w:hint="eastAsia"/>
                <w:color w:val="000000"/>
                <w:sz w:val="24"/>
                <w:szCs w:val="24"/>
                <w:lang w:eastAsia="zh-CN"/>
              </w:rPr>
              <w:t>）</w:t>
            </w:r>
            <w:r>
              <w:rPr>
                <w:color w:val="000000"/>
                <w:sz w:val="24"/>
                <w:szCs w:val="24"/>
              </w:rPr>
              <w:t>拆模砌筑流水槽：侧模板抗压强度达到2.5MPa时，可拆除。井内流水槽采用MU10的页岩和M7.5的砂浆进行砌筑。</w:t>
            </w:r>
          </w:p>
          <w:p>
            <w:pPr>
              <w:tabs>
                <w:tab w:val="left" w:pos="5275"/>
              </w:tabs>
              <w:spacing w:line="360" w:lineRule="auto"/>
              <w:ind w:firstLine="480" w:firstLineChars="200"/>
              <w:rPr>
                <w:color w:val="000000"/>
                <w:sz w:val="24"/>
                <w:szCs w:val="24"/>
              </w:rPr>
            </w:pPr>
            <w:r>
              <w:rPr>
                <w:rFonts w:hint="eastAsia"/>
                <w:color w:val="000000"/>
                <w:sz w:val="24"/>
                <w:szCs w:val="24"/>
                <w:lang w:eastAsia="zh-CN"/>
              </w:rPr>
              <w:t>（</w:t>
            </w:r>
            <w:r>
              <w:rPr>
                <w:rFonts w:hint="eastAsia"/>
                <w:color w:val="000000"/>
                <w:sz w:val="24"/>
                <w:szCs w:val="24"/>
                <w:lang w:val="en-US" w:eastAsia="zh-CN"/>
              </w:rPr>
              <w:t>7</w:t>
            </w:r>
            <w:r>
              <w:rPr>
                <w:rFonts w:hint="eastAsia"/>
                <w:color w:val="000000"/>
                <w:sz w:val="24"/>
                <w:szCs w:val="24"/>
                <w:lang w:eastAsia="zh-CN"/>
              </w:rPr>
              <w:t>）</w:t>
            </w:r>
            <w:r>
              <w:rPr>
                <w:color w:val="000000"/>
                <w:sz w:val="24"/>
                <w:szCs w:val="24"/>
              </w:rPr>
              <w:t>在井墙的强度达到75%以上时方可吊装砼井盖；</w:t>
            </w:r>
          </w:p>
          <w:p>
            <w:pPr>
              <w:tabs>
                <w:tab w:val="left" w:pos="5275"/>
              </w:tabs>
              <w:spacing w:line="360" w:lineRule="auto"/>
              <w:ind w:firstLine="480" w:firstLineChars="200"/>
              <w:rPr>
                <w:color w:val="000000"/>
                <w:sz w:val="24"/>
                <w:szCs w:val="24"/>
              </w:rPr>
            </w:pPr>
            <w:r>
              <w:rPr>
                <w:rFonts w:hint="eastAsia"/>
                <w:color w:val="000000"/>
                <w:sz w:val="24"/>
                <w:szCs w:val="24"/>
                <w:lang w:eastAsia="zh-CN"/>
              </w:rPr>
              <w:t>（</w:t>
            </w:r>
            <w:r>
              <w:rPr>
                <w:rFonts w:hint="eastAsia"/>
                <w:color w:val="000000"/>
                <w:sz w:val="24"/>
                <w:szCs w:val="24"/>
                <w:lang w:val="en-US" w:eastAsia="zh-CN"/>
              </w:rPr>
              <w:t>8</w:t>
            </w:r>
            <w:r>
              <w:rPr>
                <w:rFonts w:hint="eastAsia"/>
                <w:color w:val="000000"/>
                <w:sz w:val="24"/>
                <w:szCs w:val="24"/>
                <w:lang w:eastAsia="zh-CN"/>
              </w:rPr>
              <w:t>）</w:t>
            </w:r>
            <w:r>
              <w:rPr>
                <w:color w:val="000000"/>
                <w:sz w:val="24"/>
                <w:szCs w:val="24"/>
              </w:rPr>
              <w:t>砌筑页岩砖井筒：井室上面的井筒均采用页岩砖砌筑，安装前先刷防锈漆，在砌砖的同时用砂浆埋固；</w:t>
            </w:r>
          </w:p>
          <w:p>
            <w:pPr>
              <w:tabs>
                <w:tab w:val="left" w:pos="5275"/>
              </w:tabs>
              <w:spacing w:line="360" w:lineRule="auto"/>
              <w:ind w:firstLine="480" w:firstLineChars="200"/>
              <w:rPr>
                <w:color w:val="000000"/>
                <w:sz w:val="24"/>
                <w:szCs w:val="24"/>
              </w:rPr>
            </w:pPr>
            <w:r>
              <w:rPr>
                <w:rFonts w:hint="eastAsia"/>
                <w:color w:val="000000"/>
                <w:sz w:val="24"/>
                <w:szCs w:val="24"/>
                <w:lang w:eastAsia="zh-CN"/>
              </w:rPr>
              <w:t>（</w:t>
            </w:r>
            <w:r>
              <w:rPr>
                <w:rFonts w:hint="eastAsia"/>
                <w:color w:val="000000"/>
                <w:sz w:val="24"/>
                <w:szCs w:val="24"/>
                <w:lang w:val="en-US" w:eastAsia="zh-CN"/>
              </w:rPr>
              <w:t>9</w:t>
            </w:r>
            <w:r>
              <w:rPr>
                <w:rFonts w:hint="eastAsia"/>
                <w:color w:val="000000"/>
                <w:sz w:val="24"/>
                <w:szCs w:val="24"/>
                <w:lang w:eastAsia="zh-CN"/>
              </w:rPr>
              <w:t>）</w:t>
            </w:r>
            <w:r>
              <w:rPr>
                <w:color w:val="000000"/>
                <w:sz w:val="24"/>
                <w:szCs w:val="24"/>
              </w:rPr>
              <w:t>阀门井井盖高程在路面上同道路高程，在绿地中井盖应高出附近地面0.2m。</w:t>
            </w:r>
          </w:p>
          <w:p>
            <w:pPr>
              <w:pStyle w:val="17"/>
              <w:spacing w:after="0" w:line="360" w:lineRule="auto"/>
              <w:ind w:left="0" w:leftChars="0" w:firstLine="480" w:firstLineChars="200"/>
              <w:rPr>
                <w:rFonts w:ascii="Times New Roman"/>
                <w:snapToGrid/>
                <w:spacing w:val="0"/>
                <w:sz w:val="24"/>
                <w:szCs w:val="24"/>
              </w:rPr>
            </w:pPr>
            <w:r>
              <w:rPr>
                <w:rFonts w:hint="eastAsia" w:ascii="Times New Roman"/>
                <w:snapToGrid/>
                <w:spacing w:val="0"/>
                <w:sz w:val="24"/>
                <w:szCs w:val="24"/>
                <w:lang w:val="en-US" w:eastAsia="zh-CN"/>
              </w:rPr>
              <w:t>5</w:t>
            </w:r>
            <w:r>
              <w:rPr>
                <w:rFonts w:hint="eastAsia" w:ascii="Times New Roman"/>
                <w:snapToGrid/>
                <w:spacing w:val="0"/>
                <w:sz w:val="24"/>
                <w:szCs w:val="24"/>
              </w:rPr>
              <w:t>、检查井施工流程</w:t>
            </w:r>
          </w:p>
          <w:p>
            <w:pPr>
              <w:spacing w:line="360" w:lineRule="auto"/>
              <w:ind w:firstLine="480" w:firstLineChars="200"/>
              <w:rPr>
                <w:sz w:val="24"/>
                <w:szCs w:val="24"/>
              </w:rPr>
            </w:pPr>
            <w:r>
              <w:rPr>
                <w:rFonts w:hint="eastAsia"/>
                <w:color w:val="000000"/>
                <w:sz w:val="24"/>
                <w:szCs w:val="24"/>
              </w:rPr>
              <w:t>本项目检查井为钢筋混凝土检查井。</w:t>
            </w:r>
            <w:r>
              <w:rPr>
                <w:rFonts w:hint="default" w:ascii="Times New Roman" w:hAnsi="Times New Roman" w:cs="Times New Roman"/>
                <w:color w:val="000000"/>
                <w:sz w:val="24"/>
                <w:szCs w:val="24"/>
              </w:rPr>
              <w:t>采用Ф</w:t>
            </w:r>
            <w:r>
              <w:rPr>
                <w:rFonts w:hint="eastAsia"/>
                <w:color w:val="000000"/>
                <w:sz w:val="24"/>
                <w:szCs w:val="24"/>
              </w:rPr>
              <w:t>700mm重型可调式球墨铸铁井</w:t>
            </w:r>
            <w:r>
              <w:rPr>
                <w:rFonts w:hint="eastAsia"/>
                <w:color w:val="000000"/>
                <w:sz w:val="24"/>
                <w:szCs w:val="24"/>
                <w:lang w:eastAsia="zh-CN"/>
              </w:rPr>
              <w:t>盖及井座</w:t>
            </w:r>
            <w:r>
              <w:rPr>
                <w:rFonts w:hint="eastAsia"/>
                <w:color w:val="000000"/>
                <w:sz w:val="24"/>
                <w:szCs w:val="24"/>
              </w:rPr>
              <w:t>。对位于车行道下，且井深度大于3.5m的检查井井框盖下井筒周围采用钢筋混凝土盖板加固处理，周围用灰土回填，当跌差大于0.5m时，检查井流槽改为C30混凝土流槽。管道与井墙之间采用</w:t>
            </w:r>
            <w:r>
              <w:rPr>
                <w:rFonts w:hint="eastAsia"/>
                <w:color w:val="000000"/>
                <w:sz w:val="24"/>
                <w:szCs w:val="24"/>
                <w:highlight w:val="none"/>
              </w:rPr>
              <w:t>油麻沥青砂填塞，两侧用聚硫密封膏封口</w:t>
            </w:r>
            <w:r>
              <w:rPr>
                <w:rFonts w:hint="eastAsia"/>
                <w:color w:val="000000"/>
                <w:sz w:val="24"/>
                <w:szCs w:val="24"/>
              </w:rPr>
              <w:t>。施工完成后，预留支线端头用砖砌堵并用水泥砂浆抹面，达到严密不漏水。</w:t>
            </w:r>
          </w:p>
          <w:p>
            <w:pPr>
              <w:spacing w:line="360" w:lineRule="auto"/>
              <w:ind w:firstLine="480" w:firstLineChars="200"/>
              <w:rPr>
                <w:rFonts w:hint="eastAsia" w:eastAsia="宋体"/>
                <w:color w:val="auto"/>
                <w:sz w:val="24"/>
                <w:szCs w:val="24"/>
                <w:lang w:val="en-US" w:eastAsia="zh-CN"/>
              </w:rPr>
            </w:pPr>
            <w:r>
              <w:rPr>
                <w:rFonts w:hint="eastAsia"/>
                <w:color w:val="auto"/>
                <w:sz w:val="24"/>
                <w:szCs w:val="24"/>
                <w:lang w:val="en-US" w:eastAsia="zh-CN"/>
              </w:rPr>
              <w:t>6、雨水口施工流程</w:t>
            </w:r>
          </w:p>
          <w:p>
            <w:pPr>
              <w:tabs>
                <w:tab w:val="left" w:pos="5275"/>
              </w:tabs>
              <w:spacing w:line="360" w:lineRule="auto"/>
              <w:ind w:firstLine="480" w:firstLineChars="200"/>
              <w:rPr>
                <w:rFonts w:hint="eastAsia"/>
                <w:color w:val="auto"/>
                <w:sz w:val="24"/>
                <w:szCs w:val="24"/>
              </w:rPr>
            </w:pPr>
            <w:r>
              <w:rPr>
                <w:rFonts w:hint="eastAsia"/>
                <w:b w:val="0"/>
                <w:bCs w:val="0"/>
                <w:color w:val="auto"/>
                <w:sz w:val="24"/>
                <w:szCs w:val="22"/>
                <w:lang w:val="en-US" w:eastAsia="zh-CN"/>
              </w:rPr>
              <w:t>沟槽开挖会破坏现状雨水口，需按照现状雨水口进行恢复，雨水口恢复数量为210个。除新港十二路积水点改造雨水口采用砖砌体偏沟式四箅雨水口之外，其余雨水口采用砖砌偏沟式双箅雨水口，</w:t>
            </w:r>
            <w:r>
              <w:rPr>
                <w:color w:val="auto"/>
                <w:sz w:val="24"/>
                <w:szCs w:val="24"/>
              </w:rPr>
              <w:t>具体的施工方法为：</w:t>
            </w:r>
          </w:p>
          <w:p>
            <w:pPr>
              <w:spacing w:line="360" w:lineRule="auto"/>
              <w:ind w:firstLine="480" w:firstLineChars="200"/>
              <w:jc w:val="center"/>
              <w:rPr>
                <w:rFonts w:hint="eastAsia"/>
                <w:color w:val="FF0000"/>
                <w:sz w:val="24"/>
                <w:szCs w:val="24"/>
              </w:rPr>
            </w:pPr>
            <w:r>
              <w:rPr>
                <w:rFonts w:hint="eastAsia"/>
                <w:color w:val="FF0000"/>
                <w:sz w:val="24"/>
                <w:szCs w:val="24"/>
              </w:rPr>
              <w:object>
                <v:shape id="_x0000_i1030" o:spt="75" type="#_x0000_t75" style="height:75pt;width:304.8pt;" o:ole="t" filled="f" o:preferrelative="t" stroked="f" coordsize="21600,21600">
                  <v:path/>
                  <v:fill on="f" focussize="0,0"/>
                  <v:stroke on="f"/>
                  <v:imagedata r:id="rId18" o:title=""/>
                  <o:lock v:ext="edit" aspectratio="f"/>
                  <w10:wrap type="none"/>
                  <w10:anchorlock/>
                </v:shape>
                <o:OLEObject Type="Embed" ProgID="Visio.Drawing.11" ShapeID="_x0000_i1030" DrawAspect="Content" ObjectID="_1468075730" r:id="rId17">
                  <o:LockedField>false</o:LockedField>
                </o:OLEObject>
              </w:object>
            </w:r>
          </w:p>
          <w:p>
            <w:pPr>
              <w:tabs>
                <w:tab w:val="left" w:pos="5275"/>
              </w:tabs>
              <w:spacing w:line="360" w:lineRule="auto"/>
              <w:ind w:firstLine="422" w:firstLineChars="200"/>
              <w:jc w:val="center"/>
              <w:rPr>
                <w:rFonts w:hint="eastAsia"/>
                <w:color w:val="FF0000"/>
                <w:sz w:val="24"/>
                <w:szCs w:val="24"/>
                <w:lang w:eastAsia="zh-CN"/>
              </w:rPr>
            </w:pPr>
            <w:r>
              <w:rPr>
                <w:b/>
                <w:color w:val="000000"/>
                <w:szCs w:val="21"/>
              </w:rPr>
              <w:t>图</w:t>
            </w:r>
            <w:r>
              <w:rPr>
                <w:rFonts w:hint="eastAsia"/>
                <w:b/>
                <w:color w:val="000000"/>
                <w:szCs w:val="21"/>
                <w:lang w:val="en-US" w:eastAsia="zh-CN"/>
              </w:rPr>
              <w:t>6</w:t>
            </w:r>
            <w:r>
              <w:rPr>
                <w:b/>
                <w:color w:val="000000"/>
                <w:szCs w:val="21"/>
              </w:rPr>
              <w:t xml:space="preserve">  </w:t>
            </w:r>
            <w:r>
              <w:rPr>
                <w:rFonts w:hint="eastAsia"/>
                <w:b/>
                <w:color w:val="000000"/>
                <w:szCs w:val="21"/>
                <w:lang w:eastAsia="zh-CN"/>
              </w:rPr>
              <w:t>雨水口</w:t>
            </w:r>
            <w:r>
              <w:rPr>
                <w:b/>
                <w:color w:val="000000"/>
                <w:szCs w:val="21"/>
              </w:rPr>
              <w:t>施工工艺流程图</w:t>
            </w:r>
          </w:p>
          <w:p>
            <w:pPr>
              <w:spacing w:line="360" w:lineRule="auto"/>
              <w:ind w:firstLine="480" w:firstLineChars="200"/>
              <w:rPr>
                <w:rFonts w:hint="eastAsia" w:eastAsia="宋体"/>
                <w:color w:val="auto"/>
                <w:sz w:val="24"/>
                <w:szCs w:val="24"/>
                <w:lang w:eastAsia="zh-CN"/>
              </w:rPr>
            </w:pPr>
            <w:r>
              <w:rPr>
                <w:rFonts w:hint="eastAsia"/>
                <w:color w:val="auto"/>
                <w:sz w:val="24"/>
                <w:szCs w:val="24"/>
                <w:lang w:eastAsia="zh-CN"/>
              </w:rPr>
              <w:t>（</w:t>
            </w:r>
            <w:r>
              <w:rPr>
                <w:rFonts w:hint="eastAsia"/>
                <w:color w:val="auto"/>
                <w:sz w:val="24"/>
                <w:szCs w:val="24"/>
                <w:lang w:val="en-US" w:eastAsia="zh-CN"/>
              </w:rPr>
              <w:t>1</w:t>
            </w:r>
            <w:r>
              <w:rPr>
                <w:rFonts w:hint="eastAsia"/>
                <w:color w:val="auto"/>
                <w:sz w:val="24"/>
                <w:szCs w:val="24"/>
                <w:lang w:eastAsia="zh-CN"/>
              </w:rPr>
              <w:t>）基槽开挖：开挖雨水口基槽，按照所放开挖边线进行开挖。开挖过程中，核对雨水口位置，平行于路边修正位置。</w:t>
            </w:r>
          </w:p>
          <w:p>
            <w:pPr>
              <w:spacing w:line="360" w:lineRule="auto"/>
              <w:ind w:firstLine="480" w:firstLineChars="200"/>
              <w:rPr>
                <w:rFonts w:hint="eastAsia"/>
                <w:color w:val="auto"/>
                <w:sz w:val="24"/>
                <w:szCs w:val="24"/>
                <w:lang w:val="en-US" w:eastAsia="zh-CN"/>
              </w:rPr>
            </w:pPr>
            <w:r>
              <w:rPr>
                <w:rFonts w:hint="eastAsia"/>
                <w:color w:val="auto"/>
                <w:sz w:val="24"/>
                <w:szCs w:val="24"/>
                <w:lang w:eastAsia="zh-CN"/>
              </w:rPr>
              <w:t>（</w:t>
            </w:r>
            <w:r>
              <w:rPr>
                <w:rFonts w:hint="eastAsia"/>
                <w:color w:val="auto"/>
                <w:sz w:val="24"/>
                <w:szCs w:val="24"/>
                <w:lang w:val="en-US" w:eastAsia="zh-CN"/>
              </w:rPr>
              <w:t>2</w:t>
            </w:r>
            <w:r>
              <w:rPr>
                <w:rFonts w:hint="eastAsia"/>
                <w:color w:val="auto"/>
                <w:sz w:val="24"/>
                <w:szCs w:val="24"/>
                <w:lang w:eastAsia="zh-CN"/>
              </w:rPr>
              <w:t>）混凝土基础：基础采用</w:t>
            </w:r>
            <w:r>
              <w:rPr>
                <w:rFonts w:hint="eastAsia"/>
                <w:color w:val="auto"/>
                <w:sz w:val="24"/>
                <w:szCs w:val="24"/>
                <w:lang w:val="en-US" w:eastAsia="zh-CN"/>
              </w:rPr>
              <w:t>10厘米厚的C20混凝土在浇筑，混凝土基础前，对槽底进行夯实。混凝土浇筑过程中，采用平板振捣器振实，表面用木抹子搓毛面。浇筑完成后，及时进行养护。</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3）井室砌筑：项目采用砖进行墙体砌筑，为确保雨水口与路面顶面的平顺，按照设计高程，在路面上层施工前，安装完成雨水口井圈及井盖。道路雨水口顶面高程比此处道路路面高程低30mm并设三面沟，便于雨水排入。雨水口砌筑完成后，底部用C15混凝土浇筑抹平。</w:t>
            </w:r>
          </w:p>
          <w:p>
            <w:pPr>
              <w:spacing w:line="360" w:lineRule="auto"/>
              <w:ind w:firstLine="480" w:firstLineChars="200"/>
              <w:rPr>
                <w:rFonts w:hint="default" w:eastAsia="宋体"/>
                <w:color w:val="auto"/>
                <w:sz w:val="24"/>
                <w:szCs w:val="24"/>
                <w:lang w:val="en-US" w:eastAsia="zh-CN"/>
              </w:rPr>
            </w:pPr>
            <w:r>
              <w:rPr>
                <w:rFonts w:hint="eastAsia"/>
                <w:color w:val="auto"/>
                <w:sz w:val="24"/>
                <w:szCs w:val="24"/>
                <w:lang w:val="en-US" w:eastAsia="zh-CN"/>
              </w:rPr>
              <w:t>（4）井圈及井箅安装：雨水口砌筑至规定标高后，应及时安装井圈箅子，按设计高程找平，井圈安装就位后底部铺2厘米厚1:3水泥砂浆嵌牢，井圈安装时，位置要求准确，与雨水口内壁一致，雨篦子与路面平齐或稍低5—30mm，不得突出，核证标高后，雨篦子周围用C20混凝土锁牢，要求安装牢固、平稳。</w:t>
            </w:r>
          </w:p>
          <w:p>
            <w:pPr>
              <w:spacing w:line="360" w:lineRule="auto"/>
              <w:ind w:firstLine="480" w:firstLineChars="200"/>
              <w:rPr>
                <w:sz w:val="24"/>
                <w:szCs w:val="24"/>
              </w:rPr>
            </w:pPr>
            <w:r>
              <w:rPr>
                <w:rFonts w:hint="eastAsia"/>
                <w:sz w:val="24"/>
                <w:szCs w:val="24"/>
              </w:rPr>
              <w:t>二、营运期工艺流程简述</w:t>
            </w:r>
          </w:p>
          <w:p>
            <w:pPr>
              <w:widowControl/>
              <w:spacing w:line="360" w:lineRule="auto"/>
              <w:ind w:firstLine="480" w:firstLineChars="200"/>
              <w:rPr>
                <w:sz w:val="24"/>
                <w:szCs w:val="24"/>
              </w:rPr>
            </w:pPr>
            <w:r>
              <w:rPr>
                <w:rFonts w:hint="eastAsia"/>
                <w:sz w:val="24"/>
                <w:szCs w:val="24"/>
              </w:rPr>
              <w:t>项目建成后主要收纳</w:t>
            </w:r>
            <w:r>
              <w:rPr>
                <w:rFonts w:hint="eastAsia"/>
                <w:sz w:val="24"/>
              </w:rPr>
              <w:t>蓝田</w:t>
            </w:r>
            <w:r>
              <w:rPr>
                <w:sz w:val="24"/>
              </w:rPr>
              <w:t>县</w:t>
            </w:r>
            <w:r>
              <w:rPr>
                <w:rFonts w:hint="eastAsia"/>
                <w:sz w:val="24"/>
                <w:szCs w:val="24"/>
              </w:rPr>
              <w:t>华胥镇西北家具工业园的工业污水，运营期一体化预制泵产生噪声，污水管网会产生少量污泥外，再无其它废弃物产生。营运期工艺流程及产污环节见图</w:t>
            </w:r>
            <w:r>
              <w:rPr>
                <w:rFonts w:hint="eastAsia"/>
                <w:sz w:val="24"/>
                <w:szCs w:val="24"/>
                <w:lang w:val="en-US" w:eastAsia="zh-CN"/>
              </w:rPr>
              <w:t>7</w:t>
            </w:r>
            <w:r>
              <w:rPr>
                <w:rFonts w:hint="eastAsia"/>
                <w:sz w:val="24"/>
                <w:szCs w:val="24"/>
              </w:rPr>
              <w:t xml:space="preserve">。 </w:t>
            </w:r>
          </w:p>
          <w:p>
            <w:pPr>
              <w:jc w:val="center"/>
            </w:pPr>
            <w:r>
              <w:object>
                <v:shape id="_x0000_i1031" o:spt="75" type="#_x0000_t75" style="height:168pt;width:428.4pt;" o:ole="t" filled="f" o:preferrelative="t" stroked="f" coordsize="21600,21600">
                  <v:path/>
                  <v:fill on="f" focussize="0,0"/>
                  <v:stroke on="f"/>
                  <v:imagedata r:id="rId20" o:title=""/>
                  <o:lock v:ext="edit" aspectratio="f"/>
                  <w10:wrap type="none"/>
                  <w10:anchorlock/>
                </v:shape>
                <o:OLEObject Type="Embed" ProgID="Visio.Drawing.11" ShapeID="_x0000_i1031" DrawAspect="Content" ObjectID="_1468075731" r:id="rId19">
                  <o:LockedField>false</o:LockedField>
                </o:OLEObject>
              </w:object>
            </w:r>
          </w:p>
          <w:p>
            <w:pPr>
              <w:spacing w:line="360" w:lineRule="auto"/>
              <w:ind w:firstLine="422" w:firstLineChars="200"/>
              <w:jc w:val="center"/>
              <w:rPr>
                <w:b/>
                <w:bCs/>
              </w:rPr>
            </w:pPr>
            <w:r>
              <w:rPr>
                <w:b/>
                <w:bCs/>
              </w:rPr>
              <w:t>图</w:t>
            </w:r>
            <w:r>
              <w:rPr>
                <w:rFonts w:hint="eastAsia"/>
                <w:b/>
                <w:bCs/>
                <w:lang w:val="en-US" w:eastAsia="zh-CN"/>
              </w:rPr>
              <w:t xml:space="preserve">7  </w:t>
            </w:r>
            <w:r>
              <w:rPr>
                <w:rFonts w:hint="eastAsia"/>
                <w:b/>
                <w:bCs/>
              </w:rPr>
              <w:t>营运期工艺流程及产污环节</w:t>
            </w:r>
          </w:p>
          <w:p>
            <w:pPr>
              <w:widowControl/>
              <w:spacing w:line="360" w:lineRule="auto"/>
              <w:ind w:firstLine="480" w:firstLineChars="200"/>
            </w:pPr>
            <w:r>
              <w:rPr>
                <w:rFonts w:hint="eastAsia"/>
                <w:sz w:val="24"/>
                <w:szCs w:val="24"/>
              </w:rPr>
              <w:t>项目建成后，污水经管网汇至华胥镇污水处理厂处理后达标排入灞河。雨水经雨水管网收集后经地埋式</w:t>
            </w:r>
            <w:bookmarkStart w:id="8" w:name="OLE_LINK1"/>
            <w:r>
              <w:rPr>
                <w:rFonts w:hint="eastAsia"/>
                <w:sz w:val="24"/>
                <w:szCs w:val="24"/>
              </w:rPr>
              <w:t>一体化预制泵</w:t>
            </w:r>
            <w:bookmarkEnd w:id="8"/>
            <w:r>
              <w:rPr>
                <w:rFonts w:hint="eastAsia"/>
                <w:sz w:val="24"/>
                <w:szCs w:val="24"/>
              </w:rPr>
              <w:t>排入灞河，一体化预制泵运行过程为全封闭自动运行状态，会有少量噪声产生。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960" w:type="dxa"/>
          </w:tcPr>
          <w:p>
            <w:pPr>
              <w:tabs>
                <w:tab w:val="center" w:pos="5014"/>
              </w:tabs>
              <w:spacing w:before="156" w:beforeLines="50" w:line="360" w:lineRule="auto"/>
              <w:rPr>
                <w:b/>
                <w:sz w:val="28"/>
              </w:rPr>
            </w:pPr>
            <w:r>
              <w:rPr>
                <w:b/>
                <w:sz w:val="28"/>
              </w:rPr>
              <w:t>主要污染工序：</w:t>
            </w:r>
          </w:p>
          <w:p>
            <w:pPr>
              <w:spacing w:line="360" w:lineRule="auto"/>
              <w:ind w:firstLine="480" w:firstLineChars="200"/>
              <w:rPr>
                <w:sz w:val="24"/>
                <w:szCs w:val="24"/>
              </w:rPr>
            </w:pPr>
            <w:r>
              <w:rPr>
                <w:sz w:val="24"/>
                <w:szCs w:val="24"/>
              </w:rPr>
              <w:t>本项目工程建设</w:t>
            </w:r>
            <w:r>
              <w:rPr>
                <w:rFonts w:hint="eastAsia"/>
                <w:sz w:val="24"/>
                <w:szCs w:val="24"/>
              </w:rPr>
              <w:t>主要</w:t>
            </w:r>
            <w:r>
              <w:rPr>
                <w:sz w:val="24"/>
                <w:szCs w:val="24"/>
              </w:rPr>
              <w:t>涉及沟槽的开挖和管网的敷设，</w:t>
            </w:r>
            <w:r>
              <w:rPr>
                <w:rFonts w:hint="eastAsia"/>
                <w:sz w:val="24"/>
                <w:szCs w:val="24"/>
              </w:rPr>
              <w:t>项目施工过程施工现场不设混凝土拌合站、弃土场，直接采用商品混凝土用于项目建设，产生的弃土采用运输车辆及时清运。施工期</w:t>
            </w:r>
            <w:r>
              <w:rPr>
                <w:sz w:val="24"/>
                <w:szCs w:val="24"/>
              </w:rPr>
              <w:t>主要污染为</w:t>
            </w:r>
            <w:r>
              <w:rPr>
                <w:rFonts w:hint="eastAsia"/>
                <w:sz w:val="24"/>
                <w:szCs w:val="24"/>
              </w:rPr>
              <w:t>施工扬尘</w:t>
            </w:r>
            <w:r>
              <w:rPr>
                <w:sz w:val="24"/>
                <w:szCs w:val="24"/>
              </w:rPr>
              <w:t>、</w:t>
            </w:r>
            <w:r>
              <w:rPr>
                <w:rFonts w:hint="eastAsia" w:ascii="Times New Roman" w:hAnsi="Times New Roman" w:cs="Times New Roman"/>
                <w:sz w:val="24"/>
                <w:szCs w:val="24"/>
              </w:rPr>
              <w:t>运输车辆和施工机械产生的尾气</w:t>
            </w:r>
            <w:r>
              <w:rPr>
                <w:rFonts w:hint="eastAsia" w:ascii="Times New Roman" w:hAnsi="Times New Roman" w:cs="Times New Roman"/>
                <w:snapToGrid/>
                <w:spacing w:val="0"/>
                <w:sz w:val="24"/>
                <w:szCs w:val="24"/>
                <w:lang w:eastAsia="zh-CN"/>
              </w:rPr>
              <w:t>、</w:t>
            </w:r>
            <w:r>
              <w:rPr>
                <w:rFonts w:hint="eastAsia" w:ascii="Times New Roman" w:hAnsi="Times New Roman" w:cs="Times New Roman"/>
                <w:snapToGrid/>
                <w:spacing w:val="0"/>
                <w:sz w:val="24"/>
                <w:szCs w:val="24"/>
              </w:rPr>
              <w:t>路面恢复</w:t>
            </w:r>
            <w:r>
              <w:rPr>
                <w:rFonts w:hint="eastAsia" w:ascii="Times New Roman" w:hAnsi="Times New Roman" w:cs="Times New Roman"/>
                <w:snapToGrid/>
                <w:spacing w:val="0"/>
                <w:sz w:val="24"/>
                <w:szCs w:val="24"/>
                <w:lang w:eastAsia="zh-CN"/>
              </w:rPr>
              <w:t>及检查井建设</w:t>
            </w:r>
            <w:r>
              <w:rPr>
                <w:rFonts w:hint="eastAsia" w:ascii="Times New Roman" w:hAnsi="Times New Roman" w:cs="Times New Roman"/>
                <w:snapToGrid/>
                <w:spacing w:val="0"/>
                <w:sz w:val="24"/>
                <w:szCs w:val="24"/>
              </w:rPr>
              <w:t>产生的沥</w:t>
            </w:r>
            <w:r>
              <w:rPr>
                <w:rFonts w:hint="default" w:ascii="Times New Roman" w:hAnsi="Times New Roman" w:cs="Times New Roman"/>
                <w:snapToGrid/>
                <w:spacing w:val="0"/>
                <w:sz w:val="24"/>
                <w:szCs w:val="24"/>
              </w:rPr>
              <w:t>青烟、</w:t>
            </w:r>
            <w:r>
              <w:rPr>
                <w:rFonts w:hint="eastAsia" w:ascii="Times New Roman" w:hAnsi="Times New Roman" w:cs="Times New Roman"/>
                <w:sz w:val="24"/>
                <w:szCs w:val="24"/>
                <w:lang w:eastAsia="zh-CN"/>
              </w:rPr>
              <w:t>管线</w:t>
            </w:r>
            <w:r>
              <w:rPr>
                <w:rFonts w:hint="default" w:ascii="Times New Roman" w:hAnsi="Times New Roman" w:cs="Times New Roman"/>
                <w:sz w:val="24"/>
                <w:szCs w:val="24"/>
              </w:rPr>
              <w:t>接缝施工产生的焊接烟气</w:t>
            </w:r>
            <w:r>
              <w:rPr>
                <w:rFonts w:hint="eastAsia" w:ascii="Times New Roman" w:hAnsi="Times New Roman" w:cs="Times New Roman"/>
                <w:sz w:val="24"/>
                <w:szCs w:val="24"/>
                <w:lang w:eastAsia="zh-CN"/>
              </w:rPr>
              <w:t>、</w:t>
            </w:r>
            <w:r>
              <w:rPr>
                <w:rFonts w:ascii="Times New Roman" w:hAnsi="Times New Roman" w:cs="Times New Roman"/>
                <w:sz w:val="24"/>
                <w:szCs w:val="24"/>
              </w:rPr>
              <w:t>施工噪声</w:t>
            </w:r>
            <w:r>
              <w:rPr>
                <w:sz w:val="24"/>
                <w:szCs w:val="24"/>
              </w:rPr>
              <w:t>、施工废水</w:t>
            </w:r>
            <w:r>
              <w:rPr>
                <w:rFonts w:hint="eastAsia"/>
                <w:sz w:val="24"/>
                <w:szCs w:val="24"/>
              </w:rPr>
              <w:t>、闭水实验废水、施工土石方、建筑垃圾、</w:t>
            </w:r>
            <w:r>
              <w:rPr>
                <w:sz w:val="24"/>
                <w:szCs w:val="24"/>
              </w:rPr>
              <w:t>和施工人员生活垃圾</w:t>
            </w:r>
            <w:r>
              <w:rPr>
                <w:rFonts w:hint="eastAsia"/>
                <w:sz w:val="24"/>
                <w:szCs w:val="24"/>
              </w:rPr>
              <w:t>及顶管作业产生的泥浆废水</w:t>
            </w:r>
            <w:r>
              <w:rPr>
                <w:sz w:val="24"/>
                <w:szCs w:val="24"/>
              </w:rPr>
              <w:t>等</w:t>
            </w:r>
            <w:r>
              <w:rPr>
                <w:rFonts w:hint="eastAsia"/>
                <w:sz w:val="24"/>
                <w:szCs w:val="24"/>
              </w:rPr>
              <w:t>；运营期泵会产生噪声，管道清淤会产生少量污泥。</w:t>
            </w:r>
          </w:p>
          <w:p>
            <w:pPr>
              <w:spacing w:line="360" w:lineRule="auto"/>
              <w:ind w:firstLine="482" w:firstLineChars="200"/>
              <w:rPr>
                <w:b/>
                <w:sz w:val="24"/>
                <w:szCs w:val="24"/>
              </w:rPr>
            </w:pPr>
            <w:r>
              <w:rPr>
                <w:b/>
                <w:sz w:val="24"/>
                <w:szCs w:val="24"/>
              </w:rPr>
              <w:t>一、施工期</w:t>
            </w:r>
          </w:p>
          <w:p>
            <w:pPr>
              <w:pStyle w:val="29"/>
              <w:ind w:firstLine="482"/>
              <w:rPr>
                <w:rFonts w:ascii="Times New Roman" w:hAnsi="Times New Roman" w:cs="Times New Roman"/>
                <w:b/>
                <w:bCs/>
              </w:rPr>
            </w:pPr>
            <w:r>
              <w:rPr>
                <w:rFonts w:ascii="Times New Roman" w:hAnsi="Times New Roman" w:cs="Times New Roman"/>
                <w:b/>
                <w:bCs/>
              </w:rPr>
              <w:t>1、大气环境</w:t>
            </w:r>
          </w:p>
          <w:p>
            <w:pPr>
              <w:pStyle w:val="29"/>
              <w:ind w:firstLine="480"/>
              <w:rPr>
                <w:rFonts w:ascii="Times New Roman" w:hAnsi="Times New Roman" w:cs="Times New Roman"/>
              </w:rPr>
            </w:pPr>
            <w:r>
              <w:rPr>
                <w:rFonts w:hint="eastAsia"/>
                <w:lang w:eastAsia="zh-CN"/>
              </w:rPr>
              <w:t>（</w:t>
            </w:r>
            <w:r>
              <w:rPr>
                <w:rFonts w:hint="eastAsia"/>
                <w:lang w:val="en-US" w:eastAsia="zh-CN"/>
              </w:rPr>
              <w:t>1</w:t>
            </w:r>
            <w:r>
              <w:rPr>
                <w:rFonts w:hint="eastAsia"/>
                <w:lang w:eastAsia="zh-CN"/>
              </w:rPr>
              <w:t>）</w:t>
            </w:r>
            <w:r>
              <w:rPr>
                <w:rFonts w:ascii="Times New Roman" w:hAnsi="Times New Roman" w:cs="Times New Roman"/>
              </w:rPr>
              <w:t>施工扬尘</w:t>
            </w:r>
          </w:p>
          <w:p>
            <w:pPr>
              <w:pStyle w:val="29"/>
              <w:ind w:firstLine="480"/>
              <w:rPr>
                <w:rFonts w:ascii="Times New Roman" w:hAnsi="Times New Roman" w:cs="Times New Roman"/>
              </w:rPr>
            </w:pPr>
            <w:r>
              <w:rPr>
                <w:rFonts w:ascii="Times New Roman" w:hAnsi="Times New Roman" w:cs="Times New Roman"/>
              </w:rPr>
              <w:t>施工扬尘是施工活动的一个重要污染源，也是基建活动中人们十分关注的问题。该项目的扬尘主要来自：</w:t>
            </w:r>
          </w:p>
          <w:p>
            <w:pPr>
              <w:spacing w:line="360" w:lineRule="auto"/>
              <w:ind w:firstLine="480" w:firstLineChars="200"/>
              <w:rPr>
                <w:sz w:val="24"/>
                <w:szCs w:val="24"/>
              </w:rPr>
            </w:pPr>
            <w:r>
              <w:rPr>
                <w:rFonts w:hint="eastAsia" w:ascii="宋体" w:hAnsi="宋体" w:cs="宋体"/>
                <w:sz w:val="24"/>
                <w:szCs w:val="24"/>
              </w:rPr>
              <w:t>①</w:t>
            </w:r>
            <w:r>
              <w:rPr>
                <w:sz w:val="24"/>
                <w:szCs w:val="24"/>
              </w:rPr>
              <w:t xml:space="preserve"> 施工场地的土方挖掘、回填、装卸和运输过程产生扬尘；</w:t>
            </w:r>
          </w:p>
          <w:p>
            <w:pPr>
              <w:spacing w:line="360" w:lineRule="auto"/>
              <w:ind w:firstLine="480" w:firstLineChars="200"/>
              <w:rPr>
                <w:sz w:val="24"/>
                <w:szCs w:val="24"/>
              </w:rPr>
            </w:pPr>
            <w:r>
              <w:rPr>
                <w:rFonts w:hint="eastAsia" w:ascii="宋体" w:hAnsi="宋体" w:cs="宋体"/>
                <w:sz w:val="24"/>
                <w:szCs w:val="24"/>
              </w:rPr>
              <w:t>②</w:t>
            </w:r>
            <w:r>
              <w:rPr>
                <w:sz w:val="24"/>
                <w:szCs w:val="24"/>
              </w:rPr>
              <w:t xml:space="preserve"> 建筑材料（</w:t>
            </w:r>
            <w:r>
              <w:rPr>
                <w:rFonts w:hint="eastAsia"/>
                <w:sz w:val="24"/>
                <w:szCs w:val="24"/>
              </w:rPr>
              <w:t>钢筋</w:t>
            </w:r>
            <w:r>
              <w:rPr>
                <w:sz w:val="24"/>
                <w:szCs w:val="24"/>
              </w:rPr>
              <w:t>、砖等）的现场搬运及堆放扬尘；</w:t>
            </w:r>
          </w:p>
          <w:p>
            <w:pPr>
              <w:pStyle w:val="29"/>
              <w:ind w:firstLine="480"/>
              <w:rPr>
                <w:rFonts w:ascii="Times New Roman" w:hAnsi="Times New Roman" w:cs="Times New Roman"/>
              </w:rPr>
            </w:pPr>
            <w:r>
              <w:rPr>
                <w:rFonts w:hint="eastAsia"/>
              </w:rPr>
              <w:t>③</w:t>
            </w:r>
            <w:r>
              <w:rPr>
                <w:rFonts w:ascii="Times New Roman" w:hAnsi="Times New Roman" w:cs="Times New Roman"/>
              </w:rPr>
              <w:t xml:space="preserve"> 建筑物料的运输造成的道路扬尘，包括施工车辆行驶时产生的路面扬尘、车上物料的沿途散落和风致扬尘；</w:t>
            </w:r>
          </w:p>
          <w:p>
            <w:pPr>
              <w:spacing w:line="360" w:lineRule="auto"/>
              <w:ind w:firstLine="480" w:firstLineChars="200"/>
              <w:rPr>
                <w:sz w:val="24"/>
                <w:szCs w:val="24"/>
              </w:rPr>
            </w:pPr>
            <w:r>
              <w:rPr>
                <w:rFonts w:hint="eastAsia" w:ascii="宋体" w:hAnsi="宋体" w:cs="宋体"/>
                <w:sz w:val="24"/>
                <w:szCs w:val="24"/>
              </w:rPr>
              <w:t>④</w:t>
            </w:r>
            <w:r>
              <w:rPr>
                <w:sz w:val="24"/>
                <w:szCs w:val="24"/>
              </w:rPr>
              <w:t xml:space="preserve"> 施工垃圾的清理及堆放</w:t>
            </w:r>
            <w:r>
              <w:rPr>
                <w:rFonts w:hint="eastAsia"/>
                <w:sz w:val="24"/>
                <w:szCs w:val="24"/>
              </w:rPr>
              <w:t>产生的</w:t>
            </w:r>
            <w:r>
              <w:rPr>
                <w:sz w:val="24"/>
                <w:szCs w:val="24"/>
              </w:rPr>
              <w:t>扬尘。</w:t>
            </w:r>
          </w:p>
          <w:p>
            <w:pPr>
              <w:spacing w:line="360" w:lineRule="auto"/>
              <w:ind w:firstLine="480" w:firstLineChars="200"/>
              <w:rPr>
                <w:sz w:val="24"/>
                <w:szCs w:val="24"/>
              </w:rPr>
            </w:pPr>
            <w:r>
              <w:rPr>
                <w:sz w:val="24"/>
                <w:szCs w:val="24"/>
              </w:rPr>
              <w:t>为使施工现场扬尘得到有效控制，</w:t>
            </w:r>
            <w:r>
              <w:rPr>
                <w:rFonts w:hint="eastAsia"/>
                <w:sz w:val="24"/>
                <w:szCs w:val="24"/>
              </w:rPr>
              <w:t>应</w:t>
            </w:r>
            <w:r>
              <w:rPr>
                <w:sz w:val="24"/>
                <w:szCs w:val="24"/>
              </w:rPr>
              <w:t>对施工场地内松散、干涸的表土，采取洒水抑尘；对裸露建筑物料采用遮阳网、密目网进行全部覆盖；定期对施工现场洒水抑尘，开挖土方及时回填并进行人力绿化。</w:t>
            </w:r>
          </w:p>
          <w:p>
            <w:pPr>
              <w:pStyle w:val="29"/>
              <w:ind w:firstLine="480"/>
              <w:rPr>
                <w:rFonts w:ascii="Times New Roman" w:hAnsi="Times New Roman" w:cs="Times New Roman"/>
              </w:rPr>
            </w:pPr>
            <w:r>
              <w:rPr>
                <w:rFonts w:hint="eastAsia"/>
                <w:lang w:eastAsia="zh-CN"/>
              </w:rPr>
              <w:t>（</w:t>
            </w:r>
            <w:r>
              <w:rPr>
                <w:rFonts w:hint="eastAsia"/>
                <w:lang w:val="en-US" w:eastAsia="zh-CN"/>
              </w:rPr>
              <w:t>2</w:t>
            </w:r>
            <w:r>
              <w:rPr>
                <w:rFonts w:hint="eastAsia"/>
                <w:lang w:eastAsia="zh-CN"/>
              </w:rPr>
              <w:t>）</w:t>
            </w:r>
            <w:r>
              <w:rPr>
                <w:rFonts w:ascii="Times New Roman" w:hAnsi="Times New Roman" w:cs="Times New Roman"/>
              </w:rPr>
              <w:t>施工机械废气</w:t>
            </w:r>
          </w:p>
          <w:p>
            <w:pPr>
              <w:pStyle w:val="29"/>
              <w:ind w:firstLine="480"/>
              <w:rPr>
                <w:rFonts w:ascii="Times New Roman" w:hAnsi="Times New Roman" w:cs="Times New Roman"/>
              </w:rPr>
            </w:pPr>
            <w:r>
              <w:rPr>
                <w:rFonts w:ascii="Times New Roman" w:hAnsi="Times New Roman" w:cs="Times New Roman"/>
              </w:rPr>
              <w:t>在工程施工期间，项目运送施工材料、设施的车辆在行驶过程中发动机排放的尾气中含有NO</w:t>
            </w:r>
            <w:r>
              <w:rPr>
                <w:rFonts w:ascii="Times New Roman" w:hAnsi="Times New Roman" w:cs="Times New Roman"/>
                <w:vertAlign w:val="subscript"/>
              </w:rPr>
              <w:t>2</w:t>
            </w:r>
            <w:r>
              <w:rPr>
                <w:rFonts w:ascii="Times New Roman" w:hAnsi="Times New Roman" w:cs="Times New Roman"/>
              </w:rPr>
              <w:t>、CO等污染物以及路基、路面压路机等施工机械在运行时排放出的污染物会对大气环境造成一定的影响。</w:t>
            </w:r>
          </w:p>
          <w:p>
            <w:pPr>
              <w:pStyle w:val="29"/>
              <w:ind w:firstLine="480"/>
              <w:rPr>
                <w:rFonts w:hint="eastAsia" w:ascii="宋体" w:hAnsi="宋体" w:eastAsia="宋体" w:cs="宋体"/>
                <w:b w:val="0"/>
                <w:bCs w:val="0"/>
                <w:lang w:eastAsia="zh-CN"/>
              </w:rPr>
            </w:pPr>
            <w:r>
              <w:rPr>
                <w:rFonts w:hint="eastAsia" w:ascii="宋体" w:hAnsi="宋体" w:cs="宋体"/>
                <w:b w:val="0"/>
                <w:bCs w:val="0"/>
                <w:lang w:eastAsia="zh-CN"/>
              </w:rPr>
              <w:t>（</w:t>
            </w:r>
            <w:r>
              <w:rPr>
                <w:rFonts w:hint="eastAsia" w:ascii="宋体" w:hAnsi="宋体" w:cs="宋体"/>
                <w:b w:val="0"/>
                <w:bCs w:val="0"/>
                <w:lang w:val="en-US" w:eastAsia="zh-CN"/>
              </w:rPr>
              <w:t>3</w:t>
            </w:r>
            <w:r>
              <w:rPr>
                <w:rFonts w:hint="eastAsia" w:ascii="宋体" w:hAnsi="宋体" w:cs="宋体"/>
                <w:b w:val="0"/>
                <w:bCs w:val="0"/>
                <w:lang w:eastAsia="zh-CN"/>
              </w:rPr>
              <w:t>）</w:t>
            </w:r>
            <w:r>
              <w:rPr>
                <w:rFonts w:hint="eastAsia"/>
                <w:sz w:val="24"/>
                <w:szCs w:val="24"/>
              </w:rPr>
              <w:t>沥青烟气</w:t>
            </w:r>
          </w:p>
          <w:p>
            <w:pPr>
              <w:pStyle w:val="29"/>
              <w:ind w:firstLine="482"/>
              <w:rPr>
                <w:rFonts w:ascii="Times New Roman" w:hAnsi="Times New Roman" w:cs="Times New Roman"/>
                <w:b/>
                <w:bCs/>
              </w:rPr>
            </w:pPr>
            <w:r>
              <w:rPr>
                <w:color w:val="000000"/>
                <w:sz w:val="24"/>
                <w:szCs w:val="24"/>
              </w:rPr>
              <w:t>开挖现状道路及工作坑施工后需按原道路结构层恢复</w:t>
            </w:r>
            <w:r>
              <w:rPr>
                <w:rFonts w:hint="eastAsia"/>
                <w:color w:val="000000"/>
                <w:sz w:val="24"/>
                <w:szCs w:val="24"/>
              </w:rPr>
              <w:t>，</w:t>
            </w:r>
            <w:r>
              <w:rPr>
                <w:color w:val="000000"/>
                <w:sz w:val="24"/>
                <w:szCs w:val="24"/>
              </w:rPr>
              <w:t>现状道路</w:t>
            </w:r>
            <w:r>
              <w:rPr>
                <w:rFonts w:hint="eastAsia"/>
                <w:color w:val="000000"/>
                <w:sz w:val="24"/>
                <w:szCs w:val="24"/>
                <w:lang w:eastAsia="zh-CN"/>
              </w:rPr>
              <w:t>部分</w:t>
            </w:r>
            <w:r>
              <w:rPr>
                <w:color w:val="000000"/>
                <w:sz w:val="24"/>
                <w:szCs w:val="24"/>
              </w:rPr>
              <w:t>为沥青路面</w:t>
            </w:r>
            <w:r>
              <w:rPr>
                <w:rFonts w:hint="eastAsia"/>
                <w:color w:val="000000"/>
                <w:sz w:val="24"/>
                <w:szCs w:val="24"/>
              </w:rPr>
              <w:t>，</w:t>
            </w:r>
            <w:r>
              <w:rPr>
                <w:color w:val="000000"/>
                <w:sz w:val="24"/>
                <w:szCs w:val="24"/>
              </w:rPr>
              <w:t>修复路面过程中需要使用沥青</w:t>
            </w:r>
            <w:r>
              <w:rPr>
                <w:rFonts w:hint="default" w:ascii="Times New Roman" w:hAnsi="Times New Roman" w:cs="Times New Roman"/>
                <w:color w:val="000000"/>
                <w:sz w:val="24"/>
                <w:szCs w:val="24"/>
              </w:rPr>
              <w:t>混凝土</w:t>
            </w:r>
            <w:r>
              <w:rPr>
                <w:rFonts w:hint="default" w:ascii="Times New Roman" w:hAnsi="Times New Roman" w:cs="Times New Roman"/>
                <w:color w:val="000000"/>
                <w:sz w:val="24"/>
                <w:szCs w:val="24"/>
                <w:lang w:eastAsia="zh-CN"/>
              </w:rPr>
              <w:t>，且检查井</w:t>
            </w:r>
            <w:r>
              <w:rPr>
                <w:rFonts w:hint="default" w:ascii="Times New Roman" w:hAnsi="Times New Roman" w:cs="Times New Roman"/>
                <w:color w:val="000000"/>
                <w:sz w:val="24"/>
                <w:szCs w:val="24"/>
              </w:rPr>
              <w:t>管道与井墙之间</w:t>
            </w:r>
            <w:r>
              <w:rPr>
                <w:rFonts w:hint="default" w:ascii="Times New Roman" w:hAnsi="Times New Roman" w:cs="Times New Roman"/>
                <w:color w:val="000000"/>
                <w:sz w:val="24"/>
                <w:szCs w:val="24"/>
                <w:lang w:eastAsia="zh-CN"/>
              </w:rPr>
              <w:t>需</w:t>
            </w:r>
            <w:r>
              <w:rPr>
                <w:rFonts w:hint="default" w:ascii="Times New Roman" w:hAnsi="Times New Roman" w:cs="Times New Roman"/>
                <w:color w:val="000000"/>
                <w:sz w:val="24"/>
                <w:szCs w:val="24"/>
              </w:rPr>
              <w:t>采用</w:t>
            </w:r>
            <w:r>
              <w:rPr>
                <w:rFonts w:hint="default" w:ascii="Times New Roman" w:hAnsi="Times New Roman" w:cs="Times New Roman"/>
                <w:color w:val="000000"/>
                <w:sz w:val="24"/>
                <w:szCs w:val="24"/>
                <w:highlight w:val="none"/>
              </w:rPr>
              <w:t>油麻沥青砂填塞</w:t>
            </w:r>
            <w:r>
              <w:rPr>
                <w:rFonts w:hint="default" w:ascii="Times New Roman" w:hAnsi="Times New Roman" w:cs="Times New Roman"/>
                <w:color w:val="000000"/>
                <w:sz w:val="24"/>
                <w:szCs w:val="24"/>
              </w:rPr>
              <w:t>。本项目</w:t>
            </w:r>
            <w:r>
              <w:rPr>
                <w:rFonts w:hint="default" w:ascii="Times New Roman" w:hAnsi="Times New Roman" w:cs="Times New Roman"/>
                <w:color w:val="000000"/>
                <w:sz w:val="24"/>
                <w:szCs w:val="24"/>
                <w:lang w:eastAsia="zh-CN"/>
              </w:rPr>
              <w:t>沥青路面恢复面积为</w:t>
            </w:r>
            <w:r>
              <w:rPr>
                <w:rFonts w:hint="default" w:ascii="Times New Roman" w:hAnsi="Times New Roman" w:cs="Times New Roman"/>
                <w:color w:val="000000"/>
                <w:sz w:val="24"/>
                <w:szCs w:val="24"/>
                <w:lang w:val="en-US" w:eastAsia="zh-CN"/>
              </w:rPr>
              <w:t>20m</w:t>
            </w:r>
            <w:r>
              <w:rPr>
                <w:rFonts w:hint="default" w:ascii="Times New Roman" w:hAnsi="Times New Roman" w:cs="Times New Roman"/>
                <w:color w:val="000000"/>
                <w:sz w:val="24"/>
                <w:szCs w:val="24"/>
                <w:vertAlign w:val="superscript"/>
                <w:lang w:val="en-US" w:eastAsia="zh-CN"/>
              </w:rPr>
              <w:t>2</w:t>
            </w:r>
            <w:r>
              <w:rPr>
                <w:rFonts w:hint="default" w:ascii="Times New Roman" w:hAnsi="Times New Roman" w:cs="Times New Roman"/>
                <w:color w:val="000000"/>
                <w:sz w:val="24"/>
                <w:szCs w:val="24"/>
                <w:lang w:val="en-US" w:eastAsia="zh-CN"/>
              </w:rPr>
              <w:t>，</w:t>
            </w:r>
            <w:r>
              <w:rPr>
                <w:rFonts w:hint="default" w:ascii="Times New Roman" w:hAnsi="Times New Roman" w:cs="Times New Roman"/>
                <w:color w:val="000000"/>
                <w:sz w:val="24"/>
                <w:szCs w:val="24"/>
              </w:rPr>
              <w:t>所</w:t>
            </w:r>
            <w:r>
              <w:rPr>
                <w:rFonts w:hint="default" w:ascii="Times New Roman" w:hAnsi="Times New Roman" w:cs="Times New Roman"/>
                <w:color w:val="000000"/>
                <w:sz w:val="24"/>
                <w:szCs w:val="24"/>
                <w:lang w:eastAsia="zh-CN"/>
              </w:rPr>
              <w:t>需</w:t>
            </w:r>
            <w:r>
              <w:rPr>
                <w:rFonts w:hint="default" w:ascii="Times New Roman" w:hAnsi="Times New Roman" w:cs="Times New Roman"/>
                <w:color w:val="000000"/>
                <w:sz w:val="24"/>
                <w:szCs w:val="24"/>
              </w:rPr>
              <w:t>沥青混凝土</w:t>
            </w:r>
            <w:r>
              <w:rPr>
                <w:rFonts w:hint="default" w:ascii="Times New Roman" w:hAnsi="Times New Roman" w:cs="Times New Roman"/>
                <w:color w:val="000000"/>
                <w:sz w:val="24"/>
                <w:szCs w:val="24"/>
                <w:lang w:eastAsia="zh-CN"/>
              </w:rPr>
              <w:t>较少且</w:t>
            </w:r>
            <w:r>
              <w:rPr>
                <w:rFonts w:hint="default" w:ascii="Times New Roman" w:hAnsi="Times New Roman" w:cs="Times New Roman"/>
                <w:color w:val="000000"/>
                <w:sz w:val="24"/>
                <w:szCs w:val="24"/>
              </w:rPr>
              <w:t>均通过外购解决，</w:t>
            </w:r>
            <w:r>
              <w:rPr>
                <w:rFonts w:hint="default" w:ascii="Times New Roman" w:hAnsi="Times New Roman" w:cs="Times New Roman"/>
                <w:color w:val="000000"/>
                <w:sz w:val="24"/>
                <w:szCs w:val="24"/>
                <w:lang w:eastAsia="zh-CN"/>
              </w:rPr>
              <w:t>厂区内</w:t>
            </w:r>
            <w:r>
              <w:rPr>
                <w:rFonts w:hint="default" w:ascii="Times New Roman" w:hAnsi="Times New Roman" w:cs="Times New Roman"/>
                <w:color w:val="000000"/>
                <w:sz w:val="24"/>
                <w:szCs w:val="24"/>
              </w:rPr>
              <w:t>不进行沥青熔融、搅拌作业，在沥青摊铺</w:t>
            </w:r>
            <w:r>
              <w:rPr>
                <w:rFonts w:hint="eastAsia"/>
                <w:color w:val="000000"/>
                <w:sz w:val="24"/>
                <w:szCs w:val="24"/>
              </w:rPr>
              <w:t>过程中会产生少量沥青烟。</w:t>
            </w:r>
          </w:p>
          <w:p>
            <w:pPr>
              <w:pStyle w:val="29"/>
              <w:spacing w:line="360" w:lineRule="auto"/>
              <w:ind w:firstLine="480"/>
              <w:rPr>
                <w:rFonts w:hint="eastAsia" w:ascii="宋体" w:hAnsi="宋体" w:eastAsia="宋体" w:cs="宋体"/>
                <w:b w:val="0"/>
                <w:bCs w:val="0"/>
                <w:lang w:eastAsia="zh-CN"/>
              </w:rPr>
            </w:pPr>
            <w:r>
              <w:rPr>
                <w:rFonts w:hint="eastAsia" w:ascii="宋体" w:hAnsi="宋体" w:cs="宋体"/>
                <w:b w:val="0"/>
                <w:bCs w:val="0"/>
                <w:lang w:eastAsia="zh-CN"/>
              </w:rPr>
              <w:t>（</w:t>
            </w:r>
            <w:r>
              <w:rPr>
                <w:rFonts w:hint="eastAsia" w:cs="宋体"/>
                <w:b w:val="0"/>
                <w:bCs w:val="0"/>
                <w:lang w:val="en-US" w:eastAsia="zh-CN"/>
              </w:rPr>
              <w:t>4</w:t>
            </w:r>
            <w:r>
              <w:rPr>
                <w:rFonts w:hint="eastAsia" w:ascii="宋体" w:hAnsi="宋体" w:cs="宋体"/>
                <w:b w:val="0"/>
                <w:bCs w:val="0"/>
                <w:lang w:eastAsia="zh-CN"/>
              </w:rPr>
              <w:t>）管线焊接烟气</w:t>
            </w:r>
          </w:p>
          <w:p>
            <w:pPr>
              <w:spacing w:line="360" w:lineRule="auto"/>
              <w:ind w:firstLine="480"/>
              <w:rPr>
                <w:rFonts w:ascii="Times New Roman" w:hAnsi="Times New Roman" w:cs="Times New Roman"/>
                <w:b/>
                <w:bCs/>
              </w:rPr>
            </w:pPr>
            <w:r>
              <w:rPr>
                <w:rFonts w:ascii="Times New Roman" w:hAnsi="Times New Roman"/>
                <w:bCs/>
                <w:sz w:val="24"/>
                <w:szCs w:val="24"/>
              </w:rPr>
              <w:t>管线焊接与采用管道壁薄厚有关，施工原则上厚管采用手工氩弧焊打底，手工电弧焊填充盖面工艺；薄管采用氩弧焊。氩弧焊由于在焊接过程中会产生高频电、紫外线、臭氧、氮氧化合物以及金属烟雾等有害气体，其污染成分复杂，但由于管线焊点在管材接口处，污染源分散，源强小，对大气环境影响较小。</w:t>
            </w:r>
          </w:p>
          <w:p>
            <w:pPr>
              <w:pStyle w:val="29"/>
              <w:spacing w:line="360" w:lineRule="auto"/>
              <w:ind w:firstLine="482"/>
              <w:rPr>
                <w:rFonts w:ascii="Times New Roman" w:hAnsi="Times New Roman" w:cs="Times New Roman"/>
                <w:b/>
                <w:bCs/>
              </w:rPr>
            </w:pPr>
            <w:r>
              <w:rPr>
                <w:rFonts w:ascii="Times New Roman" w:hAnsi="Times New Roman" w:cs="Times New Roman"/>
                <w:b/>
                <w:bCs/>
              </w:rPr>
              <w:t>2、水环境</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项目施工人员均为当地居民，可自行解决食宿，不产生生活污水。因此，施工期废水主要为施工废水及闭水试验产生的废水等。</w:t>
            </w:r>
          </w:p>
          <w:p>
            <w:pPr>
              <w:adjustRightInd w:val="0"/>
              <w:snapToGrid w:val="0"/>
              <w:spacing w:line="480" w:lineRule="exact"/>
              <w:ind w:firstLine="480" w:firstLineChars="200"/>
              <w:rPr>
                <w:sz w:val="24"/>
                <w:szCs w:val="22"/>
              </w:rPr>
            </w:pPr>
            <w:r>
              <w:rPr>
                <w:sz w:val="24"/>
                <w:szCs w:val="22"/>
              </w:rPr>
              <w:t>施工废水主要是施工时</w:t>
            </w:r>
            <w:r>
              <w:rPr>
                <w:rFonts w:hint="eastAsia"/>
                <w:sz w:val="24"/>
                <w:szCs w:val="22"/>
              </w:rPr>
              <w:t>建、</w:t>
            </w:r>
            <w:r>
              <w:rPr>
                <w:color w:val="000000"/>
                <w:sz w:val="24"/>
                <w:szCs w:val="24"/>
              </w:rPr>
              <w:t>结构阶段混凝土养护用水</w:t>
            </w:r>
            <w:r>
              <w:rPr>
                <w:sz w:val="24"/>
                <w:szCs w:val="22"/>
              </w:rPr>
              <w:t>、建材冲洗水、车辆出入冲洗水等。生产废水产生量较小，约</w:t>
            </w:r>
            <w:r>
              <w:rPr>
                <w:rFonts w:hint="eastAsia"/>
                <w:sz w:val="24"/>
                <w:szCs w:val="22"/>
              </w:rPr>
              <w:t>2m</w:t>
            </w:r>
            <w:r>
              <w:rPr>
                <w:rFonts w:hint="eastAsia"/>
                <w:sz w:val="24"/>
                <w:szCs w:val="22"/>
                <w:vertAlign w:val="superscript"/>
              </w:rPr>
              <w:t>3</w:t>
            </w:r>
            <w:r>
              <w:rPr>
                <w:sz w:val="24"/>
                <w:szCs w:val="22"/>
              </w:rPr>
              <w:t>/d，主要污染物为SS、少量石油类等</w:t>
            </w:r>
            <w:r>
              <w:rPr>
                <w:rFonts w:hint="eastAsia"/>
                <w:sz w:val="24"/>
                <w:szCs w:val="22"/>
              </w:rPr>
              <w:t>，</w:t>
            </w:r>
            <w:r>
              <w:rPr>
                <w:sz w:val="24"/>
                <w:szCs w:val="22"/>
              </w:rPr>
              <w:t>SS浓度可达到3000～5000mg/L</w:t>
            </w:r>
            <w:r>
              <w:rPr>
                <w:rFonts w:hint="eastAsia"/>
                <w:sz w:val="24"/>
                <w:szCs w:val="22"/>
                <w:lang w:eastAsia="zh-CN"/>
              </w:rPr>
              <w:t>，施工废水</w:t>
            </w:r>
            <w:r>
              <w:rPr>
                <w:sz w:val="24"/>
              </w:rPr>
              <w:t>可经</w:t>
            </w:r>
            <w:r>
              <w:rPr>
                <w:rFonts w:hint="eastAsia"/>
                <w:sz w:val="24"/>
                <w:lang w:eastAsia="zh-CN"/>
              </w:rPr>
              <w:t>临时沉淀池</w:t>
            </w:r>
            <w:r>
              <w:rPr>
                <w:sz w:val="24"/>
              </w:rPr>
              <w:t>沉淀处理后用于</w:t>
            </w:r>
            <w:r>
              <w:rPr>
                <w:rFonts w:hint="eastAsia"/>
                <w:sz w:val="24"/>
                <w:lang w:eastAsia="zh-CN"/>
              </w:rPr>
              <w:t>厂区洒水抑尘</w:t>
            </w:r>
            <w:r>
              <w:rPr>
                <w:sz w:val="24"/>
                <w:szCs w:val="22"/>
              </w:rPr>
              <w:t>。</w:t>
            </w:r>
          </w:p>
          <w:p>
            <w:pPr>
              <w:adjustRightInd w:val="0"/>
              <w:snapToGrid w:val="0"/>
              <w:spacing w:line="480" w:lineRule="exact"/>
              <w:ind w:firstLine="480" w:firstLineChars="200"/>
              <w:rPr>
                <w:color w:val="000000" w:themeColor="text1"/>
                <w:sz w:val="24"/>
                <w14:textFill>
                  <w14:solidFill>
                    <w14:schemeClr w14:val="tx1"/>
                  </w14:solidFill>
                </w14:textFill>
              </w:rPr>
            </w:pPr>
            <w:r>
              <w:rPr>
                <w:sz w:val="24"/>
              </w:rPr>
              <w:t>项目管道施工完成后进行闭水试验，试验采用分段进行，每段试验完毕后，试验用水抽到下一试验段重复使用，不足部分再使用新鲜水补充，直至闭水试验完毕。本项目管道</w:t>
            </w:r>
            <w:r>
              <w:rPr>
                <w:rFonts w:hint="eastAsia"/>
                <w:sz w:val="24"/>
              </w:rPr>
              <w:t>闭水试验</w:t>
            </w:r>
            <w:r>
              <w:rPr>
                <w:sz w:val="24"/>
              </w:rPr>
              <w:t>废水产生量约为</w:t>
            </w:r>
            <w:r>
              <w:rPr>
                <w:rFonts w:hint="eastAsia"/>
                <w:sz w:val="24"/>
              </w:rPr>
              <w:t>10</w:t>
            </w:r>
            <w:r>
              <w:rPr>
                <w:sz w:val="24"/>
              </w:rPr>
              <w:t>0m</w:t>
            </w:r>
            <w:r>
              <w:rPr>
                <w:sz w:val="24"/>
                <w:vertAlign w:val="superscript"/>
              </w:rPr>
              <w:t>3</w:t>
            </w:r>
            <w:r>
              <w:rPr>
                <w:sz w:val="24"/>
              </w:rPr>
              <w:t>，废水成分简单，主要污染物是SS，</w:t>
            </w:r>
            <w:r>
              <w:rPr>
                <w:rFonts w:hint="eastAsia" w:hAnsi="宋体"/>
                <w:sz w:val="24"/>
              </w:rPr>
              <w:t>浓度为100-200mg/L，</w:t>
            </w:r>
            <w:r>
              <w:rPr>
                <w:color w:val="000000" w:themeColor="text1"/>
                <w:sz w:val="24"/>
                <w14:textFill>
                  <w14:solidFill>
                    <w14:schemeClr w14:val="tx1"/>
                  </w14:solidFill>
                </w14:textFill>
              </w:rPr>
              <w:t>项目管道</w:t>
            </w:r>
            <w:r>
              <w:rPr>
                <w:rFonts w:hint="eastAsia"/>
                <w:color w:val="000000" w:themeColor="text1"/>
                <w:sz w:val="24"/>
                <w14:textFill>
                  <w14:solidFill>
                    <w14:schemeClr w14:val="tx1"/>
                  </w14:solidFill>
                </w14:textFill>
              </w:rPr>
              <w:t>闭水试验</w:t>
            </w:r>
            <w:r>
              <w:rPr>
                <w:color w:val="000000" w:themeColor="text1"/>
                <w:sz w:val="24"/>
                <w14:textFill>
                  <w14:solidFill>
                    <w14:schemeClr w14:val="tx1"/>
                  </w14:solidFill>
                </w14:textFill>
              </w:rPr>
              <w:t>废水</w:t>
            </w:r>
            <w:r>
              <w:rPr>
                <w:rFonts w:hint="eastAsia"/>
                <w:color w:val="000000" w:themeColor="text1"/>
                <w:sz w:val="24"/>
                <w:lang w:eastAsia="zh-CN"/>
                <w14:textFill>
                  <w14:solidFill>
                    <w14:schemeClr w14:val="tx1"/>
                  </w14:solidFill>
                </w14:textFill>
              </w:rPr>
              <w:t>暂存于临时沉淀池</w:t>
            </w:r>
            <w:r>
              <w:rPr>
                <w:color w:val="000000" w:themeColor="text1"/>
                <w:sz w:val="24"/>
                <w14:textFill>
                  <w14:solidFill>
                    <w14:schemeClr w14:val="tx1"/>
                  </w14:solidFill>
                </w14:textFill>
              </w:rPr>
              <w:t>经沉淀处理后用于市政绿化。</w:t>
            </w:r>
          </w:p>
          <w:p>
            <w:pPr>
              <w:pStyle w:val="29"/>
              <w:ind w:firstLine="482"/>
              <w:rPr>
                <w:rFonts w:ascii="Times New Roman" w:hAnsi="Times New Roman" w:cs="Times New Roman"/>
                <w:b/>
                <w:bCs/>
              </w:rPr>
            </w:pPr>
            <w:r>
              <w:rPr>
                <w:rFonts w:ascii="Times New Roman" w:hAnsi="Times New Roman" w:cs="Times New Roman"/>
                <w:b/>
                <w:bCs/>
              </w:rPr>
              <w:t>3、噪声</w:t>
            </w:r>
          </w:p>
          <w:p>
            <w:pPr>
              <w:pStyle w:val="29"/>
              <w:ind w:firstLine="480"/>
              <w:rPr>
                <w:rFonts w:ascii="Times New Roman" w:hAnsi="Times New Roman" w:cs="Times New Roman"/>
              </w:rPr>
            </w:pPr>
            <w:r>
              <w:rPr>
                <w:rFonts w:ascii="Times New Roman" w:hAnsi="Times New Roman" w:cs="Times New Roman"/>
              </w:rPr>
              <w:t>噪声主要来源于各类施工机</w:t>
            </w:r>
            <w:r>
              <w:rPr>
                <w:rFonts w:hint="eastAsia" w:ascii="Times New Roman" w:hAnsi="Times New Roman" w:cs="Times New Roman"/>
              </w:rPr>
              <w:t>械</w:t>
            </w:r>
            <w:r>
              <w:rPr>
                <w:rFonts w:ascii="Times New Roman" w:hAnsi="Times New Roman" w:cs="Times New Roman"/>
              </w:rPr>
              <w:t>运转及出入施工场地车辆（主要是建筑材料运输车辆）都将产生噪声，噪声值一般在70-</w:t>
            </w:r>
            <w:r>
              <w:rPr>
                <w:rFonts w:hint="eastAsia" w:ascii="Times New Roman" w:hAnsi="Times New Roman" w:cs="Times New Roman"/>
                <w:lang w:val="en-US" w:eastAsia="zh-CN"/>
              </w:rPr>
              <w:t>105</w:t>
            </w:r>
            <w:r>
              <w:rPr>
                <w:rFonts w:ascii="Times New Roman" w:hAnsi="Times New Roman" w:cs="Times New Roman"/>
              </w:rPr>
              <w:t>dB（A）左右，多台机械设备同时启动时，各台设备的噪声还会叠加。建筑施工所使用的机械设备主要有</w:t>
            </w:r>
            <w:r>
              <w:rPr>
                <w:rFonts w:ascii="Times New Roman" w:hAnsi="Times New Roman" w:cs="Times New Roman"/>
                <w:color w:val="000000"/>
              </w:rPr>
              <w:t>推土机、挖掘机、混凝土振捣棒及运输车辆等</w:t>
            </w:r>
            <w:r>
              <w:rPr>
                <w:rFonts w:ascii="Times New Roman" w:hAnsi="Times New Roman" w:cs="Times New Roman"/>
              </w:rPr>
              <w:t>，施工期主要噪声源及其噪声值见表</w:t>
            </w:r>
            <w:r>
              <w:rPr>
                <w:rFonts w:hint="eastAsia" w:ascii="Times New Roman" w:hAnsi="Times New Roman" w:cs="Times New Roman"/>
              </w:rPr>
              <w:t>1</w:t>
            </w:r>
            <w:r>
              <w:rPr>
                <w:rFonts w:hint="eastAsia" w:ascii="Times New Roman" w:hAnsi="Times New Roman" w:cs="Times New Roman"/>
                <w:lang w:val="en-US" w:eastAsia="zh-CN"/>
              </w:rPr>
              <w:t>5</w:t>
            </w:r>
            <w:r>
              <w:rPr>
                <w:rFonts w:ascii="Times New Roman" w:hAnsi="Times New Roman" w:cs="Times New Roman"/>
              </w:rPr>
              <w:t>。</w:t>
            </w:r>
          </w:p>
          <w:p>
            <w:pPr>
              <w:pStyle w:val="29"/>
              <w:spacing w:line="240" w:lineRule="auto"/>
              <w:ind w:firstLine="0" w:firstLineChars="0"/>
              <w:jc w:val="center"/>
              <w:rPr>
                <w:rFonts w:ascii="Times New Roman" w:hAnsi="Times New Roman" w:cs="Times New Roman"/>
                <w:b/>
                <w:bCs/>
                <w:sz w:val="21"/>
                <w:szCs w:val="21"/>
              </w:rPr>
            </w:pPr>
            <w:r>
              <w:rPr>
                <w:rFonts w:ascii="Times New Roman" w:hAnsi="Times New Roman" w:cs="Times New Roman"/>
                <w:b/>
                <w:bCs/>
                <w:sz w:val="21"/>
                <w:szCs w:val="21"/>
              </w:rPr>
              <w:t>表</w:t>
            </w:r>
            <w:r>
              <w:rPr>
                <w:rFonts w:hint="eastAsia" w:ascii="Times New Roman" w:hAnsi="Times New Roman" w:cs="Times New Roman"/>
                <w:b/>
                <w:bCs/>
                <w:sz w:val="21"/>
                <w:szCs w:val="21"/>
              </w:rPr>
              <w:t>1</w:t>
            </w:r>
            <w:r>
              <w:rPr>
                <w:rFonts w:hint="eastAsia" w:ascii="Times New Roman" w:hAnsi="Times New Roman" w:cs="Times New Roman"/>
                <w:b/>
                <w:bCs/>
                <w:sz w:val="21"/>
                <w:szCs w:val="21"/>
                <w:lang w:val="en-US" w:eastAsia="zh-CN"/>
              </w:rPr>
              <w:t>5</w:t>
            </w:r>
            <w:r>
              <w:rPr>
                <w:rFonts w:ascii="Times New Roman" w:hAnsi="Times New Roman" w:cs="Times New Roman"/>
                <w:b/>
                <w:bCs/>
                <w:sz w:val="21"/>
                <w:szCs w:val="21"/>
              </w:rPr>
              <w:t xml:space="preserve">  典型施工机械噪声声源源强   单位：dB（A）</w:t>
            </w:r>
          </w:p>
          <w:tbl>
            <w:tblPr>
              <w:tblStyle w:val="18"/>
              <w:tblW w:w="87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2179"/>
              <w:gridCol w:w="2178"/>
              <w:gridCol w:w="21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78" w:type="dxa"/>
                  <w:noWrap w:val="0"/>
                  <w:vAlign w:val="center"/>
                </w:tcPr>
                <w:p>
                  <w:pPr>
                    <w:jc w:val="center"/>
                    <w:rPr>
                      <w:bCs/>
                      <w:snapToGrid w:val="0"/>
                      <w:color w:val="000000"/>
                      <w:szCs w:val="21"/>
                    </w:rPr>
                  </w:pPr>
                  <w:r>
                    <w:rPr>
                      <w:bCs/>
                      <w:snapToGrid w:val="0"/>
                      <w:color w:val="000000"/>
                      <w:szCs w:val="21"/>
                    </w:rPr>
                    <w:t>机械名称</w:t>
                  </w:r>
                </w:p>
              </w:tc>
              <w:tc>
                <w:tcPr>
                  <w:tcW w:w="2179" w:type="dxa"/>
                  <w:noWrap w:val="0"/>
                  <w:vAlign w:val="center"/>
                </w:tcPr>
                <w:p>
                  <w:pPr>
                    <w:jc w:val="center"/>
                    <w:rPr>
                      <w:bCs/>
                      <w:snapToGrid w:val="0"/>
                      <w:color w:val="000000"/>
                      <w:szCs w:val="21"/>
                    </w:rPr>
                  </w:pPr>
                  <w:r>
                    <w:rPr>
                      <w:bCs/>
                      <w:snapToGrid w:val="0"/>
                      <w:color w:val="000000"/>
                      <w:szCs w:val="21"/>
                    </w:rPr>
                    <w:t>噪声值dB（A）</w:t>
                  </w:r>
                </w:p>
              </w:tc>
              <w:tc>
                <w:tcPr>
                  <w:tcW w:w="2178" w:type="dxa"/>
                  <w:noWrap w:val="0"/>
                  <w:vAlign w:val="center"/>
                </w:tcPr>
                <w:p>
                  <w:pPr>
                    <w:jc w:val="center"/>
                    <w:rPr>
                      <w:bCs/>
                      <w:snapToGrid w:val="0"/>
                      <w:color w:val="000000"/>
                      <w:szCs w:val="21"/>
                    </w:rPr>
                  </w:pPr>
                  <w:r>
                    <w:rPr>
                      <w:bCs/>
                      <w:snapToGrid w:val="0"/>
                      <w:color w:val="000000"/>
                      <w:szCs w:val="21"/>
                    </w:rPr>
                    <w:t>机械名称</w:t>
                  </w:r>
                </w:p>
              </w:tc>
              <w:tc>
                <w:tcPr>
                  <w:tcW w:w="2179" w:type="dxa"/>
                  <w:noWrap w:val="0"/>
                  <w:vAlign w:val="center"/>
                </w:tcPr>
                <w:p>
                  <w:pPr>
                    <w:jc w:val="center"/>
                    <w:rPr>
                      <w:bCs/>
                      <w:snapToGrid w:val="0"/>
                      <w:color w:val="000000"/>
                      <w:szCs w:val="21"/>
                    </w:rPr>
                  </w:pPr>
                  <w:r>
                    <w:rPr>
                      <w:bCs/>
                      <w:snapToGrid w:val="0"/>
                      <w:color w:val="000000"/>
                      <w:szCs w:val="21"/>
                    </w:rPr>
                    <w:t>噪声值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78" w:type="dxa"/>
                  <w:noWrap w:val="0"/>
                  <w:vAlign w:val="center"/>
                </w:tcPr>
                <w:p>
                  <w:pPr>
                    <w:jc w:val="center"/>
                    <w:rPr>
                      <w:bCs/>
                      <w:snapToGrid w:val="0"/>
                      <w:color w:val="000000"/>
                      <w:szCs w:val="21"/>
                    </w:rPr>
                  </w:pPr>
                  <w:r>
                    <w:rPr>
                      <w:bCs/>
                      <w:snapToGrid w:val="0"/>
                      <w:color w:val="000000"/>
                      <w:szCs w:val="21"/>
                    </w:rPr>
                    <w:t>推土机</w:t>
                  </w:r>
                </w:p>
              </w:tc>
              <w:tc>
                <w:tcPr>
                  <w:tcW w:w="2179" w:type="dxa"/>
                  <w:noWrap w:val="0"/>
                  <w:vAlign w:val="center"/>
                </w:tcPr>
                <w:p>
                  <w:pPr>
                    <w:jc w:val="center"/>
                    <w:rPr>
                      <w:bCs/>
                      <w:snapToGrid w:val="0"/>
                      <w:color w:val="000000"/>
                      <w:szCs w:val="21"/>
                    </w:rPr>
                  </w:pPr>
                  <w:r>
                    <w:rPr>
                      <w:bCs/>
                      <w:snapToGrid w:val="0"/>
                      <w:color w:val="000000"/>
                      <w:szCs w:val="21"/>
                    </w:rPr>
                    <w:t>78-90</w:t>
                  </w:r>
                </w:p>
              </w:tc>
              <w:tc>
                <w:tcPr>
                  <w:tcW w:w="2178" w:type="dxa"/>
                  <w:noWrap w:val="0"/>
                  <w:vAlign w:val="center"/>
                </w:tcPr>
                <w:p>
                  <w:pPr>
                    <w:jc w:val="center"/>
                    <w:rPr>
                      <w:bCs/>
                      <w:snapToGrid w:val="0"/>
                      <w:color w:val="000000"/>
                      <w:szCs w:val="21"/>
                    </w:rPr>
                  </w:pPr>
                  <w:r>
                    <w:rPr>
                      <w:bCs/>
                      <w:snapToGrid w:val="0"/>
                      <w:color w:val="000000"/>
                      <w:szCs w:val="21"/>
                    </w:rPr>
                    <w:t>空压机</w:t>
                  </w:r>
                </w:p>
              </w:tc>
              <w:tc>
                <w:tcPr>
                  <w:tcW w:w="2179" w:type="dxa"/>
                  <w:noWrap w:val="0"/>
                  <w:vAlign w:val="center"/>
                </w:tcPr>
                <w:p>
                  <w:pPr>
                    <w:jc w:val="center"/>
                    <w:rPr>
                      <w:bCs/>
                      <w:snapToGrid w:val="0"/>
                      <w:color w:val="000000"/>
                      <w:szCs w:val="21"/>
                    </w:rPr>
                  </w:pPr>
                  <w:r>
                    <w:rPr>
                      <w:bCs/>
                      <w:snapToGrid w:val="0"/>
                      <w:color w:val="000000"/>
                      <w:szCs w:val="21"/>
                    </w:rPr>
                    <w:t>82-95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78" w:type="dxa"/>
                  <w:noWrap w:val="0"/>
                  <w:vAlign w:val="center"/>
                </w:tcPr>
                <w:p>
                  <w:pPr>
                    <w:jc w:val="center"/>
                    <w:rPr>
                      <w:bCs/>
                      <w:snapToGrid w:val="0"/>
                      <w:color w:val="000000"/>
                      <w:szCs w:val="21"/>
                    </w:rPr>
                  </w:pPr>
                  <w:r>
                    <w:rPr>
                      <w:bCs/>
                      <w:snapToGrid w:val="0"/>
                      <w:color w:val="000000"/>
                      <w:szCs w:val="21"/>
                    </w:rPr>
                    <w:t>挖掘机</w:t>
                  </w:r>
                </w:p>
              </w:tc>
              <w:tc>
                <w:tcPr>
                  <w:tcW w:w="2179" w:type="dxa"/>
                  <w:noWrap w:val="0"/>
                  <w:vAlign w:val="center"/>
                </w:tcPr>
                <w:p>
                  <w:pPr>
                    <w:jc w:val="center"/>
                    <w:rPr>
                      <w:bCs/>
                      <w:snapToGrid w:val="0"/>
                      <w:color w:val="000000"/>
                      <w:szCs w:val="21"/>
                    </w:rPr>
                  </w:pPr>
                  <w:r>
                    <w:rPr>
                      <w:bCs/>
                      <w:snapToGrid w:val="0"/>
                      <w:color w:val="000000"/>
                      <w:szCs w:val="21"/>
                    </w:rPr>
                    <w:t>80-90</w:t>
                  </w:r>
                </w:p>
              </w:tc>
              <w:tc>
                <w:tcPr>
                  <w:tcW w:w="2178" w:type="dxa"/>
                  <w:noWrap w:val="0"/>
                  <w:vAlign w:val="center"/>
                </w:tcPr>
                <w:p>
                  <w:pPr>
                    <w:jc w:val="center"/>
                    <w:rPr>
                      <w:bCs/>
                      <w:snapToGrid w:val="0"/>
                      <w:color w:val="000000"/>
                      <w:szCs w:val="21"/>
                    </w:rPr>
                  </w:pPr>
                  <w:r>
                    <w:rPr>
                      <w:bCs/>
                      <w:snapToGrid w:val="0"/>
                      <w:color w:val="000000"/>
                      <w:szCs w:val="21"/>
                    </w:rPr>
                    <w:t>夯土机</w:t>
                  </w:r>
                </w:p>
              </w:tc>
              <w:tc>
                <w:tcPr>
                  <w:tcW w:w="2179" w:type="dxa"/>
                  <w:noWrap w:val="0"/>
                  <w:vAlign w:val="center"/>
                </w:tcPr>
                <w:p>
                  <w:pPr>
                    <w:jc w:val="center"/>
                    <w:rPr>
                      <w:bCs/>
                      <w:snapToGrid w:val="0"/>
                      <w:color w:val="000000"/>
                      <w:szCs w:val="21"/>
                    </w:rPr>
                  </w:pPr>
                  <w:r>
                    <w:rPr>
                      <w:bCs/>
                      <w:snapToGrid w:val="0"/>
                      <w:color w:val="000000"/>
                      <w:szCs w:val="21"/>
                    </w:rPr>
                    <w:t>82-100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78" w:type="dxa"/>
                  <w:noWrap w:val="0"/>
                  <w:vAlign w:val="center"/>
                </w:tcPr>
                <w:p>
                  <w:pPr>
                    <w:jc w:val="center"/>
                    <w:rPr>
                      <w:bCs/>
                      <w:snapToGrid w:val="0"/>
                      <w:color w:val="000000"/>
                      <w:szCs w:val="21"/>
                    </w:rPr>
                  </w:pPr>
                  <w:r>
                    <w:rPr>
                      <w:bCs/>
                      <w:snapToGrid w:val="0"/>
                      <w:color w:val="000000"/>
                      <w:szCs w:val="21"/>
                    </w:rPr>
                    <w:t>前斗式装料机</w:t>
                  </w:r>
                </w:p>
              </w:tc>
              <w:tc>
                <w:tcPr>
                  <w:tcW w:w="2179" w:type="dxa"/>
                  <w:noWrap w:val="0"/>
                  <w:vAlign w:val="center"/>
                </w:tcPr>
                <w:p>
                  <w:pPr>
                    <w:jc w:val="center"/>
                    <w:rPr>
                      <w:bCs/>
                      <w:snapToGrid w:val="0"/>
                      <w:color w:val="000000"/>
                      <w:szCs w:val="21"/>
                    </w:rPr>
                  </w:pPr>
                  <w:r>
                    <w:rPr>
                      <w:bCs/>
                      <w:snapToGrid w:val="0"/>
                      <w:color w:val="000000"/>
                      <w:szCs w:val="21"/>
                    </w:rPr>
                    <w:t>72-90</w:t>
                  </w:r>
                </w:p>
              </w:tc>
              <w:tc>
                <w:tcPr>
                  <w:tcW w:w="2178" w:type="dxa"/>
                  <w:noWrap w:val="0"/>
                  <w:vAlign w:val="center"/>
                </w:tcPr>
                <w:p>
                  <w:pPr>
                    <w:jc w:val="center"/>
                    <w:rPr>
                      <w:bCs/>
                      <w:snapToGrid w:val="0"/>
                      <w:color w:val="000000"/>
                      <w:szCs w:val="21"/>
                    </w:rPr>
                  </w:pPr>
                  <w:r>
                    <w:rPr>
                      <w:bCs/>
                      <w:snapToGrid w:val="0"/>
                      <w:color w:val="000000"/>
                      <w:szCs w:val="21"/>
                    </w:rPr>
                    <w:t>发电机</w:t>
                  </w:r>
                </w:p>
              </w:tc>
              <w:tc>
                <w:tcPr>
                  <w:tcW w:w="2179" w:type="dxa"/>
                  <w:noWrap w:val="0"/>
                  <w:vAlign w:val="center"/>
                </w:tcPr>
                <w:p>
                  <w:pPr>
                    <w:jc w:val="center"/>
                    <w:rPr>
                      <w:bCs/>
                      <w:snapToGrid w:val="0"/>
                      <w:color w:val="000000"/>
                      <w:szCs w:val="21"/>
                    </w:rPr>
                  </w:pPr>
                  <w:r>
                    <w:rPr>
                      <w:bCs/>
                      <w:snapToGrid w:val="0"/>
                      <w:color w:val="000000"/>
                      <w:szCs w:val="21"/>
                    </w:rPr>
                    <w:t>82-100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78" w:type="dxa"/>
                  <w:noWrap w:val="0"/>
                  <w:vAlign w:val="center"/>
                </w:tcPr>
                <w:p>
                  <w:pPr>
                    <w:jc w:val="center"/>
                    <w:rPr>
                      <w:bCs/>
                      <w:snapToGrid w:val="0"/>
                      <w:color w:val="000000"/>
                      <w:szCs w:val="21"/>
                    </w:rPr>
                  </w:pPr>
                  <w:r>
                    <w:rPr>
                      <w:bCs/>
                      <w:snapToGrid w:val="0"/>
                      <w:color w:val="000000"/>
                      <w:szCs w:val="21"/>
                    </w:rPr>
                    <w:t>混凝土振捣棒</w:t>
                  </w:r>
                </w:p>
              </w:tc>
              <w:tc>
                <w:tcPr>
                  <w:tcW w:w="2179" w:type="dxa"/>
                  <w:noWrap w:val="0"/>
                  <w:vAlign w:val="center"/>
                </w:tcPr>
                <w:p>
                  <w:pPr>
                    <w:jc w:val="center"/>
                    <w:rPr>
                      <w:bCs/>
                      <w:snapToGrid w:val="0"/>
                      <w:color w:val="000000"/>
                      <w:szCs w:val="21"/>
                    </w:rPr>
                  </w:pPr>
                  <w:r>
                    <w:rPr>
                      <w:bCs/>
                      <w:snapToGrid w:val="0"/>
                      <w:color w:val="000000"/>
                      <w:szCs w:val="21"/>
                    </w:rPr>
                    <w:t>80-95</w:t>
                  </w:r>
                </w:p>
              </w:tc>
              <w:tc>
                <w:tcPr>
                  <w:tcW w:w="2178" w:type="dxa"/>
                  <w:noWrap w:val="0"/>
                  <w:vAlign w:val="center"/>
                </w:tcPr>
                <w:p>
                  <w:pPr>
                    <w:jc w:val="center"/>
                    <w:rPr>
                      <w:bCs/>
                      <w:snapToGrid w:val="0"/>
                      <w:color w:val="000000"/>
                      <w:szCs w:val="21"/>
                    </w:rPr>
                  </w:pPr>
                  <w:r>
                    <w:rPr>
                      <w:bCs/>
                      <w:snapToGrid w:val="0"/>
                      <w:color w:val="000000"/>
                      <w:szCs w:val="21"/>
                    </w:rPr>
                    <w:t>混凝土运输搅拌车</w:t>
                  </w:r>
                </w:p>
              </w:tc>
              <w:tc>
                <w:tcPr>
                  <w:tcW w:w="2179" w:type="dxa"/>
                  <w:noWrap w:val="0"/>
                  <w:vAlign w:val="center"/>
                </w:tcPr>
                <w:p>
                  <w:pPr>
                    <w:jc w:val="center"/>
                    <w:rPr>
                      <w:bCs/>
                      <w:snapToGrid w:val="0"/>
                      <w:color w:val="000000"/>
                      <w:szCs w:val="21"/>
                    </w:rPr>
                  </w:pPr>
                  <w:r>
                    <w:rPr>
                      <w:bCs/>
                      <w:snapToGrid w:val="0"/>
                      <w:color w:val="000000"/>
                      <w:szCs w:val="21"/>
                    </w:rPr>
                    <w:t>75-86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78" w:type="dxa"/>
                  <w:noWrap w:val="0"/>
                  <w:vAlign w:val="center"/>
                </w:tcPr>
                <w:p>
                  <w:pPr>
                    <w:jc w:val="center"/>
                    <w:rPr>
                      <w:bCs/>
                      <w:snapToGrid w:val="0"/>
                      <w:color w:val="000000"/>
                      <w:szCs w:val="21"/>
                    </w:rPr>
                  </w:pPr>
                  <w:r>
                    <w:rPr>
                      <w:bCs/>
                      <w:snapToGrid w:val="0"/>
                      <w:color w:val="000000"/>
                      <w:szCs w:val="21"/>
                    </w:rPr>
                    <w:t>重型卡车</w:t>
                  </w:r>
                </w:p>
              </w:tc>
              <w:tc>
                <w:tcPr>
                  <w:tcW w:w="2179" w:type="dxa"/>
                  <w:noWrap w:val="0"/>
                  <w:vAlign w:val="center"/>
                </w:tcPr>
                <w:p>
                  <w:pPr>
                    <w:jc w:val="center"/>
                    <w:rPr>
                      <w:bCs/>
                      <w:snapToGrid w:val="0"/>
                      <w:color w:val="000000"/>
                      <w:szCs w:val="21"/>
                    </w:rPr>
                  </w:pPr>
                  <w:r>
                    <w:rPr>
                      <w:bCs/>
                      <w:snapToGrid w:val="0"/>
                      <w:color w:val="000000"/>
                      <w:szCs w:val="21"/>
                    </w:rPr>
                    <w:t>85-90</w:t>
                  </w:r>
                </w:p>
              </w:tc>
              <w:tc>
                <w:tcPr>
                  <w:tcW w:w="2178" w:type="dxa"/>
                  <w:noWrap w:val="0"/>
                  <w:vAlign w:val="center"/>
                </w:tcPr>
                <w:p>
                  <w:pPr>
                    <w:jc w:val="center"/>
                    <w:rPr>
                      <w:rFonts w:hint="eastAsia" w:eastAsia="宋体"/>
                      <w:bCs/>
                      <w:snapToGrid w:val="0"/>
                      <w:color w:val="000000"/>
                      <w:szCs w:val="21"/>
                      <w:lang w:val="en-US" w:eastAsia="zh-CN"/>
                    </w:rPr>
                  </w:pPr>
                  <w:r>
                    <w:rPr>
                      <w:rFonts w:hint="eastAsia"/>
                      <w:bCs/>
                      <w:snapToGrid w:val="0"/>
                      <w:color w:val="000000"/>
                      <w:szCs w:val="21"/>
                      <w:lang w:val="en-US" w:eastAsia="zh-CN"/>
                    </w:rPr>
                    <w:t>/</w:t>
                  </w:r>
                </w:p>
              </w:tc>
              <w:tc>
                <w:tcPr>
                  <w:tcW w:w="2179" w:type="dxa"/>
                  <w:noWrap w:val="0"/>
                  <w:vAlign w:val="center"/>
                </w:tcPr>
                <w:p>
                  <w:pPr>
                    <w:jc w:val="center"/>
                    <w:rPr>
                      <w:rFonts w:hint="eastAsia" w:eastAsia="宋体"/>
                      <w:bCs/>
                      <w:snapToGrid w:val="0"/>
                      <w:color w:val="000000"/>
                      <w:szCs w:val="21"/>
                      <w:lang w:val="en-US" w:eastAsia="zh-CN"/>
                    </w:rPr>
                  </w:pPr>
                  <w:r>
                    <w:rPr>
                      <w:rFonts w:hint="eastAsia"/>
                      <w:bCs/>
                      <w:snapToGrid w:val="0"/>
                      <w:color w:val="000000"/>
                      <w:szCs w:val="21"/>
                      <w:lang w:val="en-US" w:eastAsia="zh-CN"/>
                    </w:rPr>
                    <w:t>/</w:t>
                  </w:r>
                </w:p>
              </w:tc>
            </w:tr>
          </w:tbl>
          <w:p>
            <w:pPr>
              <w:pStyle w:val="29"/>
              <w:ind w:firstLine="480" w:firstLineChars="200"/>
              <w:rPr>
                <w:rFonts w:ascii="Times New Roman" w:hAnsi="Times New Roman" w:cs="Times New Roman"/>
              </w:rPr>
            </w:pPr>
            <w:r>
              <w:rPr>
                <w:rFonts w:ascii="Times New Roman" w:hAnsi="Times New Roman" w:cs="Times New Roman"/>
              </w:rPr>
              <w:t>另外，建筑施工中机械设备的振动也是扰民因素之一，常用的机械设备产生的振动在70-</w:t>
            </w:r>
            <w:r>
              <w:rPr>
                <w:rFonts w:hint="eastAsia" w:ascii="Times New Roman" w:hAnsi="Times New Roman" w:cs="Times New Roman"/>
                <w:lang w:val="en-US" w:eastAsia="zh-CN"/>
              </w:rPr>
              <w:t>105</w:t>
            </w:r>
            <w:r>
              <w:rPr>
                <w:rFonts w:ascii="Times New Roman" w:hAnsi="Times New Roman" w:cs="Times New Roman"/>
              </w:rPr>
              <w:t>dB之间，但由于振动随着距离的衰减较快，其影响范围较小。</w:t>
            </w:r>
          </w:p>
          <w:p>
            <w:pPr>
              <w:pStyle w:val="29"/>
              <w:ind w:firstLine="482"/>
              <w:rPr>
                <w:rFonts w:ascii="Times New Roman" w:hAnsi="Times New Roman" w:cs="Times New Roman"/>
                <w:b/>
                <w:bCs/>
              </w:rPr>
            </w:pPr>
            <w:r>
              <w:rPr>
                <w:rFonts w:ascii="Times New Roman" w:hAnsi="Times New Roman" w:cs="Times New Roman"/>
                <w:b/>
                <w:bCs/>
              </w:rPr>
              <w:t>4、固体废物</w:t>
            </w:r>
          </w:p>
          <w:p>
            <w:pPr>
              <w:pStyle w:val="29"/>
              <w:ind w:firstLine="480"/>
              <w:rPr>
                <w:rFonts w:ascii="Times New Roman" w:hAnsi="Times New Roman" w:cs="Times New Roman"/>
              </w:rPr>
            </w:pPr>
            <w:r>
              <w:rPr>
                <w:rFonts w:ascii="Times New Roman" w:hAnsi="Times New Roman" w:cs="Times New Roman"/>
              </w:rPr>
              <w:t>施工阶段的固体废物主要为施工产生废弃土石方和</w:t>
            </w:r>
            <w:r>
              <w:rPr>
                <w:rFonts w:hint="eastAsia" w:ascii="Times New Roman" w:hAnsi="Times New Roman" w:cs="Times New Roman"/>
              </w:rPr>
              <w:t>混凝土</w:t>
            </w:r>
            <w:r>
              <w:rPr>
                <w:rFonts w:ascii="Times New Roman" w:hAnsi="Times New Roman" w:cs="Times New Roman"/>
              </w:rPr>
              <w:t>弃渣、建筑垃圾</w:t>
            </w:r>
            <w:r>
              <w:rPr>
                <w:rFonts w:hint="eastAsia" w:ascii="Times New Roman" w:hAnsi="Times New Roman" w:cs="Times New Roman"/>
              </w:rPr>
              <w:t>、废弃泥浆</w:t>
            </w:r>
            <w:r>
              <w:rPr>
                <w:rFonts w:ascii="Times New Roman" w:hAnsi="Times New Roman" w:cs="Times New Roman"/>
              </w:rPr>
              <w:t>以及施工人员产生的生活垃圾。</w:t>
            </w:r>
          </w:p>
          <w:p>
            <w:pPr>
              <w:pStyle w:val="29"/>
              <w:numPr>
                <w:ilvl w:val="-1"/>
                <w:numId w:val="0"/>
              </w:numPr>
              <w:ind w:left="480" w:firstLine="0" w:firstLineChars="0"/>
              <w:rPr>
                <w:rFonts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ascii="Times New Roman" w:hAnsi="Times New Roman" w:cs="Times New Roman"/>
              </w:rPr>
              <w:t>废弃土石方</w:t>
            </w:r>
            <w:r>
              <w:rPr>
                <w:rFonts w:hint="eastAsia" w:ascii="Times New Roman" w:hAnsi="Times New Roman" w:cs="Times New Roman"/>
              </w:rPr>
              <w:t>、</w:t>
            </w:r>
            <w:r>
              <w:rPr>
                <w:rFonts w:ascii="Times New Roman" w:hAnsi="Times New Roman" w:cs="Times New Roman"/>
              </w:rPr>
              <w:t>弃渣</w:t>
            </w:r>
            <w:r>
              <w:rPr>
                <w:rFonts w:hint="eastAsia" w:ascii="Times New Roman" w:hAnsi="Times New Roman" w:cs="Times New Roman"/>
              </w:rPr>
              <w:t>、废弃泥浆</w:t>
            </w:r>
          </w:p>
          <w:p>
            <w:pPr>
              <w:pStyle w:val="29"/>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rPr>
              <w:t>本项目施工过程中土方由施工方进行统一调配，施工期挖方量</w:t>
            </w:r>
            <w:r>
              <w:rPr>
                <w:rFonts w:hint="default" w:ascii="Times New Roman" w:hAnsi="Times New Roman" w:cs="Times New Roman"/>
                <w:color w:val="000000"/>
                <w:sz w:val="24"/>
                <w:szCs w:val="24"/>
                <w:lang w:val="en-US" w:eastAsia="zh-CN"/>
              </w:rPr>
              <w:t>88869</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w:t>
            </w:r>
            <w:r>
              <w:rPr>
                <w:rFonts w:hint="default" w:ascii="Times New Roman" w:hAnsi="Times New Roman" w:cs="Times New Roman"/>
              </w:rPr>
              <w:t>其中土石方</w:t>
            </w:r>
            <w:r>
              <w:rPr>
                <w:rFonts w:ascii="Times New Roman" w:hAnsi="Times New Roman" w:cs="Times New Roman"/>
              </w:rPr>
              <w:t>填方量</w:t>
            </w:r>
            <w:r>
              <w:rPr>
                <w:rFonts w:hint="default" w:ascii="Times New Roman" w:hAnsi="Times New Roman" w:cs="Times New Roman"/>
                <w:color w:val="000000"/>
                <w:sz w:val="24"/>
                <w:szCs w:val="24"/>
                <w:lang w:val="en-US" w:eastAsia="zh-CN"/>
              </w:rPr>
              <w:t>60201.56</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，弃土量</w:t>
            </w:r>
            <w:r>
              <w:rPr>
                <w:rFonts w:hint="default" w:ascii="Times New Roman" w:hAnsi="Times New Roman" w:cs="Times New Roman"/>
                <w:color w:val="000000"/>
                <w:sz w:val="24"/>
                <w:szCs w:val="24"/>
                <w:lang w:val="en-US" w:eastAsia="zh-CN"/>
              </w:rPr>
              <w:t>7127</w:t>
            </w:r>
            <w:r>
              <w:rPr>
                <w:rFonts w:ascii="Times New Roman" w:hAnsi="Times New Roman" w:cs="Times New Roman"/>
              </w:rPr>
              <w:t>m</w:t>
            </w:r>
            <w:r>
              <w:rPr>
                <w:rFonts w:ascii="Times New Roman" w:hAnsi="Times New Roman" w:cs="Times New Roman"/>
                <w:vertAlign w:val="superscript"/>
              </w:rPr>
              <w:t>3</w:t>
            </w:r>
            <w:r>
              <w:rPr>
                <w:rFonts w:hint="default" w:ascii="Times New Roman" w:hAnsi="Times New Roman" w:cs="Times New Roman"/>
              </w:rPr>
              <w:t>。</w:t>
            </w:r>
            <w:r>
              <w:rPr>
                <w:rFonts w:hint="default" w:ascii="Times New Roman" w:hAnsi="Times New Roman" w:cs="Times New Roman"/>
                <w:color w:val="000000" w:themeColor="text1"/>
                <w14:textFill>
                  <w14:solidFill>
                    <w14:schemeClr w14:val="tx1"/>
                  </w14:solidFill>
                </w14:textFill>
              </w:rPr>
              <w:t>土石方表层土应进行</w:t>
            </w:r>
            <w:r>
              <w:rPr>
                <w:rFonts w:hint="eastAsia" w:ascii="Times New Roman" w:hAnsi="Times New Roman" w:cs="Times New Roman"/>
                <w:color w:val="000000" w:themeColor="text1"/>
                <w14:textFill>
                  <w14:solidFill>
                    <w14:schemeClr w14:val="tx1"/>
                  </w14:solidFill>
                </w14:textFill>
              </w:rPr>
              <w:t>剥离用于后期复垦，</w:t>
            </w:r>
            <w:r>
              <w:rPr>
                <w:rFonts w:ascii="Times New Roman" w:hAnsi="Times New Roman" w:cs="Times New Roman"/>
                <w:color w:val="000000" w:themeColor="text1"/>
                <w14:textFill>
                  <w14:solidFill>
                    <w14:schemeClr w14:val="tx1"/>
                  </w14:solidFill>
                </w14:textFill>
              </w:rPr>
              <w:t>多余土石方由城建部门进行调配，用作铺路、绿化或填埋场覆土，</w:t>
            </w:r>
            <w:r>
              <w:rPr>
                <w:rFonts w:hint="eastAsia" w:ascii="Times New Roman" w:hAnsi="Times New Roman" w:cs="Times New Roman"/>
                <w:color w:val="000000" w:themeColor="text1"/>
                <w14:textFill>
                  <w14:solidFill>
                    <w14:schemeClr w14:val="tx1"/>
                  </w14:solidFill>
                </w14:textFill>
              </w:rPr>
              <w:t>混凝土</w:t>
            </w:r>
            <w:r>
              <w:rPr>
                <w:rFonts w:hint="eastAsia" w:ascii="Times New Roman" w:hAnsi="Times New Roman" w:cs="Times New Roman"/>
                <w:color w:val="000000" w:themeColor="text1"/>
                <w:lang w:eastAsia="zh-CN"/>
                <w14:textFill>
                  <w14:solidFill>
                    <w14:schemeClr w14:val="tx1"/>
                  </w14:solidFill>
                </w14:textFill>
              </w:rPr>
              <w:t>、沥青废旧路面等</w:t>
            </w:r>
            <w:r>
              <w:rPr>
                <w:rFonts w:ascii="Times New Roman" w:hAnsi="Times New Roman" w:cs="Times New Roman"/>
                <w:color w:val="000000" w:themeColor="text1"/>
                <w14:textFill>
                  <w14:solidFill>
                    <w14:schemeClr w14:val="tx1"/>
                  </w14:solidFill>
                </w14:textFill>
              </w:rPr>
              <w:t>弃渣清运至建筑垃圾填埋厂处置。</w:t>
            </w:r>
            <w:r>
              <w:rPr>
                <w:rFonts w:hint="eastAsia"/>
                <w:bCs/>
                <w:color w:val="000000" w:themeColor="text1"/>
                <w:sz w:val="24"/>
                <w:szCs w:val="24"/>
                <w:lang w:eastAsia="zh-CN"/>
                <w14:textFill>
                  <w14:solidFill>
                    <w14:schemeClr w14:val="tx1"/>
                  </w14:solidFill>
                </w14:textFill>
              </w:rPr>
              <w:t>部分</w:t>
            </w:r>
            <w:r>
              <w:rPr>
                <w:bCs/>
                <w:color w:val="000000" w:themeColor="text1"/>
                <w:sz w:val="24"/>
                <w:szCs w:val="24"/>
                <w14:textFill>
                  <w14:solidFill>
                    <w14:schemeClr w14:val="tx1"/>
                  </w14:solidFill>
                </w14:textFill>
              </w:rPr>
              <w:t>路段管道敷设采用</w:t>
            </w:r>
            <w:r>
              <w:rPr>
                <w:rFonts w:hint="eastAsia"/>
                <w:color w:val="000000" w:themeColor="text1"/>
                <w:sz w:val="24"/>
                <w:szCs w:val="24"/>
                <w:lang w:eastAsia="zh-CN"/>
                <w14:textFill>
                  <w14:solidFill>
                    <w14:schemeClr w14:val="tx1"/>
                  </w14:solidFill>
                </w14:textFill>
              </w:rPr>
              <w:t>拖管及顶管施工</w:t>
            </w:r>
            <w:r>
              <w:rPr>
                <w:color w:val="000000" w:themeColor="text1"/>
                <w:sz w:val="24"/>
                <w:szCs w:val="24"/>
                <w14:textFill>
                  <w14:solidFill>
                    <w14:schemeClr w14:val="tx1"/>
                  </w14:solidFill>
                </w14:textFill>
              </w:rPr>
              <w:t>，会产生废弃泥浆。废弃泥浆</w:t>
            </w:r>
            <w:r>
              <w:rPr>
                <w:bCs/>
                <w:color w:val="000000" w:themeColor="text1"/>
                <w:sz w:val="24"/>
                <w:szCs w:val="24"/>
                <w14:textFill>
                  <w14:solidFill>
                    <w14:schemeClr w14:val="tx1"/>
                  </w14:solidFill>
                </w14:textFill>
              </w:rPr>
              <w:t>一般主要为膨润土和清</w:t>
            </w:r>
            <w:r>
              <w:rPr>
                <w:rFonts w:hint="default" w:ascii="Times New Roman" w:hAnsi="Times New Roman" w:cs="Times New Roman"/>
                <w:bCs/>
                <w:color w:val="000000" w:themeColor="text1"/>
                <w:sz w:val="24"/>
                <w:szCs w:val="24"/>
                <w14:textFill>
                  <w14:solidFill>
                    <w14:schemeClr w14:val="tx1"/>
                  </w14:solidFill>
                </w14:textFill>
              </w:rPr>
              <w:t>水、少量的添加剂(约5%羧甲基纤维素钠)，无有毒有害成分，可重复利用，</w:t>
            </w:r>
            <w:r>
              <w:rPr>
                <w:rFonts w:hint="default" w:ascii="Times New Roman" w:hAnsi="Times New Roman" w:cs="Times New Roman"/>
                <w:bCs/>
                <w:color w:val="000000" w:themeColor="text1"/>
                <w:lang w:eastAsia="zh-CN"/>
                <w14:textFill>
                  <w14:solidFill>
                    <w14:schemeClr w14:val="tx1"/>
                  </w14:solidFill>
                </w14:textFill>
              </w:rPr>
              <w:t>工程完成后</w:t>
            </w:r>
            <w:r>
              <w:rPr>
                <w:rFonts w:hint="default" w:ascii="Times New Roman" w:hAnsi="Times New Roman" w:cs="Times New Roman"/>
                <w:color w:val="000000" w:themeColor="text1"/>
                <w:lang w:eastAsia="zh-CN"/>
                <w14:textFill>
                  <w14:solidFill>
                    <w14:schemeClr w14:val="tx1"/>
                  </w14:solidFill>
                </w14:textFill>
              </w:rPr>
              <w:t>一般采取自然干化后</w:t>
            </w:r>
            <w:r>
              <w:rPr>
                <w:rFonts w:hint="eastAsia" w:ascii="Times New Roman" w:hAnsi="Times New Roman" w:cs="Times New Roman"/>
                <w:color w:val="000000" w:themeColor="text1"/>
                <w:lang w:eastAsia="zh-CN"/>
                <w14:textFill>
                  <w14:solidFill>
                    <w14:schemeClr w14:val="tx1"/>
                  </w14:solidFill>
                </w14:textFill>
              </w:rPr>
              <w:t>覆土掩埋、恢复种植</w:t>
            </w:r>
            <w:r>
              <w:rPr>
                <w:rFonts w:ascii="Times New Roman" w:hAnsi="Times New Roman" w:cs="Times New Roman"/>
                <w:color w:val="000000" w:themeColor="text1"/>
                <w14:textFill>
                  <w14:solidFill>
                    <w14:schemeClr w14:val="tx1"/>
                  </w14:solidFill>
                </w14:textFill>
              </w:rPr>
              <w:t>。</w:t>
            </w:r>
          </w:p>
          <w:p>
            <w:pPr>
              <w:pStyle w:val="29"/>
              <w:numPr>
                <w:ilvl w:val="-1"/>
                <w:numId w:val="0"/>
              </w:numPr>
              <w:ind w:left="480" w:firstLine="0" w:firstLineChars="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2</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建筑垃圾</w:t>
            </w:r>
          </w:p>
          <w:p>
            <w:pPr>
              <w:pStyle w:val="29"/>
              <w:ind w:firstLine="48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建筑垃圾主要是废弃材料、包装袋、碎砖块和建筑碎片等，建设垃圾产生量约为</w:t>
            </w:r>
            <w:r>
              <w:rPr>
                <w:rFonts w:hint="eastAsia" w:ascii="Times New Roman" w:hAnsi="Times New Roman" w:cs="Times New Roman"/>
                <w:bCs/>
                <w:color w:val="000000" w:themeColor="text1"/>
                <w:lang w:val="en-US" w:eastAsia="zh-CN"/>
                <w14:textFill>
                  <w14:solidFill>
                    <w14:schemeClr w14:val="tx1"/>
                  </w14:solidFill>
                </w14:textFill>
              </w:rPr>
              <w:t>35</w:t>
            </w:r>
            <w:r>
              <w:rPr>
                <w:rFonts w:ascii="Times New Roman" w:hAnsi="Times New Roman" w:cs="Times New Roman"/>
                <w:bCs/>
                <w:color w:val="000000" w:themeColor="text1"/>
                <w14:textFill>
                  <w14:solidFill>
                    <w14:schemeClr w14:val="tx1"/>
                  </w14:solidFill>
                </w14:textFill>
              </w:rPr>
              <w:t>t，建筑垃圾有回收价值的经收集后外售给废品回收公司，不能回收的部分清运附近的建筑垃圾填埋场进行填埋处理。</w:t>
            </w:r>
          </w:p>
          <w:p>
            <w:pPr>
              <w:pStyle w:val="29"/>
              <w:ind w:firstLine="480"/>
              <w:rPr>
                <w:rFonts w:ascii="Times New Roman" w:hAnsi="Times New Roman" w:cs="Times New Roman"/>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生活垃圾</w:t>
            </w:r>
          </w:p>
          <w:p>
            <w:pPr>
              <w:pStyle w:val="29"/>
              <w:ind w:firstLine="480"/>
              <w:rPr>
                <w:rFonts w:ascii="Times New Roman" w:hAnsi="Times New Roman" w:cs="Times New Roman"/>
                <w:color w:val="000000" w:themeColor="text1"/>
                <w14:textFill>
                  <w14:solidFill>
                    <w14:schemeClr w14:val="tx1"/>
                  </w14:solidFill>
                </w14:textFill>
              </w:rPr>
            </w:pPr>
            <w:r>
              <w:rPr>
                <w:rFonts w:ascii="Times New Roman"/>
                <w:snapToGrid/>
                <w:color w:val="000000" w:themeColor="text1"/>
                <w:spacing w:val="0"/>
                <w:sz w:val="24"/>
                <w14:textFill>
                  <w14:solidFill>
                    <w14:schemeClr w14:val="tx1"/>
                  </w14:solidFill>
                </w14:textFill>
              </w:rPr>
              <w:t>本项目施工期施工人员主要为当地民工，不集中安排食宿，产生的生活垃圾较少，主要为烟头、香烟盒、果皮纸屑等，</w:t>
            </w:r>
            <w:r>
              <w:rPr>
                <w:rFonts w:ascii="Times New Roman" w:hAnsi="Times New Roman" w:cs="Times New Roman"/>
                <w:color w:val="000000" w:themeColor="text1"/>
                <w14:textFill>
                  <w14:solidFill>
                    <w14:schemeClr w14:val="tx1"/>
                  </w14:solidFill>
                </w14:textFill>
              </w:rPr>
              <w:t>施工高峰期施工人员及工地管理人员约20人，工地生活垃圾按0.5kg/人·d计，则生活垃圾产生量约为10kg/d，施工期约12个月，由当地环卫部门统一清运处置。</w:t>
            </w:r>
          </w:p>
          <w:p>
            <w:pPr>
              <w:pStyle w:val="29"/>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本项目的机械设备维修均不在现场进行，</w:t>
            </w:r>
            <w:r>
              <w:rPr>
                <w:rFonts w:hint="eastAsia" w:ascii="Times New Roman" w:hAnsi="Times New Roman" w:cs="Times New Roman"/>
                <w:color w:val="000000" w:themeColor="text1"/>
                <w14:textFill>
                  <w14:solidFill>
                    <w14:schemeClr w14:val="tx1"/>
                  </w14:solidFill>
                </w14:textFill>
              </w:rPr>
              <w:t>依托其它专门的维修单位进行维修，产生的废机油由维修单位收集处置，</w:t>
            </w:r>
            <w:r>
              <w:rPr>
                <w:rFonts w:ascii="Times New Roman" w:hAnsi="Times New Roman" w:cs="Times New Roman"/>
                <w:color w:val="000000" w:themeColor="text1"/>
                <w14:textFill>
                  <w14:solidFill>
                    <w14:schemeClr w14:val="tx1"/>
                  </w14:solidFill>
                </w14:textFill>
              </w:rPr>
              <w:t>故</w:t>
            </w:r>
            <w:r>
              <w:rPr>
                <w:rFonts w:hint="eastAsia" w:ascii="Times New Roman" w:hAnsi="Times New Roman" w:cs="Times New Roman"/>
                <w:color w:val="000000" w:themeColor="text1"/>
                <w14:textFill>
                  <w14:solidFill>
                    <w14:schemeClr w14:val="tx1"/>
                  </w14:solidFill>
                </w14:textFill>
              </w:rPr>
              <w:t>施工现场</w:t>
            </w:r>
            <w:r>
              <w:rPr>
                <w:rFonts w:ascii="Times New Roman" w:hAnsi="Times New Roman" w:cs="Times New Roman"/>
                <w:color w:val="000000" w:themeColor="text1"/>
                <w14:textFill>
                  <w14:solidFill>
                    <w14:schemeClr w14:val="tx1"/>
                  </w14:solidFill>
                </w14:textFill>
              </w:rPr>
              <w:t>无机械废油产生</w:t>
            </w:r>
            <w:r>
              <w:rPr>
                <w:rFonts w:hint="eastAsia" w:ascii="Times New Roman" w:hAnsi="Times New Roman" w:cs="Times New Roman"/>
                <w:color w:val="000000" w:themeColor="text1"/>
                <w14:textFill>
                  <w14:solidFill>
                    <w14:schemeClr w14:val="tx1"/>
                  </w14:solidFill>
                </w14:textFill>
              </w:rPr>
              <w:t>，对周围环境基本不产生影响</w:t>
            </w:r>
            <w:r>
              <w:rPr>
                <w:rFonts w:ascii="Times New Roman" w:hAnsi="Times New Roman" w:cs="Times New Roman"/>
                <w:color w:val="000000" w:themeColor="text1"/>
                <w14:textFill>
                  <w14:solidFill>
                    <w14:schemeClr w14:val="tx1"/>
                  </w14:solidFill>
                </w14:textFill>
              </w:rPr>
              <w:t>。</w:t>
            </w:r>
          </w:p>
          <w:p>
            <w:pPr>
              <w:pStyle w:val="29"/>
              <w:ind w:firstLine="482"/>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5、</w:t>
            </w:r>
            <w:r>
              <w:rPr>
                <w:rFonts w:hint="eastAsia" w:ascii="Times New Roman" w:hAnsi="Times New Roman" w:cs="Times New Roman"/>
                <w:b/>
                <w:bCs/>
                <w:color w:val="000000" w:themeColor="text1"/>
                <w14:textFill>
                  <w14:solidFill>
                    <w14:schemeClr w14:val="tx1"/>
                  </w14:solidFill>
                </w14:textFill>
              </w:rPr>
              <w:t>生态</w:t>
            </w:r>
            <w:r>
              <w:rPr>
                <w:rFonts w:ascii="Times New Roman" w:hAnsi="Times New Roman" w:cs="Times New Roman"/>
                <w:b/>
                <w:bCs/>
                <w:color w:val="000000" w:themeColor="text1"/>
                <w14:textFill>
                  <w14:solidFill>
                    <w14:schemeClr w14:val="tx1"/>
                  </w14:solidFill>
                </w14:textFill>
              </w:rPr>
              <w:t>环境</w:t>
            </w:r>
          </w:p>
          <w:p>
            <w:pPr>
              <w:adjustRightInd w:val="0"/>
              <w:snapToGrid w:val="0"/>
              <w:spacing w:line="480" w:lineRule="exact"/>
              <w:ind w:firstLine="480" w:firstLineChars="200"/>
              <w:rPr>
                <w:sz w:val="24"/>
              </w:rPr>
            </w:pPr>
            <w:r>
              <w:rPr>
                <w:rFonts w:hint="eastAsia"/>
                <w:sz w:val="24"/>
              </w:rPr>
              <w:t>施工过程中开挖会导致沿线土壤侵蚀程度加大，同时破坏道路两侧绿化带，如遇到降水程度较大的阴雨天气，极易造成管网沿线路段的景观破坏。施工期间临时占地，因施工作业的影响，这些土地的地表植被将遭受到破坏，但这种影响是暂时的，施工完成后植被将得到恢复或重建。</w:t>
            </w:r>
          </w:p>
          <w:p>
            <w:pPr>
              <w:spacing w:line="360" w:lineRule="auto"/>
              <w:ind w:firstLine="480" w:firstLineChars="200"/>
              <w:rPr>
                <w:bCs/>
                <w:sz w:val="24"/>
                <w:szCs w:val="24"/>
              </w:rPr>
            </w:pPr>
            <w:r>
              <w:rPr>
                <w:rFonts w:hint="eastAsia"/>
                <w:bCs/>
                <w:sz w:val="24"/>
                <w:szCs w:val="24"/>
              </w:rPr>
              <w:t>环评建议</w:t>
            </w:r>
            <w:r>
              <w:rPr>
                <w:bCs/>
                <w:sz w:val="24"/>
                <w:szCs w:val="24"/>
              </w:rPr>
              <w:t>项目临时占地应</w:t>
            </w:r>
            <w:r>
              <w:rPr>
                <w:rFonts w:hint="eastAsia"/>
                <w:bCs/>
                <w:sz w:val="24"/>
                <w:szCs w:val="24"/>
              </w:rPr>
              <w:t>尽</w:t>
            </w:r>
            <w:r>
              <w:rPr>
                <w:bCs/>
                <w:sz w:val="24"/>
                <w:szCs w:val="24"/>
              </w:rPr>
              <w:t>量避开地表植被较好地段，</w:t>
            </w:r>
            <w:r>
              <w:rPr>
                <w:rFonts w:hint="eastAsia"/>
                <w:bCs/>
                <w:sz w:val="24"/>
                <w:szCs w:val="24"/>
              </w:rPr>
              <w:t>减少</w:t>
            </w:r>
            <w:r>
              <w:rPr>
                <w:bCs/>
                <w:sz w:val="24"/>
                <w:szCs w:val="24"/>
              </w:rPr>
              <w:t>砍伐树木</w:t>
            </w:r>
            <w:r>
              <w:rPr>
                <w:rFonts w:hint="eastAsia"/>
                <w:bCs/>
                <w:sz w:val="24"/>
                <w:szCs w:val="24"/>
              </w:rPr>
              <w:t>数量，</w:t>
            </w:r>
            <w:r>
              <w:rPr>
                <w:sz w:val="24"/>
                <w:szCs w:val="24"/>
              </w:rPr>
              <w:t>严格控制临时占地区域</w:t>
            </w:r>
            <w:r>
              <w:rPr>
                <w:rFonts w:hint="eastAsia"/>
                <w:sz w:val="24"/>
                <w:szCs w:val="24"/>
              </w:rPr>
              <w:t>。施工过程土石方表层土应进行剥离用于后期复垦，</w:t>
            </w:r>
            <w:r>
              <w:rPr>
                <w:sz w:val="24"/>
                <w:szCs w:val="24"/>
              </w:rPr>
              <w:t>施工结束后应</w:t>
            </w:r>
            <w:r>
              <w:rPr>
                <w:rFonts w:hint="eastAsia"/>
                <w:sz w:val="24"/>
                <w:szCs w:val="24"/>
              </w:rPr>
              <w:t>立</w:t>
            </w:r>
            <w:r>
              <w:rPr>
                <w:sz w:val="24"/>
                <w:szCs w:val="24"/>
              </w:rPr>
              <w:t>即对施工场地进行硬化或种植植被，</w:t>
            </w:r>
            <w:r>
              <w:rPr>
                <w:rFonts w:hint="eastAsia"/>
                <w:sz w:val="24"/>
                <w:szCs w:val="24"/>
              </w:rPr>
              <w:t>对</w:t>
            </w:r>
            <w:r>
              <w:rPr>
                <w:sz w:val="24"/>
                <w:szCs w:val="24"/>
              </w:rPr>
              <w:t>临时占用场地进行恢复等，基本不会改变原有生态系统</w:t>
            </w:r>
            <w:r>
              <w:rPr>
                <w:rFonts w:hint="eastAsia"/>
                <w:sz w:val="24"/>
                <w:szCs w:val="24"/>
              </w:rPr>
              <w:t>。</w:t>
            </w:r>
          </w:p>
          <w:p>
            <w:pPr>
              <w:adjustRightInd w:val="0"/>
              <w:snapToGrid w:val="0"/>
              <w:spacing w:line="480" w:lineRule="exact"/>
              <w:ind w:firstLine="482" w:firstLineChars="200"/>
              <w:rPr>
                <w:rFonts w:hint="eastAsia" w:ascii="黑体" w:hAnsi="宋体" w:eastAsia="黑体" w:cs="宋体"/>
                <w:kern w:val="0"/>
                <w:sz w:val="24"/>
                <w:szCs w:val="24"/>
              </w:rPr>
            </w:pPr>
            <w:r>
              <w:rPr>
                <w:rFonts w:hint="default" w:ascii="Times New Roman" w:hAnsi="Times New Roman" w:eastAsia="宋体" w:cs="Times New Roman"/>
                <w:b/>
                <w:bCs/>
                <w:kern w:val="2"/>
                <w:sz w:val="24"/>
                <w:szCs w:val="24"/>
              </w:rPr>
              <w:t>6、交通影响因素</w:t>
            </w:r>
          </w:p>
          <w:p>
            <w:pPr>
              <w:spacing w:line="520" w:lineRule="exact"/>
              <w:ind w:firstLine="480" w:firstLineChars="200"/>
              <w:rPr>
                <w:b/>
                <w:sz w:val="24"/>
                <w:szCs w:val="24"/>
              </w:rPr>
            </w:pPr>
            <w:r>
              <w:rPr>
                <w:rFonts w:hint="eastAsia"/>
                <w:kern w:val="0"/>
                <w:sz w:val="24"/>
              </w:rPr>
              <w:t>本工程管道施工过程中，因开挖会占用部分道路，会对沿线路段的车辆行驶、居民出行造成较大的影响。</w:t>
            </w:r>
          </w:p>
          <w:p>
            <w:pPr>
              <w:spacing w:line="360" w:lineRule="auto"/>
              <w:ind w:firstLine="482" w:firstLineChars="200"/>
              <w:rPr>
                <w:b/>
                <w:sz w:val="24"/>
                <w:szCs w:val="24"/>
              </w:rPr>
            </w:pPr>
            <w:r>
              <w:rPr>
                <w:b/>
                <w:sz w:val="24"/>
                <w:szCs w:val="24"/>
              </w:rPr>
              <w:t>二、营运期</w:t>
            </w:r>
          </w:p>
          <w:p>
            <w:pPr>
              <w:widowControl/>
              <w:spacing w:line="360" w:lineRule="auto"/>
              <w:ind w:firstLine="482" w:firstLineChars="200"/>
            </w:pPr>
            <w:r>
              <w:rPr>
                <w:b/>
                <w:kern w:val="0"/>
                <w:sz w:val="24"/>
                <w:szCs w:val="24"/>
              </w:rPr>
              <w:t>1</w:t>
            </w:r>
            <w:r>
              <w:rPr>
                <w:rFonts w:hint="eastAsia" w:ascii="宋体" w:hAnsi="宋体" w:cs="宋体"/>
                <w:b/>
                <w:kern w:val="0"/>
                <w:sz w:val="24"/>
                <w:szCs w:val="24"/>
              </w:rPr>
              <w:t xml:space="preserve">、水环境污染源分析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项目运营期不产生废水。</w:t>
            </w:r>
          </w:p>
          <w:p>
            <w:pPr>
              <w:widowControl/>
              <w:spacing w:line="360" w:lineRule="auto"/>
              <w:ind w:firstLine="482" w:firstLineChars="200"/>
            </w:pPr>
            <w:r>
              <w:rPr>
                <w:b/>
                <w:kern w:val="0"/>
                <w:sz w:val="24"/>
                <w:szCs w:val="24"/>
              </w:rPr>
              <w:t>2</w:t>
            </w:r>
            <w:r>
              <w:rPr>
                <w:rFonts w:hint="eastAsia" w:ascii="宋体" w:hAnsi="宋体" w:cs="宋体"/>
                <w:b/>
                <w:kern w:val="0"/>
                <w:sz w:val="24"/>
                <w:szCs w:val="24"/>
              </w:rPr>
              <w:t xml:space="preserve">、大气环境污染源分析 </w:t>
            </w:r>
          </w:p>
          <w:p>
            <w:pPr>
              <w:widowControl/>
              <w:spacing w:line="360" w:lineRule="auto"/>
              <w:ind w:firstLine="480" w:firstLineChars="200"/>
              <w:rPr>
                <w:rFonts w:ascii="宋体" w:hAnsi="宋体" w:cs="宋体"/>
                <w:sz w:val="24"/>
                <w:szCs w:val="24"/>
              </w:rPr>
            </w:pPr>
            <w:r>
              <w:rPr>
                <w:rFonts w:hint="eastAsia" w:ascii="宋体" w:hAnsi="宋体" w:cs="宋体"/>
                <w:kern w:val="0"/>
                <w:sz w:val="24"/>
                <w:szCs w:val="24"/>
              </w:rPr>
              <w:t>项目营运期</w:t>
            </w:r>
            <w:r>
              <w:rPr>
                <w:rFonts w:hint="eastAsia" w:ascii="宋体" w:hAnsi="宋体" w:cs="宋体"/>
                <w:kern w:val="0"/>
                <w:sz w:val="24"/>
                <w:szCs w:val="24"/>
                <w:lang w:eastAsia="zh-CN"/>
              </w:rPr>
              <w:t>不产生废气</w:t>
            </w:r>
            <w:r>
              <w:rPr>
                <w:rFonts w:hint="eastAsia" w:ascii="宋体" w:hAnsi="宋体" w:cs="宋体"/>
                <w:kern w:val="0"/>
                <w:sz w:val="24"/>
                <w:szCs w:val="24"/>
              </w:rPr>
              <w:t>。</w:t>
            </w:r>
          </w:p>
          <w:p>
            <w:pPr>
              <w:widowControl/>
              <w:spacing w:line="360" w:lineRule="auto"/>
              <w:ind w:firstLine="482" w:firstLineChars="200"/>
            </w:pPr>
            <w:r>
              <w:rPr>
                <w:b/>
                <w:kern w:val="0"/>
                <w:sz w:val="24"/>
                <w:szCs w:val="24"/>
              </w:rPr>
              <w:t>3</w:t>
            </w:r>
            <w:r>
              <w:rPr>
                <w:rFonts w:hint="eastAsia" w:ascii="宋体" w:hAnsi="宋体" w:cs="宋体"/>
                <w:b/>
                <w:kern w:val="0"/>
                <w:sz w:val="24"/>
                <w:szCs w:val="24"/>
              </w:rPr>
              <w:t xml:space="preserve">、噪声污染源分析 </w:t>
            </w:r>
          </w:p>
          <w:p>
            <w:pPr>
              <w:widowControl/>
              <w:spacing w:line="360" w:lineRule="auto"/>
              <w:ind w:firstLine="480" w:firstLineChars="200"/>
              <w:rPr>
                <w:rFonts w:ascii="宋体" w:hAnsi="宋体" w:cs="宋体"/>
                <w:sz w:val="24"/>
                <w:szCs w:val="24"/>
              </w:rPr>
            </w:pPr>
            <w:r>
              <w:rPr>
                <w:rFonts w:hint="eastAsia" w:ascii="宋体" w:hAnsi="宋体" w:cs="宋体"/>
                <w:kern w:val="0"/>
                <w:sz w:val="24"/>
                <w:szCs w:val="24"/>
              </w:rPr>
              <w:t>营运期管网运行过程中基本无噪声产生，泵噪声主</w:t>
            </w:r>
            <w:r>
              <w:rPr>
                <w:rFonts w:hint="default" w:ascii="Times New Roman" w:hAnsi="Times New Roman" w:cs="Times New Roman"/>
                <w:kern w:val="0"/>
                <w:sz w:val="24"/>
                <w:szCs w:val="24"/>
              </w:rPr>
              <w:t>要为</w:t>
            </w:r>
            <w:r>
              <w:rPr>
                <w:rFonts w:hint="default" w:ascii="Times New Roman" w:hAnsi="Times New Roman" w:cs="Times New Roman"/>
                <w:kern w:val="0"/>
                <w:sz w:val="24"/>
                <w:szCs w:val="24"/>
                <w:lang w:val="en-US" w:eastAsia="zh-CN"/>
              </w:rPr>
              <w:t>2台</w:t>
            </w:r>
            <w:r>
              <w:rPr>
                <w:rFonts w:hint="eastAsia" w:ascii="宋体" w:hAnsi="宋体" w:cs="宋体"/>
                <w:kern w:val="0"/>
                <w:sz w:val="24"/>
                <w:szCs w:val="24"/>
              </w:rPr>
              <w:t>地埋式</w:t>
            </w:r>
            <w:r>
              <w:rPr>
                <w:rFonts w:hint="eastAsia" w:ascii="宋体" w:hAnsi="宋体" w:cs="宋体"/>
                <w:kern w:val="0"/>
                <w:sz w:val="24"/>
                <w:szCs w:val="24"/>
                <w:lang w:eastAsia="zh-CN"/>
              </w:rPr>
              <w:t>潜污</w:t>
            </w:r>
            <w:r>
              <w:rPr>
                <w:rFonts w:hint="eastAsia" w:ascii="宋体" w:hAnsi="宋体" w:cs="宋体"/>
                <w:kern w:val="0"/>
                <w:sz w:val="24"/>
                <w:szCs w:val="24"/>
              </w:rPr>
              <w:t>泵运行噪声，噪声源强</w:t>
            </w:r>
            <w:r>
              <w:rPr>
                <w:rFonts w:hint="default" w:ascii="Times New Roman" w:hAnsi="Times New Roman" w:cs="Times New Roman"/>
                <w:kern w:val="0"/>
                <w:sz w:val="24"/>
                <w:szCs w:val="24"/>
              </w:rPr>
              <w:t>约</w:t>
            </w:r>
            <w:r>
              <w:rPr>
                <w:rFonts w:hint="eastAsia" w:cs="Times New Roman"/>
                <w:kern w:val="0"/>
                <w:sz w:val="24"/>
                <w:szCs w:val="24"/>
                <w:lang w:eastAsia="zh-CN"/>
              </w:rPr>
              <w:t>85</w:t>
            </w:r>
            <w:r>
              <w:rPr>
                <w:rFonts w:hint="default" w:ascii="Times New Roman" w:hAnsi="Times New Roman" w:cs="Times New Roman"/>
                <w:kern w:val="0"/>
                <w:sz w:val="24"/>
                <w:szCs w:val="24"/>
              </w:rPr>
              <w:t>dB（A）。由</w:t>
            </w:r>
            <w:r>
              <w:rPr>
                <w:rFonts w:hint="eastAsia" w:ascii="宋体" w:hAnsi="宋体" w:cs="宋体"/>
                <w:kern w:val="0"/>
                <w:sz w:val="24"/>
                <w:szCs w:val="24"/>
              </w:rPr>
              <w:t>于泵为地埋式一体化预制泵，噪声</w:t>
            </w:r>
            <w:r>
              <w:rPr>
                <w:rFonts w:hint="eastAsia" w:ascii="宋体" w:hAnsi="宋体" w:cs="宋体"/>
                <w:kern w:val="0"/>
                <w:sz w:val="24"/>
                <w:szCs w:val="24"/>
                <w:lang w:eastAsia="zh-CN"/>
              </w:rPr>
              <w:t>间歇</w:t>
            </w:r>
            <w:r>
              <w:rPr>
                <w:rFonts w:hint="eastAsia" w:ascii="宋体" w:hAnsi="宋体" w:cs="宋体"/>
                <w:kern w:val="0"/>
                <w:sz w:val="24"/>
                <w:szCs w:val="24"/>
              </w:rPr>
              <w:t>产生</w:t>
            </w:r>
            <w:r>
              <w:rPr>
                <w:rFonts w:hint="eastAsia" w:ascii="宋体" w:hAnsi="宋体" w:cs="宋体"/>
                <w:kern w:val="0"/>
                <w:sz w:val="24"/>
                <w:szCs w:val="24"/>
                <w:lang w:eastAsia="zh-CN"/>
              </w:rPr>
              <w:t>，且</w:t>
            </w:r>
            <w:r>
              <w:rPr>
                <w:rFonts w:hint="eastAsia" w:ascii="宋体" w:hAnsi="宋体" w:cs="宋体"/>
                <w:kern w:val="0"/>
                <w:sz w:val="24"/>
                <w:szCs w:val="24"/>
              </w:rPr>
              <w:t xml:space="preserve">经过泵内部维修台、顶部盖板、周边墙体等阻隔后，对外环境几乎无影响。 </w:t>
            </w:r>
          </w:p>
          <w:p>
            <w:pPr>
              <w:widowControl/>
              <w:spacing w:line="360" w:lineRule="auto"/>
              <w:ind w:firstLine="482" w:firstLineChars="200"/>
              <w:rPr>
                <w:rFonts w:ascii="宋体" w:hAnsi="宋体" w:cs="宋体"/>
                <w:sz w:val="24"/>
                <w:szCs w:val="24"/>
              </w:rPr>
            </w:pPr>
            <w:r>
              <w:rPr>
                <w:rFonts w:hint="eastAsia" w:ascii="宋体" w:hAnsi="宋体" w:cs="宋体"/>
                <w:b/>
                <w:kern w:val="0"/>
                <w:sz w:val="24"/>
                <w:szCs w:val="24"/>
              </w:rPr>
              <w:t xml:space="preserve">4、固体废物 </w:t>
            </w:r>
          </w:p>
          <w:p>
            <w:pPr>
              <w:widowControl/>
              <w:spacing w:line="360" w:lineRule="auto"/>
              <w:ind w:firstLine="480" w:firstLineChars="200"/>
            </w:pPr>
            <w:r>
              <w:rPr>
                <w:rFonts w:hint="eastAsia" w:ascii="宋体" w:hAnsi="宋体" w:cs="宋体"/>
                <w:color w:val="000000" w:themeColor="text1"/>
                <w:kern w:val="0"/>
                <w:sz w:val="24"/>
                <w:szCs w:val="24"/>
                <w14:textFill>
                  <w14:solidFill>
                    <w14:schemeClr w14:val="tx1"/>
                  </w14:solidFill>
                </w14:textFill>
              </w:rPr>
              <w:t>污水管网在运营过程中的污染物主要为</w:t>
            </w:r>
            <w:r>
              <w:rPr>
                <w:rFonts w:hint="eastAsia"/>
                <w:color w:val="000000" w:themeColor="text1"/>
                <w:sz w:val="24"/>
                <w14:textFill>
                  <w14:solidFill>
                    <w14:schemeClr w14:val="tx1"/>
                  </w14:solidFill>
                </w14:textFill>
              </w:rPr>
              <w:t>管道清淤过程产生的淤泥，类比同类型项目，得出本项目淤泥产生量约为150t/a</w:t>
            </w:r>
            <w:r>
              <w:rPr>
                <w:rFonts w:hint="eastAsia" w:ascii="宋体" w:hAnsi="宋体" w:cs="宋体"/>
                <w:color w:val="000000" w:themeColor="text1"/>
                <w:kern w:val="0"/>
                <w:sz w:val="24"/>
                <w:szCs w:val="24"/>
                <w14:textFill>
                  <w14:solidFill>
                    <w14:schemeClr w14:val="tx1"/>
                  </w14:solidFill>
                </w14:textFill>
              </w:rPr>
              <w:t>，为一般固体废物</w:t>
            </w:r>
            <w:r>
              <w:rPr>
                <w:rFonts w:hint="eastAsia" w:ascii="Times New Roman" w:hAnsi="Times New Roman" w:cs="Times New Roman"/>
                <w:color w:val="000000" w:themeColor="text1"/>
                <w:kern w:val="2"/>
                <w:sz w:val="24"/>
                <w:szCs w:val="22"/>
                <w:lang w:eastAsia="zh-CN"/>
                <w14:textFill>
                  <w14:solidFill>
                    <w14:schemeClr w14:val="tx1"/>
                  </w14:solidFill>
                </w14:textFill>
              </w:rPr>
              <w:t>，</w:t>
            </w:r>
            <w:r>
              <w:rPr>
                <w:rFonts w:hint="eastAsia" w:cs="Times New Roman"/>
                <w:color w:val="000000" w:themeColor="text1"/>
                <w:kern w:val="2"/>
                <w:sz w:val="24"/>
                <w:szCs w:val="22"/>
                <w:lang w:eastAsia="zh-CN"/>
                <w14:textFill>
                  <w14:solidFill>
                    <w14:schemeClr w14:val="tx1"/>
                  </w14:solidFill>
                </w14:textFill>
              </w:rPr>
              <w:t>污水管道</w:t>
            </w:r>
            <w:r>
              <w:rPr>
                <w:rFonts w:hint="eastAsia" w:ascii="Times New Roman" w:hAnsi="Times New Roman" w:cs="Times New Roman"/>
                <w:color w:val="000000" w:themeColor="text1"/>
                <w:sz w:val="24"/>
                <w:szCs w:val="22"/>
                <w14:textFill>
                  <w14:solidFill>
                    <w14:schemeClr w14:val="tx1"/>
                  </w14:solidFill>
                </w14:textFill>
              </w:rPr>
              <w:t>淤泥</w:t>
            </w:r>
            <w:r>
              <w:rPr>
                <w:rFonts w:hint="eastAsia" w:cs="Times New Roman"/>
                <w:color w:val="000000" w:themeColor="text1"/>
                <w:sz w:val="24"/>
                <w:szCs w:val="22"/>
                <w:lang w:eastAsia="zh-CN"/>
                <w14:textFill>
                  <w14:solidFill>
                    <w14:schemeClr w14:val="tx1"/>
                  </w14:solidFill>
                </w14:textFill>
              </w:rPr>
              <w:t>需定期由市政主管部门采用抽吸车收集</w:t>
            </w:r>
            <w:r>
              <w:rPr>
                <w:rFonts w:hint="eastAsia" w:ascii="Times New Roman" w:hAnsi="Times New Roman" w:cs="Times New Roman"/>
                <w:color w:val="000000" w:themeColor="text1"/>
                <w:sz w:val="24"/>
                <w:szCs w:val="22"/>
                <w14:textFill>
                  <w14:solidFill>
                    <w14:schemeClr w14:val="tx1"/>
                  </w14:solidFill>
                </w14:textFill>
              </w:rPr>
              <w:t>交由</w:t>
            </w:r>
            <w:r>
              <w:rPr>
                <w:rFonts w:hint="eastAsia" w:cs="Times New Roman"/>
                <w:color w:val="000000" w:themeColor="text1"/>
                <w:sz w:val="24"/>
                <w:szCs w:val="22"/>
                <w:lang w:eastAsia="zh-CN"/>
                <w14:textFill>
                  <w14:solidFill>
                    <w14:schemeClr w14:val="tx1"/>
                  </w14:solidFill>
                </w14:textFill>
              </w:rPr>
              <w:t>华胥镇污水处理厂合并处理；雨水管道污泥</w:t>
            </w:r>
            <w:r>
              <w:rPr>
                <w:rFonts w:hint="eastAsia" w:ascii="宋体" w:hAnsi="宋体" w:cs="宋体"/>
                <w:color w:val="000000" w:themeColor="text1"/>
                <w:kern w:val="0"/>
                <w:sz w:val="24"/>
                <w:szCs w:val="24"/>
                <w:highlight w:val="none"/>
                <w14:textFill>
                  <w14:solidFill>
                    <w14:schemeClr w14:val="tx1"/>
                  </w14:solidFill>
                </w14:textFill>
              </w:rPr>
              <w:t>吸取</w:t>
            </w:r>
            <w:r>
              <w:rPr>
                <w:rFonts w:hint="eastAsia" w:ascii="宋体" w:hAnsi="宋体" w:cs="宋体"/>
                <w:color w:val="000000" w:themeColor="text1"/>
                <w:kern w:val="0"/>
                <w:sz w:val="24"/>
                <w:szCs w:val="24"/>
                <w:highlight w:val="none"/>
                <w:lang w:eastAsia="zh-CN"/>
                <w14:textFill>
                  <w14:solidFill>
                    <w14:schemeClr w14:val="tx1"/>
                  </w14:solidFill>
                </w14:textFill>
              </w:rPr>
              <w:t>后送至蓝田县填埋场处理</w:t>
            </w:r>
            <w:r>
              <w:rPr>
                <w:rFonts w:hint="eastAsia" w:ascii="Times New Roman" w:hAnsi="Times New Roman" w:cs="Times New Roman"/>
                <w:color w:val="000000" w:themeColor="text1"/>
                <w:sz w:val="24"/>
                <w:szCs w:val="22"/>
                <w14:textFill>
                  <w14:solidFill>
                    <w14:schemeClr w14:val="tx1"/>
                  </w14:solidFill>
                </w14:textFill>
              </w:rPr>
              <w:t>。</w:t>
            </w:r>
          </w:p>
        </w:tc>
      </w:tr>
    </w:tbl>
    <w:p>
      <w:pPr>
        <w:outlineLvl w:val="0"/>
        <w:rPr>
          <w:b/>
          <w:sz w:val="30"/>
        </w:rPr>
        <w:sectPr>
          <w:pgSz w:w="11906" w:h="16838"/>
          <w:pgMar w:top="1440" w:right="1418" w:bottom="1440" w:left="1701" w:header="851" w:footer="992" w:gutter="0"/>
          <w:pgBorders>
            <w:top w:val="none" w:sz="0" w:space="0"/>
            <w:left w:val="none" w:sz="0" w:space="0"/>
            <w:bottom w:val="none" w:sz="0" w:space="0"/>
            <w:right w:val="none" w:sz="0" w:space="0"/>
          </w:pgBorders>
          <w:cols w:space="720" w:num="1"/>
          <w:docGrid w:type="lines" w:linePitch="312" w:charSpace="0"/>
        </w:sectPr>
      </w:pPr>
      <w:bookmarkStart w:id="9" w:name="_Toc421602691"/>
    </w:p>
    <w:p>
      <w:pPr>
        <w:outlineLvl w:val="0"/>
        <w:rPr>
          <w:b/>
          <w:sz w:val="30"/>
        </w:rPr>
      </w:pPr>
      <w:r>
        <w:rPr>
          <w:b/>
          <w:sz w:val="30"/>
        </w:rPr>
        <w:t>项目主要污染物产生及排放情况</w:t>
      </w:r>
      <w:bookmarkEnd w:id="9"/>
    </w:p>
    <w:tbl>
      <w:tblPr>
        <w:tblStyle w:val="18"/>
        <w:tblW w:w="90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4"/>
        <w:gridCol w:w="883"/>
        <w:gridCol w:w="1487"/>
        <w:gridCol w:w="1174"/>
        <w:gridCol w:w="2383"/>
        <w:gridCol w:w="24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4" w:type="dxa"/>
            <w:tcBorders>
              <w:top w:val="single" w:color="auto" w:sz="12" w:space="0"/>
              <w:bottom w:val="single" w:color="auto" w:sz="4" w:space="0"/>
              <w:right w:val="single" w:color="auto" w:sz="4" w:space="0"/>
              <w:tl2br w:val="single" w:color="auto" w:sz="4" w:space="0"/>
            </w:tcBorders>
            <w:vAlign w:val="center"/>
          </w:tcPr>
          <w:p>
            <w:pPr>
              <w:jc w:val="center"/>
              <w:rPr>
                <w:rFonts w:ascii="黑体" w:hAnsi="黑体" w:eastAsia="黑体"/>
                <w:sz w:val="24"/>
                <w:szCs w:val="24"/>
              </w:rPr>
            </w:pPr>
            <w:bookmarkStart w:id="10" w:name="_Toc421602692"/>
            <w:r>
              <w:rPr>
                <w:rFonts w:ascii="黑体" w:hAnsi="黑体" w:eastAsia="黑体"/>
                <w:sz w:val="24"/>
                <w:szCs w:val="24"/>
              </w:rPr>
              <w:t xml:space="preserve"> 内容</w:t>
            </w:r>
          </w:p>
          <w:p>
            <w:pPr>
              <w:rPr>
                <w:rFonts w:ascii="黑体" w:hAnsi="黑体" w:eastAsia="黑体"/>
                <w:sz w:val="24"/>
                <w:szCs w:val="24"/>
              </w:rPr>
            </w:pPr>
            <w:r>
              <w:rPr>
                <w:rFonts w:ascii="黑体" w:hAnsi="黑体" w:eastAsia="黑体"/>
                <w:sz w:val="24"/>
                <w:szCs w:val="24"/>
              </w:rPr>
              <w:t>类型</w:t>
            </w:r>
          </w:p>
        </w:tc>
        <w:tc>
          <w:tcPr>
            <w:tcW w:w="2370"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ascii="黑体" w:hAnsi="黑体" w:eastAsia="黑体"/>
                <w:sz w:val="24"/>
                <w:szCs w:val="24"/>
              </w:rPr>
              <w:t>排放源</w:t>
            </w:r>
          </w:p>
          <w:p>
            <w:pPr>
              <w:jc w:val="center"/>
              <w:rPr>
                <w:rFonts w:ascii="黑体" w:hAnsi="黑体" w:eastAsia="黑体"/>
                <w:sz w:val="24"/>
                <w:szCs w:val="24"/>
              </w:rPr>
            </w:pPr>
            <w:r>
              <w:rPr>
                <w:rFonts w:ascii="黑体" w:hAnsi="黑体" w:eastAsia="黑体"/>
                <w:sz w:val="24"/>
                <w:szCs w:val="24"/>
              </w:rPr>
              <w:t>（编号）</w:t>
            </w:r>
          </w:p>
        </w:tc>
        <w:tc>
          <w:tcPr>
            <w:tcW w:w="1174" w:type="dxa"/>
            <w:tcBorders>
              <w:top w:val="single" w:color="auto" w:sz="12"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ascii="黑体" w:hAnsi="黑体" w:eastAsia="黑体"/>
                <w:sz w:val="24"/>
                <w:szCs w:val="24"/>
              </w:rPr>
              <w:t>污染物</w:t>
            </w:r>
          </w:p>
          <w:p>
            <w:pPr>
              <w:jc w:val="center"/>
              <w:rPr>
                <w:rFonts w:ascii="黑体" w:hAnsi="黑体" w:eastAsia="黑体"/>
                <w:sz w:val="24"/>
                <w:szCs w:val="24"/>
              </w:rPr>
            </w:pPr>
            <w:r>
              <w:rPr>
                <w:rFonts w:ascii="黑体" w:hAnsi="黑体" w:eastAsia="黑体"/>
                <w:sz w:val="24"/>
                <w:szCs w:val="24"/>
              </w:rPr>
              <w:t>名称</w:t>
            </w:r>
          </w:p>
        </w:tc>
        <w:tc>
          <w:tcPr>
            <w:tcW w:w="2383" w:type="dxa"/>
            <w:tcBorders>
              <w:top w:val="single" w:color="auto" w:sz="12" w:space="0"/>
              <w:left w:val="single" w:color="auto" w:sz="4" w:space="0"/>
              <w:bottom w:val="single" w:color="auto" w:sz="4" w:space="0"/>
              <w:right w:val="single" w:color="auto" w:sz="4" w:space="0"/>
            </w:tcBorders>
            <w:vAlign w:val="center"/>
          </w:tcPr>
          <w:p>
            <w:pPr>
              <w:jc w:val="center"/>
              <w:rPr>
                <w:rFonts w:ascii="黑体" w:hAnsi="黑体" w:eastAsia="黑体"/>
                <w:spacing w:val="-6"/>
                <w:sz w:val="24"/>
                <w:szCs w:val="24"/>
              </w:rPr>
            </w:pPr>
            <w:r>
              <w:rPr>
                <w:rFonts w:ascii="黑体" w:hAnsi="黑体" w:eastAsia="黑体"/>
                <w:spacing w:val="-6"/>
                <w:sz w:val="24"/>
                <w:szCs w:val="24"/>
              </w:rPr>
              <w:t>产生浓度及</w:t>
            </w:r>
          </w:p>
          <w:p>
            <w:pPr>
              <w:jc w:val="center"/>
              <w:rPr>
                <w:rFonts w:ascii="黑体" w:hAnsi="黑体" w:eastAsia="黑体"/>
                <w:spacing w:val="-6"/>
                <w:sz w:val="24"/>
                <w:szCs w:val="24"/>
              </w:rPr>
            </w:pPr>
            <w:r>
              <w:rPr>
                <w:rFonts w:ascii="黑体" w:hAnsi="黑体" w:eastAsia="黑体"/>
                <w:spacing w:val="-6"/>
                <w:sz w:val="24"/>
                <w:szCs w:val="24"/>
              </w:rPr>
              <w:t>产生量（单位）</w:t>
            </w:r>
          </w:p>
        </w:tc>
        <w:tc>
          <w:tcPr>
            <w:tcW w:w="2430" w:type="dxa"/>
            <w:tcBorders>
              <w:top w:val="single" w:color="auto" w:sz="12" w:space="0"/>
              <w:left w:val="single" w:color="auto" w:sz="4" w:space="0"/>
              <w:bottom w:val="single" w:color="auto" w:sz="4" w:space="0"/>
            </w:tcBorders>
            <w:vAlign w:val="center"/>
          </w:tcPr>
          <w:p>
            <w:pPr>
              <w:jc w:val="center"/>
              <w:rPr>
                <w:rFonts w:ascii="黑体" w:hAnsi="黑体" w:eastAsia="黑体"/>
                <w:spacing w:val="-6"/>
                <w:sz w:val="24"/>
                <w:szCs w:val="24"/>
              </w:rPr>
            </w:pPr>
            <w:r>
              <w:rPr>
                <w:rFonts w:ascii="黑体" w:hAnsi="黑体" w:eastAsia="黑体"/>
                <w:spacing w:val="-6"/>
                <w:sz w:val="24"/>
                <w:szCs w:val="24"/>
              </w:rPr>
              <w:t>排放浓度及排放</w:t>
            </w:r>
          </w:p>
          <w:p>
            <w:pPr>
              <w:jc w:val="center"/>
              <w:rPr>
                <w:rFonts w:ascii="黑体" w:hAnsi="黑体" w:eastAsia="黑体"/>
                <w:spacing w:val="-6"/>
                <w:sz w:val="24"/>
                <w:szCs w:val="24"/>
              </w:rPr>
            </w:pPr>
            <w:r>
              <w:rPr>
                <w:rFonts w:ascii="黑体" w:hAnsi="黑体" w:eastAsia="黑体"/>
                <w:spacing w:val="-6"/>
                <w:sz w:val="24"/>
                <w:szCs w:val="24"/>
              </w:rPr>
              <w:t>量（单位）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704" w:type="dxa"/>
            <w:vMerge w:val="restart"/>
            <w:tcBorders>
              <w:top w:val="single" w:color="auto" w:sz="4" w:space="0"/>
              <w:right w:val="single" w:color="auto" w:sz="4" w:space="0"/>
            </w:tcBorders>
            <w:vAlign w:val="center"/>
          </w:tcPr>
          <w:p>
            <w:pPr>
              <w:jc w:val="center"/>
              <w:rPr>
                <w:szCs w:val="21"/>
              </w:rPr>
            </w:pPr>
            <w:r>
              <w:rPr>
                <w:szCs w:val="21"/>
              </w:rPr>
              <w:t>大</w:t>
            </w:r>
          </w:p>
          <w:p>
            <w:pPr>
              <w:jc w:val="center"/>
              <w:rPr>
                <w:szCs w:val="21"/>
              </w:rPr>
            </w:pPr>
            <w:r>
              <w:rPr>
                <w:szCs w:val="21"/>
              </w:rPr>
              <w:t>气</w:t>
            </w:r>
          </w:p>
          <w:p>
            <w:pPr>
              <w:jc w:val="center"/>
              <w:rPr>
                <w:szCs w:val="21"/>
              </w:rPr>
            </w:pPr>
            <w:r>
              <w:rPr>
                <w:szCs w:val="21"/>
              </w:rPr>
              <w:t>污</w:t>
            </w:r>
          </w:p>
          <w:p>
            <w:pPr>
              <w:jc w:val="center"/>
              <w:rPr>
                <w:szCs w:val="21"/>
              </w:rPr>
            </w:pPr>
            <w:r>
              <w:rPr>
                <w:szCs w:val="21"/>
              </w:rPr>
              <w:t>染</w:t>
            </w:r>
          </w:p>
          <w:p>
            <w:pPr>
              <w:jc w:val="center"/>
              <w:rPr>
                <w:szCs w:val="21"/>
              </w:rPr>
            </w:pPr>
            <w:r>
              <w:rPr>
                <w:szCs w:val="21"/>
              </w:rPr>
              <w:t>物</w:t>
            </w:r>
          </w:p>
        </w:tc>
        <w:tc>
          <w:tcPr>
            <w:tcW w:w="883" w:type="dxa"/>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rPr>
              <w:t>施工期</w:t>
            </w: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土方挖掘、堆放、材料运输</w:t>
            </w:r>
            <w:r>
              <w:rPr>
                <w:rFonts w:hint="eastAsia"/>
                <w:szCs w:val="21"/>
              </w:rPr>
              <w:t>扬尘</w:t>
            </w:r>
          </w:p>
        </w:tc>
        <w:tc>
          <w:tcPr>
            <w:tcW w:w="1174" w:type="dxa"/>
            <w:tcBorders>
              <w:top w:val="single" w:color="auto" w:sz="4" w:space="0"/>
              <w:left w:val="single" w:color="auto" w:sz="4" w:space="0"/>
              <w:right w:val="single" w:color="auto" w:sz="4" w:space="0"/>
            </w:tcBorders>
            <w:vAlign w:val="center"/>
          </w:tcPr>
          <w:p>
            <w:pPr>
              <w:jc w:val="center"/>
              <w:rPr>
                <w:szCs w:val="21"/>
              </w:rPr>
            </w:pPr>
            <w:r>
              <w:rPr>
                <w:szCs w:val="21"/>
              </w:rPr>
              <w:t>颗粒物</w:t>
            </w:r>
          </w:p>
        </w:tc>
        <w:tc>
          <w:tcPr>
            <w:tcW w:w="2383" w:type="dxa"/>
            <w:tcBorders>
              <w:top w:val="single" w:color="auto" w:sz="4" w:space="0"/>
              <w:left w:val="single" w:color="auto" w:sz="4" w:space="0"/>
              <w:right w:val="single" w:color="auto" w:sz="4" w:space="0"/>
            </w:tcBorders>
            <w:vAlign w:val="center"/>
          </w:tcPr>
          <w:p>
            <w:pPr>
              <w:jc w:val="center"/>
              <w:rPr>
                <w:szCs w:val="21"/>
              </w:rPr>
            </w:pPr>
            <w:r>
              <w:rPr>
                <w:rFonts w:hAnsi="宋体"/>
                <w:szCs w:val="21"/>
              </w:rPr>
              <w:t>少量</w:t>
            </w:r>
          </w:p>
        </w:tc>
        <w:tc>
          <w:tcPr>
            <w:tcW w:w="2430" w:type="dxa"/>
            <w:tcBorders>
              <w:top w:val="single" w:color="auto" w:sz="4" w:space="0"/>
              <w:left w:val="single" w:color="auto" w:sz="4" w:space="0"/>
            </w:tcBorders>
            <w:vAlign w:val="center"/>
          </w:tcPr>
          <w:p>
            <w:pPr>
              <w:jc w:val="center"/>
              <w:rPr>
                <w:szCs w:val="21"/>
              </w:rPr>
            </w:pPr>
            <w:r>
              <w:rPr>
                <w:rFonts w:hAnsi="宋体"/>
                <w:szCs w:val="21"/>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5" w:hRule="atLeast"/>
          <w:jc w:val="center"/>
        </w:trPr>
        <w:tc>
          <w:tcPr>
            <w:tcW w:w="704" w:type="dxa"/>
            <w:vMerge w:val="continue"/>
            <w:tcBorders>
              <w:right w:val="single" w:color="auto" w:sz="4" w:space="0"/>
            </w:tcBorders>
            <w:vAlign w:val="center"/>
          </w:tcPr>
          <w:p>
            <w:pPr>
              <w:jc w:val="center"/>
              <w:rPr>
                <w:szCs w:val="21"/>
              </w:rPr>
            </w:pPr>
          </w:p>
        </w:tc>
        <w:tc>
          <w:tcPr>
            <w:tcW w:w="883" w:type="dxa"/>
            <w:vMerge w:val="continue"/>
            <w:tcBorders>
              <w:left w:val="single" w:color="auto" w:sz="4" w:space="0"/>
              <w:right w:val="single" w:color="auto" w:sz="4" w:space="0"/>
            </w:tcBorders>
            <w:vAlign w:val="center"/>
          </w:tcPr>
          <w:p>
            <w:pPr>
              <w:jc w:val="center"/>
              <w:rPr>
                <w:szCs w:val="21"/>
              </w:rPr>
            </w:pPr>
          </w:p>
        </w:tc>
        <w:tc>
          <w:tcPr>
            <w:tcW w:w="1487" w:type="dxa"/>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rPr>
              <w:t>汽车</w:t>
            </w:r>
            <w:r>
              <w:rPr>
                <w:szCs w:val="21"/>
              </w:rPr>
              <w:t>尾气</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CO</w:t>
            </w:r>
          </w:p>
        </w:tc>
        <w:tc>
          <w:tcPr>
            <w:tcW w:w="2383" w:type="dxa"/>
            <w:tcBorders>
              <w:top w:val="single" w:color="auto" w:sz="4" w:space="0"/>
              <w:left w:val="single" w:color="auto" w:sz="4" w:space="0"/>
              <w:right w:val="single" w:color="auto" w:sz="4" w:space="0"/>
            </w:tcBorders>
            <w:vAlign w:val="center"/>
          </w:tcPr>
          <w:p>
            <w:pPr>
              <w:jc w:val="center"/>
              <w:rPr>
                <w:rFonts w:hAnsi="宋体"/>
                <w:szCs w:val="21"/>
              </w:rPr>
            </w:pPr>
            <w:r>
              <w:rPr>
                <w:rFonts w:hAnsi="宋体"/>
                <w:szCs w:val="21"/>
              </w:rPr>
              <w:t>少量</w:t>
            </w:r>
          </w:p>
        </w:tc>
        <w:tc>
          <w:tcPr>
            <w:tcW w:w="2430" w:type="dxa"/>
            <w:tcBorders>
              <w:top w:val="single" w:color="auto" w:sz="4" w:space="0"/>
              <w:left w:val="single" w:color="auto" w:sz="4" w:space="0"/>
            </w:tcBorders>
            <w:vAlign w:val="center"/>
          </w:tcPr>
          <w:p>
            <w:pPr>
              <w:jc w:val="center"/>
              <w:rPr>
                <w:szCs w:val="21"/>
              </w:rPr>
            </w:pPr>
            <w:r>
              <w:rPr>
                <w:rFonts w:hAnsi="宋体"/>
                <w:szCs w:val="21"/>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 w:hRule="atLeast"/>
          <w:jc w:val="center"/>
        </w:trPr>
        <w:tc>
          <w:tcPr>
            <w:tcW w:w="704" w:type="dxa"/>
            <w:vMerge w:val="continue"/>
            <w:tcBorders>
              <w:right w:val="single" w:color="auto" w:sz="4" w:space="0"/>
            </w:tcBorders>
            <w:vAlign w:val="center"/>
          </w:tcPr>
          <w:p>
            <w:pPr>
              <w:jc w:val="center"/>
              <w:rPr>
                <w:szCs w:val="21"/>
              </w:rPr>
            </w:pPr>
          </w:p>
        </w:tc>
        <w:tc>
          <w:tcPr>
            <w:tcW w:w="883" w:type="dxa"/>
            <w:vMerge w:val="continue"/>
            <w:tcBorders>
              <w:left w:val="single" w:color="auto" w:sz="4" w:space="0"/>
              <w:right w:val="single" w:color="auto" w:sz="4" w:space="0"/>
            </w:tcBorders>
            <w:vAlign w:val="center"/>
          </w:tcPr>
          <w:p>
            <w:pPr>
              <w:jc w:val="center"/>
              <w:rPr>
                <w:szCs w:val="21"/>
              </w:rPr>
            </w:pPr>
          </w:p>
        </w:tc>
        <w:tc>
          <w:tcPr>
            <w:tcW w:w="1487" w:type="dxa"/>
            <w:vMerge w:val="continue"/>
            <w:tcBorders>
              <w:left w:val="single" w:color="auto" w:sz="4" w:space="0"/>
              <w:right w:val="single" w:color="auto" w:sz="4" w:space="0"/>
            </w:tcBorders>
            <w:vAlign w:val="center"/>
          </w:tcPr>
          <w:p>
            <w:pPr>
              <w:jc w:val="center"/>
              <w:rPr>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HC</w:t>
            </w:r>
          </w:p>
        </w:tc>
        <w:tc>
          <w:tcPr>
            <w:tcW w:w="2383" w:type="dxa"/>
            <w:tcBorders>
              <w:top w:val="single" w:color="auto" w:sz="4" w:space="0"/>
              <w:left w:val="single" w:color="auto" w:sz="4" w:space="0"/>
              <w:right w:val="single" w:color="auto" w:sz="4" w:space="0"/>
            </w:tcBorders>
            <w:vAlign w:val="center"/>
          </w:tcPr>
          <w:p>
            <w:pPr>
              <w:jc w:val="center"/>
              <w:rPr>
                <w:rFonts w:hAnsi="宋体"/>
                <w:szCs w:val="21"/>
              </w:rPr>
            </w:pPr>
            <w:r>
              <w:rPr>
                <w:rFonts w:hAnsi="宋体"/>
                <w:szCs w:val="21"/>
              </w:rPr>
              <w:t>少量</w:t>
            </w:r>
          </w:p>
        </w:tc>
        <w:tc>
          <w:tcPr>
            <w:tcW w:w="2430" w:type="dxa"/>
            <w:tcBorders>
              <w:top w:val="single" w:color="auto" w:sz="4" w:space="0"/>
              <w:left w:val="single" w:color="auto" w:sz="4" w:space="0"/>
            </w:tcBorders>
            <w:vAlign w:val="center"/>
          </w:tcPr>
          <w:p>
            <w:pPr>
              <w:jc w:val="center"/>
              <w:rPr>
                <w:szCs w:val="21"/>
              </w:rPr>
            </w:pPr>
            <w:r>
              <w:rPr>
                <w:rFonts w:hAnsi="宋体"/>
                <w:szCs w:val="21"/>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 w:hRule="atLeast"/>
          <w:jc w:val="center"/>
        </w:trPr>
        <w:tc>
          <w:tcPr>
            <w:tcW w:w="704" w:type="dxa"/>
            <w:vMerge w:val="continue"/>
            <w:tcBorders>
              <w:right w:val="single" w:color="auto" w:sz="4" w:space="0"/>
            </w:tcBorders>
            <w:vAlign w:val="center"/>
          </w:tcPr>
          <w:p>
            <w:pPr>
              <w:jc w:val="center"/>
              <w:rPr>
                <w:szCs w:val="21"/>
              </w:rPr>
            </w:pPr>
          </w:p>
        </w:tc>
        <w:tc>
          <w:tcPr>
            <w:tcW w:w="883" w:type="dxa"/>
            <w:vMerge w:val="continue"/>
            <w:tcBorders>
              <w:left w:val="single" w:color="auto" w:sz="4" w:space="0"/>
              <w:right w:val="single" w:color="auto" w:sz="4" w:space="0"/>
            </w:tcBorders>
            <w:vAlign w:val="center"/>
          </w:tcPr>
          <w:p>
            <w:pPr>
              <w:jc w:val="center"/>
              <w:rPr>
                <w:szCs w:val="21"/>
              </w:rPr>
            </w:pPr>
          </w:p>
        </w:tc>
        <w:tc>
          <w:tcPr>
            <w:tcW w:w="1487" w:type="dxa"/>
            <w:vMerge w:val="continue"/>
            <w:tcBorders>
              <w:left w:val="single" w:color="auto" w:sz="4" w:space="0"/>
              <w:bottom w:val="single" w:color="auto" w:sz="4" w:space="0"/>
              <w:right w:val="single" w:color="auto" w:sz="4" w:space="0"/>
            </w:tcBorders>
            <w:vAlign w:val="center"/>
          </w:tcPr>
          <w:p>
            <w:pPr>
              <w:jc w:val="center"/>
              <w:rPr>
                <w:szCs w:val="21"/>
              </w:rPr>
            </w:pPr>
          </w:p>
        </w:tc>
        <w:tc>
          <w:tcPr>
            <w:tcW w:w="1174"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NO</w:t>
            </w:r>
            <w:r>
              <w:rPr>
                <w:rFonts w:hint="eastAsia"/>
                <w:szCs w:val="21"/>
                <w:vertAlign w:val="subscript"/>
              </w:rPr>
              <w:t>2</w:t>
            </w:r>
          </w:p>
        </w:tc>
        <w:tc>
          <w:tcPr>
            <w:tcW w:w="2383" w:type="dxa"/>
            <w:tcBorders>
              <w:top w:val="single" w:color="auto" w:sz="4" w:space="0"/>
              <w:left w:val="single" w:color="auto" w:sz="4" w:space="0"/>
              <w:right w:val="single" w:color="auto" w:sz="4" w:space="0"/>
            </w:tcBorders>
            <w:vAlign w:val="center"/>
          </w:tcPr>
          <w:p>
            <w:pPr>
              <w:jc w:val="center"/>
              <w:rPr>
                <w:rFonts w:hAnsi="宋体"/>
                <w:szCs w:val="21"/>
              </w:rPr>
            </w:pPr>
            <w:r>
              <w:rPr>
                <w:rFonts w:hAnsi="宋体"/>
                <w:szCs w:val="21"/>
              </w:rPr>
              <w:t>少量</w:t>
            </w:r>
          </w:p>
        </w:tc>
        <w:tc>
          <w:tcPr>
            <w:tcW w:w="2430" w:type="dxa"/>
            <w:tcBorders>
              <w:top w:val="single" w:color="auto" w:sz="4" w:space="0"/>
              <w:left w:val="single" w:color="auto" w:sz="4" w:space="0"/>
            </w:tcBorders>
            <w:vAlign w:val="center"/>
          </w:tcPr>
          <w:p>
            <w:pPr>
              <w:jc w:val="center"/>
              <w:rPr>
                <w:szCs w:val="21"/>
              </w:rPr>
            </w:pPr>
            <w:r>
              <w:rPr>
                <w:rFonts w:hAnsi="宋体"/>
                <w:szCs w:val="21"/>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704" w:type="dxa"/>
            <w:vMerge w:val="continue"/>
            <w:tcBorders>
              <w:right w:val="single" w:color="auto" w:sz="4" w:space="0"/>
            </w:tcBorders>
            <w:vAlign w:val="center"/>
          </w:tcPr>
          <w:p>
            <w:pPr>
              <w:jc w:val="center"/>
              <w:rPr>
                <w:szCs w:val="21"/>
              </w:rPr>
            </w:pPr>
          </w:p>
        </w:tc>
        <w:tc>
          <w:tcPr>
            <w:tcW w:w="883" w:type="dxa"/>
            <w:vMerge w:val="continue"/>
            <w:tcBorders>
              <w:left w:val="single" w:color="auto" w:sz="4" w:space="0"/>
              <w:right w:val="single" w:color="auto" w:sz="4" w:space="0"/>
            </w:tcBorders>
            <w:vAlign w:val="center"/>
          </w:tcPr>
          <w:p>
            <w:pPr>
              <w:jc w:val="center"/>
              <w:rPr>
                <w:szCs w:val="21"/>
              </w:rPr>
            </w:pPr>
          </w:p>
        </w:tc>
        <w:tc>
          <w:tcPr>
            <w:tcW w:w="1487"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沥青烟气</w:t>
            </w:r>
          </w:p>
        </w:tc>
        <w:tc>
          <w:tcPr>
            <w:tcW w:w="1174"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沥青烟</w:t>
            </w:r>
          </w:p>
        </w:tc>
        <w:tc>
          <w:tcPr>
            <w:tcW w:w="2383" w:type="dxa"/>
            <w:tcBorders>
              <w:top w:val="single" w:color="auto" w:sz="4" w:space="0"/>
              <w:left w:val="single" w:color="auto" w:sz="4" w:space="0"/>
              <w:right w:val="single" w:color="auto" w:sz="4" w:space="0"/>
            </w:tcBorders>
            <w:vAlign w:val="center"/>
          </w:tcPr>
          <w:p>
            <w:pPr>
              <w:jc w:val="center"/>
              <w:rPr>
                <w:rFonts w:hAnsi="宋体"/>
                <w:szCs w:val="21"/>
              </w:rPr>
            </w:pPr>
            <w:r>
              <w:rPr>
                <w:rFonts w:hAnsi="宋体"/>
                <w:szCs w:val="21"/>
              </w:rPr>
              <w:t>少量</w:t>
            </w:r>
          </w:p>
        </w:tc>
        <w:tc>
          <w:tcPr>
            <w:tcW w:w="2430" w:type="dxa"/>
            <w:tcBorders>
              <w:top w:val="single" w:color="auto" w:sz="4" w:space="0"/>
              <w:left w:val="single" w:color="auto" w:sz="4" w:space="0"/>
            </w:tcBorders>
            <w:vAlign w:val="center"/>
          </w:tcPr>
          <w:p>
            <w:pPr>
              <w:jc w:val="center"/>
              <w:rPr>
                <w:rFonts w:hAnsi="宋体"/>
                <w:szCs w:val="21"/>
              </w:rPr>
            </w:pPr>
            <w:r>
              <w:rPr>
                <w:rFonts w:hAnsi="宋体"/>
                <w:szCs w:val="21"/>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Merge w:val="continue"/>
            <w:tcBorders>
              <w:right w:val="single" w:color="auto" w:sz="4" w:space="0"/>
            </w:tcBorders>
            <w:vAlign w:val="center"/>
          </w:tcPr>
          <w:p>
            <w:pPr>
              <w:jc w:val="center"/>
              <w:rPr>
                <w:szCs w:val="21"/>
              </w:rPr>
            </w:pPr>
          </w:p>
        </w:tc>
        <w:tc>
          <w:tcPr>
            <w:tcW w:w="883" w:type="dxa"/>
            <w:vMerge w:val="continue"/>
            <w:tcBorders>
              <w:left w:val="single" w:color="auto" w:sz="4" w:space="0"/>
              <w:bottom w:val="single" w:color="auto" w:sz="4" w:space="0"/>
              <w:right w:val="single" w:color="auto" w:sz="4" w:space="0"/>
            </w:tcBorders>
            <w:vAlign w:val="center"/>
          </w:tcPr>
          <w:p>
            <w:pPr>
              <w:jc w:val="center"/>
              <w:rPr>
                <w:szCs w:val="21"/>
              </w:rPr>
            </w:pPr>
          </w:p>
        </w:tc>
        <w:tc>
          <w:tcPr>
            <w:tcW w:w="1487"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焊接烟气</w:t>
            </w:r>
          </w:p>
        </w:tc>
        <w:tc>
          <w:tcPr>
            <w:tcW w:w="1174"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Cs w:val="21"/>
                <w:lang w:eastAsia="zh-CN"/>
              </w:rPr>
            </w:pPr>
            <w:r>
              <w:rPr>
                <w:rFonts w:ascii="Times New Roman" w:hAnsi="Times New Roman" w:cs="Times New Roman"/>
                <w:bCs w:val="0"/>
                <w:sz w:val="21"/>
                <w:szCs w:val="21"/>
              </w:rPr>
              <w:t>臭氧、氮氧化合物</w:t>
            </w:r>
            <w:r>
              <w:rPr>
                <w:rFonts w:hint="default" w:ascii="Times New Roman" w:hAnsi="Times New Roman" w:cs="Times New Roman"/>
                <w:bCs w:val="0"/>
                <w:sz w:val="21"/>
                <w:szCs w:val="21"/>
                <w:lang w:eastAsia="zh-CN"/>
              </w:rPr>
              <w:t>、</w:t>
            </w:r>
            <w:r>
              <w:rPr>
                <w:rFonts w:ascii="Times New Roman" w:hAnsi="Times New Roman" w:cs="Times New Roman"/>
                <w:bCs w:val="0"/>
                <w:sz w:val="21"/>
                <w:szCs w:val="21"/>
              </w:rPr>
              <w:t>金属烟雾</w:t>
            </w:r>
            <w:r>
              <w:rPr>
                <w:rFonts w:hint="default" w:ascii="Times New Roman" w:hAnsi="Times New Roman" w:cs="Times New Roman"/>
                <w:bCs w:val="0"/>
                <w:sz w:val="21"/>
                <w:szCs w:val="21"/>
                <w:lang w:eastAsia="zh-CN"/>
              </w:rPr>
              <w:t>等</w:t>
            </w:r>
          </w:p>
        </w:tc>
        <w:tc>
          <w:tcPr>
            <w:tcW w:w="2383" w:type="dxa"/>
            <w:tcBorders>
              <w:top w:val="single" w:color="auto" w:sz="4" w:space="0"/>
              <w:left w:val="single" w:color="auto" w:sz="4" w:space="0"/>
              <w:right w:val="single" w:color="auto" w:sz="4" w:space="0"/>
            </w:tcBorders>
            <w:vAlign w:val="center"/>
          </w:tcPr>
          <w:p>
            <w:pPr>
              <w:jc w:val="center"/>
              <w:rPr>
                <w:rFonts w:hAnsi="宋体"/>
                <w:szCs w:val="21"/>
              </w:rPr>
            </w:pPr>
            <w:r>
              <w:rPr>
                <w:rFonts w:hAnsi="宋体"/>
                <w:szCs w:val="21"/>
              </w:rPr>
              <w:t>少量</w:t>
            </w:r>
          </w:p>
        </w:tc>
        <w:tc>
          <w:tcPr>
            <w:tcW w:w="2430" w:type="dxa"/>
            <w:tcBorders>
              <w:top w:val="single" w:color="auto" w:sz="4" w:space="0"/>
              <w:left w:val="single" w:color="auto" w:sz="4" w:space="0"/>
            </w:tcBorders>
            <w:vAlign w:val="center"/>
          </w:tcPr>
          <w:p>
            <w:pPr>
              <w:jc w:val="center"/>
              <w:rPr>
                <w:rFonts w:hAnsi="宋体"/>
                <w:szCs w:val="21"/>
              </w:rPr>
            </w:pPr>
            <w:r>
              <w:rPr>
                <w:rFonts w:hAnsi="宋体"/>
                <w:szCs w:val="21"/>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 w:hRule="atLeast"/>
          <w:jc w:val="center"/>
        </w:trPr>
        <w:tc>
          <w:tcPr>
            <w:tcW w:w="704" w:type="dxa"/>
            <w:vMerge w:val="restart"/>
            <w:tcBorders>
              <w:top w:val="single" w:color="auto" w:sz="4" w:space="0"/>
              <w:right w:val="single" w:color="auto" w:sz="4" w:space="0"/>
            </w:tcBorders>
            <w:vAlign w:val="center"/>
          </w:tcPr>
          <w:p>
            <w:pPr>
              <w:jc w:val="center"/>
              <w:rPr>
                <w:szCs w:val="21"/>
              </w:rPr>
            </w:pPr>
            <w:r>
              <w:rPr>
                <w:szCs w:val="21"/>
              </w:rPr>
              <w:t>水</w:t>
            </w:r>
          </w:p>
          <w:p>
            <w:pPr>
              <w:jc w:val="center"/>
              <w:rPr>
                <w:szCs w:val="21"/>
              </w:rPr>
            </w:pPr>
            <w:r>
              <w:rPr>
                <w:szCs w:val="21"/>
              </w:rPr>
              <w:t>污</w:t>
            </w:r>
          </w:p>
          <w:p>
            <w:pPr>
              <w:jc w:val="center"/>
              <w:rPr>
                <w:szCs w:val="21"/>
              </w:rPr>
            </w:pPr>
            <w:r>
              <w:rPr>
                <w:szCs w:val="21"/>
              </w:rPr>
              <w:t>染</w:t>
            </w:r>
          </w:p>
          <w:p>
            <w:pPr>
              <w:jc w:val="center"/>
              <w:rPr>
                <w:szCs w:val="21"/>
              </w:rPr>
            </w:pPr>
            <w:r>
              <w:rPr>
                <w:szCs w:val="21"/>
              </w:rPr>
              <w:t>物</w:t>
            </w:r>
          </w:p>
        </w:tc>
        <w:tc>
          <w:tcPr>
            <w:tcW w:w="883" w:type="dxa"/>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rPr>
              <w:t>施工</w:t>
            </w:r>
            <w:r>
              <w:rPr>
                <w:szCs w:val="21"/>
              </w:rPr>
              <w:t>期</w:t>
            </w:r>
          </w:p>
        </w:tc>
        <w:tc>
          <w:tcPr>
            <w:tcW w:w="1487" w:type="dxa"/>
            <w:vMerge w:val="restart"/>
            <w:tcBorders>
              <w:top w:val="single" w:color="auto" w:sz="4" w:space="0"/>
              <w:left w:val="single" w:color="auto" w:sz="4" w:space="0"/>
              <w:right w:val="single" w:color="auto" w:sz="4" w:space="0"/>
            </w:tcBorders>
            <w:vAlign w:val="center"/>
          </w:tcPr>
          <w:p>
            <w:pPr>
              <w:jc w:val="center"/>
              <w:rPr>
                <w:szCs w:val="21"/>
              </w:rPr>
            </w:pPr>
            <w:r>
              <w:rPr>
                <w:rFonts w:hint="eastAsia" w:ascii="宋体" w:hAnsi="宋体" w:cs="宋体"/>
                <w:kern w:val="0"/>
                <w:szCs w:val="21"/>
              </w:rPr>
              <w:t>施工废水</w:t>
            </w:r>
          </w:p>
        </w:tc>
        <w:tc>
          <w:tcPr>
            <w:tcW w:w="1174" w:type="dxa"/>
            <w:tcBorders>
              <w:top w:val="single" w:color="auto" w:sz="4" w:space="0"/>
              <w:left w:val="single" w:color="auto" w:sz="4" w:space="0"/>
              <w:right w:val="single" w:color="auto" w:sz="4" w:space="0"/>
            </w:tcBorders>
            <w:vAlign w:val="center"/>
          </w:tcPr>
          <w:p>
            <w:pPr>
              <w:pStyle w:val="5"/>
              <w:ind w:left="420" w:hanging="420" w:hangingChars="200"/>
              <w:jc w:val="center"/>
              <w:rPr>
                <w:rFonts w:ascii="Times New Roman" w:hAnsi="Times New Roman" w:eastAsia="宋体"/>
                <w:bCs/>
                <w:sz w:val="21"/>
                <w:szCs w:val="21"/>
                <w:lang w:val="sv-SE"/>
              </w:rPr>
            </w:pPr>
            <w:r>
              <w:rPr>
                <w:rFonts w:ascii="Times New Roman" w:hAnsi="Times New Roman" w:eastAsia="宋体"/>
                <w:bCs/>
                <w:sz w:val="21"/>
                <w:szCs w:val="21"/>
                <w:lang w:val="sv-SE"/>
              </w:rPr>
              <w:t>SS</w:t>
            </w:r>
          </w:p>
        </w:tc>
        <w:tc>
          <w:tcPr>
            <w:tcW w:w="2383" w:type="dxa"/>
            <w:tcBorders>
              <w:top w:val="single" w:color="auto" w:sz="4" w:space="0"/>
              <w:left w:val="single" w:color="auto" w:sz="4" w:space="0"/>
            </w:tcBorders>
            <w:vAlign w:val="center"/>
          </w:tcPr>
          <w:p>
            <w:pPr>
              <w:pStyle w:val="5"/>
              <w:jc w:val="center"/>
              <w:rPr>
                <w:rFonts w:ascii="Times New Roman" w:hAnsi="Times New Roman" w:eastAsia="宋体"/>
                <w:sz w:val="21"/>
                <w:szCs w:val="21"/>
              </w:rPr>
            </w:pPr>
            <w:r>
              <w:rPr>
                <w:rFonts w:hint="eastAsia" w:ascii="Times New Roman" w:hAnsi="Times New Roman" w:eastAsia="宋体"/>
                <w:bCs/>
                <w:sz w:val="21"/>
                <w:szCs w:val="21"/>
              </w:rPr>
              <w:t>5000</w:t>
            </w:r>
            <w:r>
              <w:rPr>
                <w:rFonts w:ascii="Times New Roman" w:hAnsi="Times New Roman" w:eastAsia="宋体"/>
                <w:bCs/>
                <w:sz w:val="21"/>
                <w:szCs w:val="21"/>
              </w:rPr>
              <w:t>mg/L，</w:t>
            </w:r>
            <w:r>
              <w:rPr>
                <w:rFonts w:hint="eastAsia" w:ascii="Times New Roman" w:hAnsi="Times New Roman" w:eastAsia="宋体"/>
                <w:bCs/>
                <w:sz w:val="21"/>
                <w:szCs w:val="21"/>
              </w:rPr>
              <w:t>3.6</w:t>
            </w:r>
            <w:r>
              <w:rPr>
                <w:rFonts w:ascii="Times New Roman" w:hAnsi="Times New Roman" w:eastAsia="宋体"/>
                <w:bCs/>
                <w:sz w:val="21"/>
                <w:szCs w:val="21"/>
              </w:rPr>
              <w:t>t</w:t>
            </w:r>
            <w:r>
              <w:rPr>
                <w:rFonts w:ascii="Times New Roman" w:hAnsi="Times New Roman"/>
                <w:bCs/>
                <w:sz w:val="21"/>
                <w:szCs w:val="21"/>
              </w:rPr>
              <w:t>/a</w:t>
            </w:r>
          </w:p>
        </w:tc>
        <w:tc>
          <w:tcPr>
            <w:tcW w:w="2430" w:type="dxa"/>
            <w:vMerge w:val="restart"/>
            <w:tcBorders>
              <w:top w:val="single" w:color="auto" w:sz="4" w:space="0"/>
              <w:left w:val="single" w:color="auto" w:sz="4" w:space="0"/>
            </w:tcBorders>
            <w:vAlign w:val="center"/>
          </w:tcPr>
          <w:p>
            <w:pPr>
              <w:jc w:val="center"/>
              <w:rPr>
                <w:bCs/>
                <w:szCs w:val="21"/>
              </w:rPr>
            </w:pPr>
            <w:r>
              <w:rPr>
                <w:bCs/>
                <w:szCs w:val="21"/>
              </w:rPr>
              <w:t>用于绿化</w:t>
            </w:r>
            <w:r>
              <w:rPr>
                <w:rFonts w:hint="eastAsia"/>
                <w:bCs/>
                <w:szCs w:val="21"/>
              </w:rPr>
              <w:t>，</w:t>
            </w:r>
            <w:r>
              <w:rPr>
                <w:bCs/>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 w:hRule="atLeast"/>
          <w:jc w:val="center"/>
        </w:trPr>
        <w:tc>
          <w:tcPr>
            <w:tcW w:w="704" w:type="dxa"/>
            <w:vMerge w:val="continue"/>
            <w:tcBorders>
              <w:right w:val="single" w:color="auto" w:sz="4" w:space="0"/>
            </w:tcBorders>
            <w:vAlign w:val="center"/>
          </w:tcPr>
          <w:p>
            <w:pPr>
              <w:jc w:val="center"/>
              <w:rPr>
                <w:szCs w:val="21"/>
              </w:rPr>
            </w:pPr>
          </w:p>
        </w:tc>
        <w:tc>
          <w:tcPr>
            <w:tcW w:w="883" w:type="dxa"/>
            <w:vMerge w:val="continue"/>
            <w:tcBorders>
              <w:left w:val="single" w:color="auto" w:sz="4" w:space="0"/>
              <w:right w:val="single" w:color="auto" w:sz="4" w:space="0"/>
            </w:tcBorders>
            <w:vAlign w:val="center"/>
          </w:tcPr>
          <w:p>
            <w:pPr>
              <w:jc w:val="center"/>
              <w:rPr>
                <w:szCs w:val="21"/>
              </w:rPr>
            </w:pPr>
          </w:p>
        </w:tc>
        <w:tc>
          <w:tcPr>
            <w:tcW w:w="1487"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pStyle w:val="5"/>
              <w:ind w:left="420" w:hanging="420" w:hangingChars="200"/>
              <w:jc w:val="center"/>
              <w:rPr>
                <w:rFonts w:ascii="Times New Roman" w:hAnsi="Times New Roman" w:eastAsia="宋体"/>
                <w:bCs/>
                <w:sz w:val="21"/>
                <w:szCs w:val="21"/>
                <w:lang w:val="sv-SE"/>
              </w:rPr>
            </w:pPr>
            <w:r>
              <w:rPr>
                <w:rFonts w:ascii="Times New Roman" w:hAnsi="Times New Roman" w:eastAsia="宋体"/>
                <w:bCs/>
                <w:sz w:val="21"/>
                <w:szCs w:val="21"/>
                <w:lang w:val="sv-SE"/>
              </w:rPr>
              <w:t>石油类</w:t>
            </w:r>
          </w:p>
        </w:tc>
        <w:tc>
          <w:tcPr>
            <w:tcW w:w="2383" w:type="dxa"/>
            <w:tcBorders>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少量</w:t>
            </w:r>
          </w:p>
        </w:tc>
        <w:tc>
          <w:tcPr>
            <w:tcW w:w="2430" w:type="dxa"/>
            <w:vMerge w:val="continue"/>
            <w:tcBorders>
              <w:left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04" w:type="dxa"/>
            <w:vMerge w:val="continue"/>
            <w:tcBorders>
              <w:right w:val="single" w:color="auto" w:sz="4" w:space="0"/>
            </w:tcBorders>
            <w:vAlign w:val="center"/>
          </w:tcPr>
          <w:p>
            <w:pPr>
              <w:jc w:val="center"/>
              <w:rPr>
                <w:szCs w:val="21"/>
              </w:rPr>
            </w:pPr>
          </w:p>
        </w:tc>
        <w:tc>
          <w:tcPr>
            <w:tcW w:w="883" w:type="dxa"/>
            <w:vMerge w:val="continue"/>
            <w:tcBorders>
              <w:left w:val="single" w:color="auto" w:sz="4" w:space="0"/>
              <w:bottom w:val="single" w:color="auto" w:sz="4" w:space="0"/>
              <w:right w:val="single" w:color="auto" w:sz="4" w:space="0"/>
            </w:tcBorders>
            <w:vAlign w:val="center"/>
          </w:tcPr>
          <w:p>
            <w:pPr>
              <w:jc w:val="center"/>
              <w:rPr>
                <w:szCs w:val="21"/>
              </w:rPr>
            </w:pPr>
          </w:p>
        </w:tc>
        <w:tc>
          <w:tcPr>
            <w:tcW w:w="1487" w:type="dxa"/>
            <w:tcBorders>
              <w:left w:val="single" w:color="auto" w:sz="4" w:space="0"/>
              <w:bottom w:val="single" w:color="auto" w:sz="4" w:space="0"/>
              <w:right w:val="single" w:color="auto" w:sz="4" w:space="0"/>
            </w:tcBorders>
            <w:vAlign w:val="center"/>
          </w:tcPr>
          <w:p>
            <w:pPr>
              <w:jc w:val="center"/>
              <w:rPr>
                <w:szCs w:val="21"/>
              </w:rPr>
            </w:pPr>
            <w:r>
              <w:rPr>
                <w:rFonts w:hint="eastAsia" w:ascii="宋体" w:hAnsi="宋体" w:cs="宋体"/>
                <w:kern w:val="0"/>
                <w:szCs w:val="21"/>
              </w:rPr>
              <w:t>闭水试验废水</w:t>
            </w:r>
          </w:p>
        </w:tc>
        <w:tc>
          <w:tcPr>
            <w:tcW w:w="1174" w:type="dxa"/>
            <w:tcBorders>
              <w:top w:val="single" w:color="auto" w:sz="4" w:space="0"/>
              <w:left w:val="single" w:color="auto" w:sz="4" w:space="0"/>
              <w:bottom w:val="single" w:color="auto" w:sz="4" w:space="0"/>
              <w:right w:val="single" w:color="auto" w:sz="4" w:space="0"/>
            </w:tcBorders>
            <w:vAlign w:val="center"/>
          </w:tcPr>
          <w:p>
            <w:pPr>
              <w:pStyle w:val="5"/>
              <w:ind w:left="420" w:hanging="420" w:hangingChars="200"/>
              <w:jc w:val="center"/>
              <w:rPr>
                <w:rFonts w:ascii="Times New Roman" w:hAnsi="Times New Roman" w:eastAsia="宋体"/>
                <w:bCs/>
                <w:sz w:val="21"/>
                <w:szCs w:val="21"/>
                <w:lang w:val="sv-SE"/>
              </w:rPr>
            </w:pPr>
            <w:r>
              <w:rPr>
                <w:rFonts w:ascii="Times New Roman" w:hAnsi="Times New Roman" w:eastAsia="宋体"/>
                <w:bCs/>
                <w:sz w:val="21"/>
                <w:szCs w:val="21"/>
                <w:lang w:val="sv-SE"/>
              </w:rPr>
              <w:t>SS</w:t>
            </w:r>
          </w:p>
        </w:tc>
        <w:tc>
          <w:tcPr>
            <w:tcW w:w="238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bCs/>
                <w:szCs w:val="21"/>
              </w:rPr>
              <w:t>200</w:t>
            </w:r>
            <w:r>
              <w:rPr>
                <w:bCs/>
                <w:szCs w:val="21"/>
              </w:rPr>
              <w:t>mg/L，</w:t>
            </w:r>
            <w:r>
              <w:rPr>
                <w:rFonts w:hint="eastAsia"/>
                <w:bCs/>
                <w:szCs w:val="21"/>
              </w:rPr>
              <w:t>0.02</w:t>
            </w:r>
            <w:r>
              <w:rPr>
                <w:bCs/>
                <w:szCs w:val="21"/>
              </w:rPr>
              <w:t>t/a</w:t>
            </w:r>
          </w:p>
        </w:tc>
        <w:tc>
          <w:tcPr>
            <w:tcW w:w="2430" w:type="dxa"/>
            <w:tcBorders>
              <w:top w:val="single" w:color="auto" w:sz="4" w:space="0"/>
              <w:left w:val="single" w:color="auto" w:sz="4" w:space="0"/>
              <w:bottom w:val="single" w:color="auto" w:sz="4" w:space="0"/>
            </w:tcBorders>
            <w:vAlign w:val="center"/>
          </w:tcPr>
          <w:p>
            <w:pPr>
              <w:jc w:val="center"/>
            </w:pPr>
            <w:r>
              <w:rPr>
                <w:bCs/>
                <w:szCs w:val="21"/>
              </w:rPr>
              <w:t>用于绿化</w:t>
            </w:r>
            <w:r>
              <w:rPr>
                <w:rFonts w:hint="eastAsia"/>
                <w:bCs/>
                <w:szCs w:val="21"/>
              </w:rPr>
              <w:t>，</w:t>
            </w:r>
            <w:r>
              <w:rPr>
                <w:bCs/>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704" w:type="dxa"/>
            <w:vMerge w:val="restart"/>
            <w:tcBorders>
              <w:top w:val="single" w:color="auto" w:sz="4" w:space="0"/>
              <w:right w:val="single" w:color="auto" w:sz="4" w:space="0"/>
            </w:tcBorders>
            <w:vAlign w:val="center"/>
          </w:tcPr>
          <w:p>
            <w:pPr>
              <w:jc w:val="center"/>
              <w:rPr>
                <w:szCs w:val="21"/>
              </w:rPr>
            </w:pPr>
            <w:r>
              <w:rPr>
                <w:szCs w:val="21"/>
              </w:rPr>
              <w:t>固</w:t>
            </w:r>
          </w:p>
          <w:p>
            <w:pPr>
              <w:jc w:val="center"/>
              <w:rPr>
                <w:szCs w:val="21"/>
              </w:rPr>
            </w:pPr>
            <w:r>
              <w:rPr>
                <w:szCs w:val="21"/>
              </w:rPr>
              <w:t>体</w:t>
            </w:r>
          </w:p>
          <w:p>
            <w:pPr>
              <w:jc w:val="center"/>
              <w:rPr>
                <w:szCs w:val="21"/>
              </w:rPr>
            </w:pPr>
            <w:r>
              <w:rPr>
                <w:szCs w:val="21"/>
              </w:rPr>
              <w:t>废</w:t>
            </w:r>
          </w:p>
          <w:p>
            <w:pPr>
              <w:jc w:val="center"/>
              <w:rPr>
                <w:szCs w:val="21"/>
              </w:rPr>
            </w:pPr>
            <w:r>
              <w:rPr>
                <w:szCs w:val="21"/>
              </w:rPr>
              <w:t>物</w:t>
            </w:r>
          </w:p>
        </w:tc>
        <w:tc>
          <w:tcPr>
            <w:tcW w:w="883"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240" w:lineRule="atLeast"/>
              <w:jc w:val="center"/>
              <w:rPr>
                <w:szCs w:val="21"/>
              </w:rPr>
            </w:pPr>
            <w:r>
              <w:rPr>
                <w:rFonts w:hint="eastAsia"/>
                <w:szCs w:val="21"/>
              </w:rPr>
              <w:t>施工期</w:t>
            </w: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施工过程</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建筑垃圾</w:t>
            </w:r>
          </w:p>
        </w:tc>
        <w:tc>
          <w:tcPr>
            <w:tcW w:w="238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val="en-US" w:eastAsia="zh-CN"/>
              </w:rPr>
              <w:t>35</w:t>
            </w:r>
            <w:r>
              <w:rPr>
                <w:szCs w:val="21"/>
              </w:rPr>
              <w:t>t</w:t>
            </w:r>
          </w:p>
        </w:tc>
        <w:tc>
          <w:tcPr>
            <w:tcW w:w="2430" w:type="dxa"/>
            <w:tcBorders>
              <w:top w:val="single" w:color="auto" w:sz="4" w:space="0"/>
              <w:left w:val="single" w:color="auto" w:sz="4" w:space="0"/>
              <w:bottom w:val="single" w:color="auto" w:sz="4" w:space="0"/>
            </w:tcBorders>
            <w:vAlign w:val="center"/>
          </w:tcPr>
          <w:p>
            <w:pPr>
              <w:jc w:val="center"/>
              <w:rPr>
                <w:szCs w:val="21"/>
              </w:rPr>
            </w:pPr>
            <w:r>
              <w:rPr>
                <w:rFonts w:hint="eastAsia"/>
                <w:szCs w:val="21"/>
                <w:lang w:val="en-US" w:eastAsia="zh-CN"/>
              </w:rPr>
              <w:t>35</w:t>
            </w:r>
            <w:r>
              <w:rPr>
                <w:szCs w:val="21"/>
              </w:rPr>
              <w:t>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704" w:type="dxa"/>
            <w:vMerge w:val="continue"/>
            <w:tcBorders>
              <w:right w:val="single" w:color="auto" w:sz="4" w:space="0"/>
            </w:tcBorders>
            <w:vAlign w:val="center"/>
          </w:tcPr>
          <w:p>
            <w:pPr>
              <w:jc w:val="center"/>
              <w:rPr>
                <w:szCs w:val="21"/>
              </w:rPr>
            </w:pPr>
          </w:p>
        </w:tc>
        <w:tc>
          <w:tcPr>
            <w:tcW w:w="883" w:type="dxa"/>
            <w:vMerge w:val="continue"/>
            <w:tcBorders>
              <w:top w:val="single" w:color="auto" w:sz="4" w:space="0"/>
              <w:left w:val="single" w:color="auto" w:sz="4" w:space="0"/>
              <w:right w:val="single" w:color="auto" w:sz="4" w:space="0"/>
            </w:tcBorders>
            <w:vAlign w:val="center"/>
          </w:tcPr>
          <w:p>
            <w:pPr>
              <w:autoSpaceDE w:val="0"/>
              <w:autoSpaceDN w:val="0"/>
              <w:adjustRightInd w:val="0"/>
              <w:spacing w:line="240" w:lineRule="atLeast"/>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土方挖掘</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olor w:val="auto"/>
                <w:szCs w:val="21"/>
                <w:highlight w:val="none"/>
              </w:rPr>
              <w:t>土方</w:t>
            </w:r>
          </w:p>
        </w:tc>
        <w:tc>
          <w:tcPr>
            <w:tcW w:w="2383"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ascii="Times New Roman" w:hAnsi="Times New Roman" w:cs="Times New Roman"/>
                <w:sz w:val="21"/>
                <w:szCs w:val="21"/>
                <w:lang w:val="en-US" w:eastAsia="zh-CN"/>
              </w:rPr>
              <w:t>88869</w:t>
            </w:r>
            <w:r>
              <w:rPr>
                <w:rFonts w:hint="eastAsia"/>
                <w:szCs w:val="21"/>
              </w:rPr>
              <w:t>m</w:t>
            </w:r>
            <w:r>
              <w:rPr>
                <w:color w:val="auto"/>
                <w:szCs w:val="21"/>
                <w:highlight w:val="none"/>
                <w:vertAlign w:val="superscript"/>
              </w:rPr>
              <w:t>3</w:t>
            </w:r>
          </w:p>
        </w:tc>
        <w:tc>
          <w:tcPr>
            <w:tcW w:w="2430" w:type="dxa"/>
            <w:tcBorders>
              <w:top w:val="single" w:color="auto" w:sz="4" w:space="0"/>
              <w:left w:val="single" w:color="auto" w:sz="4" w:space="0"/>
              <w:bottom w:val="single" w:color="auto" w:sz="4" w:space="0"/>
            </w:tcBorders>
            <w:vAlign w:val="center"/>
          </w:tcPr>
          <w:p>
            <w:pPr>
              <w:jc w:val="center"/>
              <w:rPr>
                <w:color w:val="auto"/>
                <w:szCs w:val="21"/>
                <w:highlight w:val="none"/>
              </w:rPr>
            </w:pPr>
            <w:r>
              <w:rPr>
                <w:rFonts w:hint="eastAsia" w:ascii="Times New Roman" w:hAnsi="Times New Roman" w:cs="Times New Roman"/>
                <w:sz w:val="21"/>
                <w:szCs w:val="21"/>
                <w:lang w:val="en-US" w:eastAsia="zh-CN"/>
              </w:rPr>
              <w:t>88869</w:t>
            </w:r>
            <w:r>
              <w:rPr>
                <w:color w:val="auto"/>
                <w:szCs w:val="21"/>
                <w:highlight w:val="none"/>
              </w:rPr>
              <w:t>m</w:t>
            </w:r>
            <w:r>
              <w:rPr>
                <w:color w:val="auto"/>
                <w:szCs w:val="21"/>
                <w:highlight w:val="none"/>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 w:hRule="atLeast"/>
          <w:jc w:val="center"/>
        </w:trPr>
        <w:tc>
          <w:tcPr>
            <w:tcW w:w="704" w:type="dxa"/>
            <w:vMerge w:val="continue"/>
            <w:tcBorders>
              <w:right w:val="single" w:color="auto" w:sz="4" w:space="0"/>
            </w:tcBorders>
            <w:vAlign w:val="center"/>
          </w:tcPr>
          <w:p>
            <w:pPr>
              <w:jc w:val="center"/>
              <w:rPr>
                <w:szCs w:val="21"/>
              </w:rPr>
            </w:pPr>
          </w:p>
        </w:tc>
        <w:tc>
          <w:tcPr>
            <w:tcW w:w="883" w:type="dxa"/>
            <w:vMerge w:val="continue"/>
            <w:tcBorders>
              <w:top w:val="single" w:color="auto" w:sz="4" w:space="0"/>
              <w:left w:val="single" w:color="auto" w:sz="4" w:space="0"/>
              <w:right w:val="single" w:color="auto" w:sz="4" w:space="0"/>
            </w:tcBorders>
            <w:vAlign w:val="center"/>
          </w:tcPr>
          <w:p>
            <w:pPr>
              <w:autoSpaceDE w:val="0"/>
              <w:autoSpaceDN w:val="0"/>
              <w:adjustRightInd w:val="0"/>
              <w:spacing w:line="240" w:lineRule="atLeast"/>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顶管作业</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废弃泥浆</w:t>
            </w:r>
          </w:p>
        </w:tc>
        <w:tc>
          <w:tcPr>
            <w:tcW w:w="238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少量</w:t>
            </w:r>
          </w:p>
        </w:tc>
        <w:tc>
          <w:tcPr>
            <w:tcW w:w="2430" w:type="dxa"/>
            <w:tcBorders>
              <w:top w:val="single" w:color="auto" w:sz="4" w:space="0"/>
              <w:left w:val="single" w:color="auto" w:sz="4" w:space="0"/>
              <w:bottom w:val="single" w:color="auto" w:sz="4" w:space="0"/>
            </w:tcBorders>
            <w:vAlign w:val="center"/>
          </w:tcPr>
          <w:p>
            <w:pPr>
              <w:jc w:val="center"/>
              <w:rPr>
                <w:szCs w:val="21"/>
              </w:rPr>
            </w:pPr>
            <w:r>
              <w:rPr>
                <w:rFonts w:hint="eastAsia"/>
                <w:szCs w:val="21"/>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704" w:type="dxa"/>
            <w:vMerge w:val="continue"/>
            <w:tcBorders>
              <w:right w:val="single" w:color="auto" w:sz="4" w:space="0"/>
            </w:tcBorders>
            <w:vAlign w:val="center"/>
          </w:tcPr>
          <w:p>
            <w:pPr>
              <w:jc w:val="center"/>
              <w:rPr>
                <w:szCs w:val="21"/>
              </w:rPr>
            </w:pPr>
          </w:p>
        </w:tc>
        <w:tc>
          <w:tcPr>
            <w:tcW w:w="883"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240" w:lineRule="atLeast"/>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施工人员</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生活垃圾</w:t>
            </w:r>
          </w:p>
        </w:tc>
        <w:tc>
          <w:tcPr>
            <w:tcW w:w="238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3.65t</w:t>
            </w:r>
          </w:p>
        </w:tc>
        <w:tc>
          <w:tcPr>
            <w:tcW w:w="2430" w:type="dxa"/>
            <w:tcBorders>
              <w:top w:val="single" w:color="auto" w:sz="4" w:space="0"/>
              <w:left w:val="single" w:color="auto" w:sz="4" w:space="0"/>
              <w:bottom w:val="single" w:color="auto" w:sz="4" w:space="0"/>
            </w:tcBorders>
            <w:vAlign w:val="center"/>
          </w:tcPr>
          <w:p>
            <w:pPr>
              <w:jc w:val="center"/>
              <w:rPr>
                <w:szCs w:val="21"/>
              </w:rPr>
            </w:pPr>
            <w:r>
              <w:rPr>
                <w:rFonts w:hint="eastAsia"/>
                <w:szCs w:val="21"/>
              </w:rPr>
              <w:t>3.65t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 w:hRule="atLeast"/>
          <w:jc w:val="center"/>
        </w:trPr>
        <w:tc>
          <w:tcPr>
            <w:tcW w:w="704" w:type="dxa"/>
            <w:vMerge w:val="continue"/>
            <w:tcBorders>
              <w:bottom w:val="single" w:color="auto" w:sz="4" w:space="0"/>
              <w:right w:val="single" w:color="auto" w:sz="4" w:space="0"/>
            </w:tcBorders>
            <w:vAlign w:val="center"/>
          </w:tcPr>
          <w:p>
            <w:pPr>
              <w:jc w:val="center"/>
              <w:rPr>
                <w:szCs w:val="21"/>
              </w:rPr>
            </w:pPr>
          </w:p>
        </w:tc>
        <w:tc>
          <w:tcPr>
            <w:tcW w:w="883" w:type="dxa"/>
            <w:tcBorders>
              <w:left w:val="single" w:color="auto" w:sz="4" w:space="0"/>
              <w:bottom w:val="single" w:color="auto" w:sz="4" w:space="0"/>
              <w:right w:val="single" w:color="auto" w:sz="4" w:space="0"/>
            </w:tcBorders>
            <w:vAlign w:val="center"/>
          </w:tcPr>
          <w:p>
            <w:pPr>
              <w:autoSpaceDE w:val="0"/>
              <w:autoSpaceDN w:val="0"/>
              <w:adjustRightInd w:val="0"/>
              <w:spacing w:line="240" w:lineRule="atLeast"/>
              <w:jc w:val="center"/>
              <w:rPr>
                <w:szCs w:val="21"/>
              </w:rPr>
            </w:pPr>
            <w:r>
              <w:rPr>
                <w:rFonts w:hint="eastAsia"/>
                <w:szCs w:val="21"/>
              </w:rPr>
              <w:t>运营期</w:t>
            </w: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管道清淤</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淤泥</w:t>
            </w:r>
          </w:p>
        </w:tc>
        <w:tc>
          <w:tcPr>
            <w:tcW w:w="238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150t</w:t>
            </w:r>
          </w:p>
        </w:tc>
        <w:tc>
          <w:tcPr>
            <w:tcW w:w="2430" w:type="dxa"/>
            <w:tcBorders>
              <w:top w:val="single" w:color="auto" w:sz="4" w:space="0"/>
              <w:left w:val="single" w:color="auto" w:sz="4" w:space="0"/>
              <w:bottom w:val="single" w:color="auto" w:sz="4" w:space="0"/>
            </w:tcBorders>
            <w:vAlign w:val="center"/>
          </w:tcPr>
          <w:p>
            <w:pPr>
              <w:jc w:val="center"/>
              <w:rPr>
                <w:szCs w:val="21"/>
              </w:rPr>
            </w:pPr>
            <w:r>
              <w:rPr>
                <w:rFonts w:hint="eastAsia"/>
                <w:szCs w:val="21"/>
              </w:rPr>
              <w:t>150t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704" w:type="dxa"/>
            <w:vMerge w:val="restart"/>
            <w:tcBorders>
              <w:top w:val="single" w:color="auto" w:sz="4" w:space="0"/>
              <w:right w:val="single" w:color="auto" w:sz="4" w:space="0"/>
            </w:tcBorders>
            <w:vAlign w:val="center"/>
          </w:tcPr>
          <w:p>
            <w:pPr>
              <w:jc w:val="center"/>
              <w:rPr>
                <w:szCs w:val="21"/>
              </w:rPr>
            </w:pPr>
            <w:r>
              <w:rPr>
                <w:szCs w:val="21"/>
              </w:rPr>
              <w:t>噪声</w:t>
            </w: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施工期</w:t>
            </w: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建筑施工机械</w:t>
            </w:r>
          </w:p>
        </w:tc>
        <w:tc>
          <w:tcPr>
            <w:tcW w:w="5987" w:type="dxa"/>
            <w:gridSpan w:val="3"/>
            <w:tcBorders>
              <w:top w:val="single" w:color="auto" w:sz="4" w:space="0"/>
              <w:left w:val="single" w:color="auto" w:sz="4" w:space="0"/>
              <w:bottom w:val="single" w:color="auto" w:sz="4" w:space="0"/>
            </w:tcBorders>
            <w:vAlign w:val="center"/>
          </w:tcPr>
          <w:p>
            <w:pPr>
              <w:ind w:firstLine="420" w:firstLineChars="200"/>
              <w:rPr>
                <w:szCs w:val="21"/>
              </w:rPr>
            </w:pPr>
            <w:r>
              <w:rPr>
                <w:rFonts w:hint="eastAsia"/>
                <w:szCs w:val="21"/>
              </w:rPr>
              <w:t>施工期间，各种施工机械都将产生不同程度的噪声污染，主要噪声源为钻管机、推土机、挖掘机等，噪声值在70~9</w:t>
            </w:r>
            <w:r>
              <w:rPr>
                <w:rFonts w:hint="eastAsia"/>
                <w:szCs w:val="21"/>
                <w:lang w:val="en-US" w:eastAsia="zh-CN"/>
              </w:rPr>
              <w:t>6</w:t>
            </w:r>
            <w:r>
              <w:rPr>
                <w:szCs w:val="21"/>
              </w:rPr>
              <w:t>dB</w:t>
            </w:r>
            <w:r>
              <w:rPr>
                <w:rFonts w:hint="eastAsia"/>
                <w:szCs w:val="21"/>
              </w:rPr>
              <w:t>（A）之间。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704" w:type="dxa"/>
            <w:vMerge w:val="continue"/>
            <w:tcBorders>
              <w:right w:val="single" w:color="auto" w:sz="4" w:space="0"/>
            </w:tcBorders>
            <w:vAlign w:val="center"/>
          </w:tcPr>
          <w:p>
            <w:pPr>
              <w:jc w:val="center"/>
              <w:rPr>
                <w:szCs w:val="21"/>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运营期</w:t>
            </w: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地埋式一体化预制泵</w:t>
            </w:r>
          </w:p>
        </w:tc>
        <w:tc>
          <w:tcPr>
            <w:tcW w:w="5987" w:type="dxa"/>
            <w:gridSpan w:val="3"/>
            <w:tcBorders>
              <w:top w:val="single" w:color="auto" w:sz="4" w:space="0"/>
              <w:left w:val="single" w:color="auto" w:sz="4" w:space="0"/>
              <w:bottom w:val="single" w:color="auto" w:sz="4" w:space="0"/>
            </w:tcBorders>
            <w:vAlign w:val="center"/>
          </w:tcPr>
          <w:p>
            <w:pPr>
              <w:ind w:firstLine="420" w:firstLineChars="200"/>
              <w:rPr>
                <w:szCs w:val="21"/>
              </w:rPr>
            </w:pPr>
            <w:r>
              <w:rPr>
                <w:rFonts w:hint="eastAsia"/>
                <w:szCs w:val="21"/>
              </w:rPr>
              <w:t>运营期地埋式一体化预制泵会产生噪声，噪声源强约</w:t>
            </w:r>
            <w:r>
              <w:rPr>
                <w:rFonts w:hint="eastAsia"/>
                <w:szCs w:val="21"/>
                <w:lang w:val="en-US" w:eastAsia="zh-CN"/>
              </w:rPr>
              <w:t>85</w:t>
            </w:r>
            <w:r>
              <w:rPr>
                <w:rFonts w:hint="eastAsia"/>
                <w:szCs w:val="21"/>
              </w:rPr>
              <w:t>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2" w:hRule="atLeast"/>
          <w:jc w:val="center"/>
        </w:trPr>
        <w:tc>
          <w:tcPr>
            <w:tcW w:w="704" w:type="dxa"/>
            <w:tcBorders>
              <w:top w:val="single" w:color="auto" w:sz="4" w:space="0"/>
              <w:bottom w:val="single" w:color="auto" w:sz="4" w:space="0"/>
              <w:right w:val="single" w:color="auto" w:sz="4" w:space="0"/>
            </w:tcBorders>
            <w:vAlign w:val="center"/>
          </w:tcPr>
          <w:p>
            <w:pPr>
              <w:jc w:val="center"/>
              <w:rPr>
                <w:szCs w:val="21"/>
              </w:rPr>
            </w:pPr>
            <w:r>
              <w:rPr>
                <w:szCs w:val="21"/>
              </w:rPr>
              <w:t>其他</w:t>
            </w:r>
          </w:p>
        </w:tc>
        <w:tc>
          <w:tcPr>
            <w:tcW w:w="8357" w:type="dxa"/>
            <w:gridSpan w:val="5"/>
            <w:tcBorders>
              <w:top w:val="single" w:color="auto" w:sz="4" w:space="0"/>
              <w:left w:val="single" w:color="auto" w:sz="4" w:space="0"/>
              <w:bottom w:val="single" w:color="auto" w:sz="4" w:space="0"/>
            </w:tcBorders>
            <w:vAlign w:val="center"/>
          </w:tcPr>
          <w:p>
            <w:pPr>
              <w:ind w:firstLine="420" w:firstLineChars="200"/>
              <w:rPr>
                <w:szCs w:val="21"/>
              </w:rPr>
            </w:pPr>
            <w:r>
              <w:rPr>
                <w:rFonts w:hint="eastAsia"/>
                <w:szCs w:val="21"/>
              </w:rPr>
              <w:t>本工程管道施工过程中，因开挖会占用部分道路，会对沿线路段的车辆行驶、居民出行造成较大的影响。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1" w:hRule="atLeast"/>
          <w:jc w:val="center"/>
        </w:trPr>
        <w:tc>
          <w:tcPr>
            <w:tcW w:w="9061" w:type="dxa"/>
            <w:gridSpan w:val="6"/>
            <w:tcBorders>
              <w:top w:val="single" w:color="auto" w:sz="4" w:space="0"/>
              <w:bottom w:val="single" w:color="auto" w:sz="12" w:space="0"/>
            </w:tcBorders>
            <w:vAlign w:val="center"/>
          </w:tcPr>
          <w:p>
            <w:pPr>
              <w:rPr>
                <w:rFonts w:ascii="黑体" w:hAnsi="黑体" w:eastAsia="黑体"/>
                <w:sz w:val="28"/>
                <w:szCs w:val="28"/>
              </w:rPr>
            </w:pPr>
            <w:r>
              <w:rPr>
                <w:rFonts w:ascii="黑体" w:hAnsi="黑体" w:eastAsia="黑体"/>
                <w:sz w:val="28"/>
                <w:szCs w:val="28"/>
              </w:rPr>
              <w:t>主要生态影响（不够时可附另页）</w:t>
            </w:r>
          </w:p>
          <w:p>
            <w:pPr>
              <w:adjustRightInd w:val="0"/>
              <w:snapToGrid w:val="0"/>
              <w:spacing w:line="240" w:lineRule="auto"/>
              <w:ind w:firstLine="420" w:firstLineChars="200"/>
              <w:rPr>
                <w:szCs w:val="21"/>
              </w:rPr>
            </w:pPr>
            <w:r>
              <w:rPr>
                <w:rFonts w:hint="eastAsia" w:ascii="Times New Roman" w:hAnsi="Times New Roman" w:cs="Times New Roman"/>
                <w:sz w:val="21"/>
                <w:szCs w:val="21"/>
              </w:rPr>
              <w:t>施工期生态环境的影响主要表现在管沟开挖过程中，管道施工过程中，临时用地、破坏土壤结构和土壤环境、破坏地表植被等；在管线施工过程中，开挖管沟区将底土翻出，使土体结构有所改变；挖掘区部分草坪、植被、树根等将受到一定破坏；管线两侧的植被会受到不同程度的影响；施工期对植被的影响虽较严重，但工程完工后可得到恢复。只要安排好工程进度，搞好施工管理，妥善解决好弃土问题，不会对生态环境带来大的影响。</w:t>
            </w:r>
          </w:p>
        </w:tc>
      </w:tr>
    </w:tbl>
    <w:p>
      <w:pPr>
        <w:outlineLvl w:val="0"/>
        <w:rPr>
          <w:b/>
          <w:sz w:val="30"/>
        </w:rPr>
        <w:sectPr>
          <w:pgSz w:w="11906" w:h="16838"/>
          <w:pgMar w:top="1440" w:right="1418" w:bottom="1440" w:left="1701" w:header="851" w:footer="992" w:gutter="0"/>
          <w:pgBorders>
            <w:top w:val="none" w:sz="0" w:space="0"/>
            <w:left w:val="none" w:sz="0" w:space="0"/>
            <w:bottom w:val="none" w:sz="0" w:space="0"/>
            <w:right w:val="none" w:sz="0" w:space="0"/>
          </w:pgBorders>
          <w:cols w:space="720" w:num="1"/>
          <w:docGrid w:type="lines" w:linePitch="312" w:charSpace="0"/>
        </w:sectPr>
      </w:pPr>
    </w:p>
    <w:p>
      <w:pPr>
        <w:outlineLvl w:val="0"/>
        <w:rPr>
          <w:b/>
          <w:sz w:val="30"/>
        </w:rPr>
      </w:pPr>
      <w:r>
        <w:rPr>
          <w:b/>
          <w:sz w:val="30"/>
        </w:rPr>
        <w:t>环境影响分析</w:t>
      </w:r>
      <w:bookmarkEnd w:id="10"/>
    </w:p>
    <w:tbl>
      <w:tblPr>
        <w:tblStyle w:val="18"/>
        <w:tblW w:w="89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9" w:hRule="atLeast"/>
          <w:jc w:val="center"/>
        </w:trPr>
        <w:tc>
          <w:tcPr>
            <w:tcW w:w="8957" w:type="dxa"/>
            <w:tcBorders>
              <w:bottom w:val="single" w:color="auto" w:sz="4" w:space="0"/>
            </w:tcBorders>
          </w:tcPr>
          <w:p>
            <w:pPr>
              <w:spacing w:line="360" w:lineRule="auto"/>
              <w:rPr>
                <w:b/>
                <w:sz w:val="24"/>
                <w:szCs w:val="24"/>
              </w:rPr>
            </w:pPr>
            <w:r>
              <w:rPr>
                <w:b/>
                <w:sz w:val="24"/>
                <w:szCs w:val="24"/>
              </w:rPr>
              <w:t>施工期环境影响分析：</w:t>
            </w:r>
          </w:p>
          <w:p>
            <w:pPr>
              <w:pStyle w:val="30"/>
              <w:adjustRightInd/>
              <w:snapToGrid/>
              <w:ind w:firstLine="482"/>
              <w:rPr>
                <w:rFonts w:ascii="Times New Roman" w:hAnsi="Times New Roman" w:cs="Times New Roman"/>
                <w:b/>
                <w:szCs w:val="24"/>
              </w:rPr>
            </w:pPr>
            <w:r>
              <w:rPr>
                <w:rFonts w:ascii="Times New Roman" w:hAnsi="Times New Roman" w:cs="Times New Roman"/>
                <w:b/>
                <w:szCs w:val="24"/>
              </w:rPr>
              <w:t>一、施工期大气环境影响分析</w:t>
            </w:r>
          </w:p>
          <w:p>
            <w:pPr>
              <w:pStyle w:val="28"/>
              <w:rPr>
                <w:rFonts w:ascii="Times New Roman" w:hAnsi="Times New Roman" w:cs="Times New Roman"/>
              </w:rPr>
            </w:pPr>
            <w:r>
              <w:rPr>
                <w:rFonts w:ascii="Times New Roman" w:hAnsi="Times New Roman" w:cs="Times New Roman"/>
              </w:rPr>
              <w:t>项目施工期间对大气环境的污染主要来自施工扬尘</w:t>
            </w:r>
            <w:r>
              <w:rPr>
                <w:rFonts w:hint="eastAsia" w:ascii="Times New Roman" w:hAnsi="Times New Roman" w:cs="Times New Roman"/>
                <w:lang w:eastAsia="zh-CN"/>
              </w:rPr>
              <w:t>、</w:t>
            </w:r>
            <w:r>
              <w:rPr>
                <w:rFonts w:ascii="Times New Roman" w:hAnsi="Times New Roman" w:cs="Times New Roman"/>
              </w:rPr>
              <w:t>施工机械废气</w:t>
            </w:r>
            <w:r>
              <w:rPr>
                <w:rFonts w:hint="eastAsia" w:ascii="Times New Roman" w:hAnsi="Times New Roman" w:cs="Times New Roman"/>
                <w:lang w:eastAsia="zh-CN"/>
              </w:rPr>
              <w:t>、</w:t>
            </w:r>
            <w:r>
              <w:rPr>
                <w:rFonts w:hint="default" w:ascii="Times New Roman" w:hAnsi="Times New Roman" w:cs="Times New Roman"/>
                <w:szCs w:val="21"/>
                <w:lang w:eastAsia="zh-CN"/>
              </w:rPr>
              <w:t>沥青烟气</w:t>
            </w:r>
            <w:r>
              <w:rPr>
                <w:rFonts w:hint="eastAsia" w:ascii="Times New Roman" w:hAnsi="Times New Roman" w:cs="Times New Roman"/>
                <w:szCs w:val="21"/>
                <w:lang w:eastAsia="zh-CN"/>
              </w:rPr>
              <w:t>和管线焊接烟气</w:t>
            </w:r>
            <w:r>
              <w:rPr>
                <w:rFonts w:ascii="Times New Roman" w:hAnsi="Times New Roman" w:cs="Times New Roman"/>
              </w:rPr>
              <w:t>。</w:t>
            </w:r>
          </w:p>
          <w:p>
            <w:pPr>
              <w:pStyle w:val="28"/>
              <w:ind w:firstLine="482"/>
              <w:rPr>
                <w:rFonts w:ascii="Times New Roman" w:hAnsi="Times New Roman" w:cs="Times New Roman"/>
                <w:b/>
                <w:bCs/>
              </w:rPr>
            </w:pPr>
            <w:r>
              <w:rPr>
                <w:rFonts w:ascii="Times New Roman" w:hAnsi="Times New Roman" w:cs="Times New Roman"/>
                <w:b/>
                <w:bCs/>
              </w:rPr>
              <w:t>1、施工扬尘影响分析</w:t>
            </w:r>
          </w:p>
          <w:p>
            <w:pPr>
              <w:pStyle w:val="28"/>
              <w:rPr>
                <w:rFonts w:ascii="Times New Roman" w:hAnsi="Times New Roman" w:cs="Times New Roman"/>
                <w:szCs w:val="24"/>
              </w:rPr>
            </w:pPr>
            <w:r>
              <w:rPr>
                <w:rFonts w:ascii="Times New Roman" w:hAnsi="Times New Roman" w:cs="Times New Roman"/>
                <w:szCs w:val="24"/>
              </w:rPr>
              <w:t>建设项目在施工建设过程中产生的大气污染物主要为施工扬尘。施工扬尘主要来源于：地表开挖过程产生扬尘；建筑材料如水泥、白灰、砂子等在其装卸、运输、堆放过程中，因风力作用产生的扬尘；运输车辆往来将造成地面扬尘；施工垃圾在其堆放和清运过程中产生的扬尘。上述施工过程中产生的扬尘将会造成周围环境空气中短时间的TSP增高。</w:t>
            </w:r>
          </w:p>
          <w:p>
            <w:pPr>
              <w:pStyle w:val="28"/>
              <w:rPr>
                <w:rFonts w:ascii="Times New Roman" w:hAnsi="Times New Roman" w:cs="Times New Roman"/>
              </w:rPr>
            </w:pPr>
            <w:r>
              <w:rPr>
                <w:rFonts w:hint="eastAsia"/>
                <w:lang w:eastAsia="zh-CN"/>
              </w:rPr>
              <w:t>（</w:t>
            </w:r>
            <w:r>
              <w:rPr>
                <w:rFonts w:hint="eastAsia"/>
                <w:lang w:val="en-US" w:eastAsia="zh-CN"/>
              </w:rPr>
              <w:t>1</w:t>
            </w:r>
            <w:r>
              <w:rPr>
                <w:rFonts w:hint="eastAsia"/>
                <w:lang w:eastAsia="zh-CN"/>
              </w:rPr>
              <w:t>）</w:t>
            </w:r>
            <w:r>
              <w:rPr>
                <w:rFonts w:ascii="Times New Roman" w:hAnsi="Times New Roman" w:cs="Times New Roman"/>
                <w:bCs/>
              </w:rPr>
              <w:t>裸露地面扬尘</w:t>
            </w:r>
          </w:p>
          <w:p>
            <w:pPr>
              <w:spacing w:line="360" w:lineRule="auto"/>
              <w:ind w:firstLine="480" w:firstLineChars="200"/>
              <w:rPr>
                <w:sz w:val="24"/>
              </w:rPr>
            </w:pPr>
            <w:r>
              <w:rPr>
                <w:sz w:val="24"/>
              </w:rPr>
              <w:t>施工过程中地面的开挖、</w:t>
            </w:r>
            <w:r>
              <w:rPr>
                <w:bCs/>
                <w:sz w:val="24"/>
              </w:rPr>
              <w:t>回填土方会形成大面积裸露地面，使各种沉降在地表上的气溶胶粒子等成为扬尘的天然来源，在进行施工建设时极易形成扬尘颗粒物并进入大气环境中，对周围环境空气质量以及敏感目标造成影响。</w:t>
            </w:r>
          </w:p>
          <w:p>
            <w:pPr>
              <w:spacing w:line="360" w:lineRule="auto"/>
              <w:ind w:firstLine="480" w:firstLineChars="200"/>
              <w:rPr>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sz w:val="24"/>
              </w:rPr>
              <w:t>施工扬尘</w:t>
            </w:r>
          </w:p>
          <w:p>
            <w:pPr>
              <w:spacing w:line="360" w:lineRule="auto"/>
              <w:ind w:firstLine="480" w:firstLineChars="200"/>
              <w:rPr>
                <w:sz w:val="24"/>
              </w:rPr>
            </w:pPr>
            <w:r>
              <w:rPr>
                <w:sz w:val="24"/>
              </w:rPr>
              <w:t>施工场地建筑堆料及运输抛洒等建筑扬尘在施工高峰期不断增多，是造成扬尘污染主要原因之一。施工过程如果环境管理措施不够完善，进行粗放式施工，现场建筑垃圾、渣土不及时清理、覆盖、洒水灭尘，出入场地运输车辆不及时冲洗、篷布遮盖等，均易产生建筑扬尘。</w:t>
            </w:r>
          </w:p>
          <w:p>
            <w:pPr>
              <w:spacing w:line="360" w:lineRule="auto"/>
              <w:ind w:firstLine="480" w:firstLineChars="200"/>
              <w:rPr>
                <w:color w:val="auto"/>
                <w:sz w:val="24"/>
                <w:szCs w:val="24"/>
              </w:rPr>
            </w:pPr>
            <w:r>
              <w:rPr>
                <w:color w:val="auto"/>
                <w:sz w:val="24"/>
                <w:szCs w:val="24"/>
              </w:rPr>
              <w:t>施工扬尘粒径较大、沉降快，一般影响范围较小。对于无组织排放施工扬尘，本次环境影响评价采用类比法。</w:t>
            </w:r>
            <w:r>
              <w:rPr>
                <w:rFonts w:hint="default" w:ascii="Times New Roman" w:hAnsi="Times New Roman" w:cs="Times New Roman"/>
                <w:color w:val="auto"/>
                <w:sz w:val="24"/>
              </w:rPr>
              <w:t>类比《</w:t>
            </w:r>
            <w:r>
              <w:rPr>
                <w:rFonts w:hint="eastAsia" w:ascii="Times New Roman" w:hAnsi="Times New Roman" w:cs="Times New Roman"/>
                <w:color w:val="auto"/>
                <w:kern w:val="0"/>
                <w:sz w:val="24"/>
                <w:lang w:eastAsia="zh-CN"/>
              </w:rPr>
              <w:t>大荔县许庄镇镇区污水管网建设项目</w:t>
            </w:r>
            <w:r>
              <w:rPr>
                <w:rFonts w:hint="default" w:ascii="Times New Roman" w:hAnsi="Times New Roman" w:cs="Times New Roman"/>
                <w:color w:val="auto"/>
                <w:sz w:val="24"/>
              </w:rPr>
              <w:t>》</w:t>
            </w:r>
            <w:r>
              <w:rPr>
                <w:rFonts w:hint="eastAsia"/>
                <w:color w:val="auto"/>
                <w:sz w:val="24"/>
                <w:szCs w:val="24"/>
                <w:lang w:eastAsia="zh-CN"/>
              </w:rPr>
              <w:t>中所引用</w:t>
            </w:r>
            <w:r>
              <w:rPr>
                <w:color w:val="auto"/>
                <w:sz w:val="24"/>
                <w:szCs w:val="24"/>
              </w:rPr>
              <w:t>施工场地实测资料。</w:t>
            </w:r>
          </w:p>
          <w:p>
            <w:pPr>
              <w:jc w:val="center"/>
              <w:rPr>
                <w:b/>
                <w:szCs w:val="21"/>
              </w:rPr>
            </w:pPr>
            <w:r>
              <w:rPr>
                <w:b/>
                <w:szCs w:val="21"/>
              </w:rPr>
              <w:t>表</w:t>
            </w:r>
            <w:r>
              <w:rPr>
                <w:rFonts w:hint="eastAsia"/>
                <w:b/>
                <w:szCs w:val="21"/>
              </w:rPr>
              <w:t>1</w:t>
            </w:r>
            <w:r>
              <w:rPr>
                <w:rFonts w:hint="eastAsia"/>
                <w:b/>
                <w:szCs w:val="21"/>
                <w:lang w:val="en-US" w:eastAsia="zh-CN"/>
              </w:rPr>
              <w:t>6</w:t>
            </w:r>
            <w:r>
              <w:rPr>
                <w:b/>
                <w:szCs w:val="21"/>
              </w:rPr>
              <w:t xml:space="preserve">  施工期环境空气中TSP监测结果</w:t>
            </w:r>
          </w:p>
          <w:tbl>
            <w:tblPr>
              <w:tblStyle w:val="18"/>
              <w:tblW w:w="87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486"/>
              <w:gridCol w:w="1484"/>
              <w:gridCol w:w="1485"/>
              <w:gridCol w:w="1484"/>
              <w:gridCol w:w="14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362" w:type="dxa"/>
                  <w:vMerge w:val="restart"/>
                  <w:vAlign w:val="center"/>
                </w:tcPr>
                <w:p>
                  <w:pPr>
                    <w:jc w:val="center"/>
                    <w:rPr>
                      <w:b/>
                      <w:szCs w:val="21"/>
                    </w:rPr>
                  </w:pPr>
                  <w:r>
                    <w:rPr>
                      <w:b/>
                      <w:szCs w:val="21"/>
                    </w:rPr>
                    <w:t>监测点位</w:t>
                  </w:r>
                </w:p>
              </w:tc>
              <w:tc>
                <w:tcPr>
                  <w:tcW w:w="1486" w:type="dxa"/>
                  <w:vAlign w:val="center"/>
                </w:tcPr>
                <w:p>
                  <w:pPr>
                    <w:jc w:val="center"/>
                    <w:rPr>
                      <w:b/>
                      <w:szCs w:val="21"/>
                    </w:rPr>
                  </w:pPr>
                  <w:r>
                    <w:rPr>
                      <w:b/>
                      <w:szCs w:val="21"/>
                    </w:rPr>
                    <w:t>上风向</w:t>
                  </w:r>
                </w:p>
              </w:tc>
              <w:tc>
                <w:tcPr>
                  <w:tcW w:w="5909" w:type="dxa"/>
                  <w:gridSpan w:val="4"/>
                  <w:vAlign w:val="center"/>
                </w:tcPr>
                <w:p>
                  <w:pPr>
                    <w:jc w:val="center"/>
                    <w:rPr>
                      <w:b/>
                      <w:szCs w:val="21"/>
                    </w:rPr>
                  </w:pPr>
                  <w:r>
                    <w:rPr>
                      <w:b/>
                      <w:szCs w:val="21"/>
                    </w:rPr>
                    <w:t>下风向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62" w:type="dxa"/>
                  <w:vMerge w:val="continue"/>
                  <w:vAlign w:val="center"/>
                </w:tcPr>
                <w:p>
                  <w:pPr>
                    <w:jc w:val="center"/>
                    <w:rPr>
                      <w:szCs w:val="21"/>
                    </w:rPr>
                  </w:pPr>
                </w:p>
              </w:tc>
              <w:tc>
                <w:tcPr>
                  <w:tcW w:w="1486" w:type="dxa"/>
                  <w:vAlign w:val="center"/>
                </w:tcPr>
                <w:p>
                  <w:pPr>
                    <w:jc w:val="center"/>
                    <w:rPr>
                      <w:szCs w:val="21"/>
                    </w:rPr>
                  </w:pPr>
                  <w:r>
                    <w:rPr>
                      <w:szCs w:val="21"/>
                    </w:rPr>
                    <w:t>1号点</w:t>
                  </w:r>
                </w:p>
              </w:tc>
              <w:tc>
                <w:tcPr>
                  <w:tcW w:w="1484" w:type="dxa"/>
                  <w:vAlign w:val="center"/>
                </w:tcPr>
                <w:p>
                  <w:pPr>
                    <w:jc w:val="center"/>
                    <w:rPr>
                      <w:szCs w:val="21"/>
                    </w:rPr>
                  </w:pPr>
                  <w:r>
                    <w:rPr>
                      <w:szCs w:val="21"/>
                    </w:rPr>
                    <w:t>2号点</w:t>
                  </w:r>
                </w:p>
              </w:tc>
              <w:tc>
                <w:tcPr>
                  <w:tcW w:w="1485" w:type="dxa"/>
                  <w:vAlign w:val="center"/>
                </w:tcPr>
                <w:p>
                  <w:pPr>
                    <w:jc w:val="center"/>
                    <w:rPr>
                      <w:szCs w:val="21"/>
                    </w:rPr>
                  </w:pPr>
                  <w:r>
                    <w:rPr>
                      <w:szCs w:val="21"/>
                    </w:rPr>
                    <w:t>3号点</w:t>
                  </w:r>
                </w:p>
              </w:tc>
              <w:tc>
                <w:tcPr>
                  <w:tcW w:w="1484" w:type="dxa"/>
                  <w:vAlign w:val="center"/>
                </w:tcPr>
                <w:p>
                  <w:pPr>
                    <w:jc w:val="center"/>
                    <w:rPr>
                      <w:szCs w:val="21"/>
                    </w:rPr>
                  </w:pPr>
                  <w:r>
                    <w:rPr>
                      <w:szCs w:val="21"/>
                    </w:rPr>
                    <w:t>4号点</w:t>
                  </w:r>
                </w:p>
              </w:tc>
              <w:tc>
                <w:tcPr>
                  <w:tcW w:w="1456" w:type="dxa"/>
                  <w:vAlign w:val="center"/>
                </w:tcPr>
                <w:p>
                  <w:pPr>
                    <w:jc w:val="center"/>
                    <w:rPr>
                      <w:szCs w:val="21"/>
                    </w:rPr>
                  </w:pPr>
                  <w:r>
                    <w:rPr>
                      <w:szCs w:val="21"/>
                    </w:rPr>
                    <w:t>5号点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62" w:type="dxa"/>
                  <w:vAlign w:val="center"/>
                </w:tcPr>
                <w:p>
                  <w:pPr>
                    <w:jc w:val="center"/>
                    <w:rPr>
                      <w:szCs w:val="21"/>
                    </w:rPr>
                  </w:pPr>
                  <w:r>
                    <w:rPr>
                      <w:szCs w:val="21"/>
                    </w:rPr>
                    <w:t>距尘源距离</w:t>
                  </w:r>
                </w:p>
              </w:tc>
              <w:tc>
                <w:tcPr>
                  <w:tcW w:w="1486" w:type="dxa"/>
                  <w:vAlign w:val="center"/>
                </w:tcPr>
                <w:p>
                  <w:pPr>
                    <w:jc w:val="center"/>
                    <w:rPr>
                      <w:szCs w:val="21"/>
                    </w:rPr>
                  </w:pPr>
                  <w:r>
                    <w:rPr>
                      <w:szCs w:val="21"/>
                    </w:rPr>
                    <w:t>20m</w:t>
                  </w:r>
                </w:p>
              </w:tc>
              <w:tc>
                <w:tcPr>
                  <w:tcW w:w="1484" w:type="dxa"/>
                  <w:vAlign w:val="center"/>
                </w:tcPr>
                <w:p>
                  <w:pPr>
                    <w:jc w:val="center"/>
                    <w:rPr>
                      <w:szCs w:val="21"/>
                    </w:rPr>
                  </w:pPr>
                  <w:r>
                    <w:rPr>
                      <w:szCs w:val="21"/>
                    </w:rPr>
                    <w:t>10m</w:t>
                  </w:r>
                </w:p>
              </w:tc>
              <w:tc>
                <w:tcPr>
                  <w:tcW w:w="1485" w:type="dxa"/>
                  <w:vAlign w:val="center"/>
                </w:tcPr>
                <w:p>
                  <w:pPr>
                    <w:jc w:val="center"/>
                    <w:rPr>
                      <w:szCs w:val="21"/>
                    </w:rPr>
                  </w:pPr>
                  <w:r>
                    <w:rPr>
                      <w:szCs w:val="21"/>
                    </w:rPr>
                    <w:t>50m</w:t>
                  </w:r>
                </w:p>
              </w:tc>
              <w:tc>
                <w:tcPr>
                  <w:tcW w:w="1484" w:type="dxa"/>
                  <w:vAlign w:val="center"/>
                </w:tcPr>
                <w:p>
                  <w:pPr>
                    <w:jc w:val="center"/>
                    <w:rPr>
                      <w:szCs w:val="21"/>
                    </w:rPr>
                  </w:pPr>
                  <w:r>
                    <w:rPr>
                      <w:szCs w:val="21"/>
                    </w:rPr>
                    <w:t>100m</w:t>
                  </w:r>
                </w:p>
              </w:tc>
              <w:tc>
                <w:tcPr>
                  <w:tcW w:w="1456" w:type="dxa"/>
                  <w:vAlign w:val="center"/>
                </w:tcPr>
                <w:p>
                  <w:pPr>
                    <w:jc w:val="center"/>
                    <w:rPr>
                      <w:szCs w:val="21"/>
                    </w:rPr>
                  </w:pPr>
                  <w:r>
                    <w:rPr>
                      <w:szCs w:val="21"/>
                    </w:rPr>
                    <w:t>200m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62" w:type="dxa"/>
                  <w:vAlign w:val="center"/>
                </w:tcPr>
                <w:p>
                  <w:pPr>
                    <w:jc w:val="center"/>
                    <w:rPr>
                      <w:szCs w:val="21"/>
                    </w:rPr>
                  </w:pPr>
                  <w:r>
                    <w:rPr>
                      <w:szCs w:val="21"/>
                    </w:rPr>
                    <w:t>浓度值（mg/m</w:t>
                  </w:r>
                  <w:r>
                    <w:rPr>
                      <w:szCs w:val="21"/>
                      <w:vertAlign w:val="superscript"/>
                    </w:rPr>
                    <w:t>3</w:t>
                  </w:r>
                  <w:r>
                    <w:rPr>
                      <w:szCs w:val="21"/>
                    </w:rPr>
                    <w:t>）</w:t>
                  </w:r>
                </w:p>
              </w:tc>
              <w:tc>
                <w:tcPr>
                  <w:tcW w:w="1486" w:type="dxa"/>
                  <w:vAlign w:val="center"/>
                </w:tcPr>
                <w:p>
                  <w:pPr>
                    <w:jc w:val="center"/>
                    <w:rPr>
                      <w:szCs w:val="21"/>
                    </w:rPr>
                  </w:pPr>
                  <w:r>
                    <w:rPr>
                      <w:szCs w:val="21"/>
                    </w:rPr>
                    <w:t>0.244～0.269</w:t>
                  </w:r>
                </w:p>
              </w:tc>
              <w:tc>
                <w:tcPr>
                  <w:tcW w:w="1484" w:type="dxa"/>
                  <w:vAlign w:val="center"/>
                </w:tcPr>
                <w:p>
                  <w:pPr>
                    <w:jc w:val="center"/>
                    <w:rPr>
                      <w:szCs w:val="21"/>
                    </w:rPr>
                  </w:pPr>
                  <w:r>
                    <w:rPr>
                      <w:szCs w:val="21"/>
                    </w:rPr>
                    <w:t>2.176～3.435</w:t>
                  </w:r>
                </w:p>
              </w:tc>
              <w:tc>
                <w:tcPr>
                  <w:tcW w:w="1485" w:type="dxa"/>
                  <w:vAlign w:val="center"/>
                </w:tcPr>
                <w:p>
                  <w:pPr>
                    <w:jc w:val="center"/>
                    <w:rPr>
                      <w:szCs w:val="21"/>
                    </w:rPr>
                  </w:pPr>
                  <w:r>
                    <w:rPr>
                      <w:szCs w:val="21"/>
                    </w:rPr>
                    <w:t>0.856～1.491</w:t>
                  </w:r>
                </w:p>
              </w:tc>
              <w:tc>
                <w:tcPr>
                  <w:tcW w:w="1484" w:type="dxa"/>
                  <w:vAlign w:val="center"/>
                </w:tcPr>
                <w:p>
                  <w:pPr>
                    <w:jc w:val="center"/>
                    <w:rPr>
                      <w:szCs w:val="21"/>
                    </w:rPr>
                  </w:pPr>
                  <w:r>
                    <w:rPr>
                      <w:szCs w:val="21"/>
                    </w:rPr>
                    <w:t>0.416～0.513</w:t>
                  </w:r>
                </w:p>
              </w:tc>
              <w:tc>
                <w:tcPr>
                  <w:tcW w:w="1456" w:type="dxa"/>
                  <w:vAlign w:val="center"/>
                </w:tcPr>
                <w:p>
                  <w:pPr>
                    <w:jc w:val="center"/>
                    <w:rPr>
                      <w:szCs w:val="21"/>
                    </w:rPr>
                  </w:pPr>
                  <w:r>
                    <w:rPr>
                      <w:szCs w:val="21"/>
                    </w:rPr>
                    <w:t>0.250～0.258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62" w:type="dxa"/>
                  <w:vAlign w:val="center"/>
                </w:tcPr>
                <w:p>
                  <w:pPr>
                    <w:jc w:val="center"/>
                    <w:rPr>
                      <w:szCs w:val="21"/>
                    </w:rPr>
                  </w:pPr>
                  <w:r>
                    <w:rPr>
                      <w:szCs w:val="21"/>
                    </w:rPr>
                    <w:t>参考标准值</w:t>
                  </w:r>
                </w:p>
              </w:tc>
              <w:tc>
                <w:tcPr>
                  <w:tcW w:w="7395" w:type="dxa"/>
                  <w:gridSpan w:val="5"/>
                  <w:vAlign w:val="center"/>
                </w:tcPr>
                <w:p>
                  <w:pPr>
                    <w:jc w:val="center"/>
                    <w:rPr>
                      <w:szCs w:val="21"/>
                    </w:rPr>
                  </w:pPr>
                  <w:r>
                    <w:rPr>
                      <w:szCs w:val="21"/>
                    </w:rPr>
                    <w:t>0.8mg/m</w:t>
                  </w:r>
                  <w:r>
                    <w:rPr>
                      <w:szCs w:val="21"/>
                      <w:vertAlign w:val="superscript"/>
                    </w:rPr>
                    <w:t>3</w:t>
                  </w:r>
                </w:p>
              </w:tc>
            </w:tr>
          </w:tbl>
          <w:p>
            <w:pPr>
              <w:spacing w:line="360" w:lineRule="auto"/>
              <w:ind w:firstLine="480" w:firstLineChars="200"/>
              <w:rPr>
                <w:sz w:val="24"/>
              </w:rPr>
            </w:pPr>
            <w:r>
              <w:rPr>
                <w:sz w:val="24"/>
              </w:rPr>
              <w:t>由此可见，施工扬尘环境空气影响主要在下风向距离200m范围内，超标影响在下风向距离100m处。据现场调查，项目周边敏感点距离较近。评价要求在施工时采用围挡施工，同时采取多洒水、覆盖等防尘措施进行防尘，严禁敞开式作业，减少对周围敏感点的影响。</w:t>
            </w:r>
          </w:p>
          <w:p>
            <w:pPr>
              <w:spacing w:line="360" w:lineRule="auto"/>
              <w:ind w:firstLine="480" w:firstLineChars="200"/>
              <w:rPr>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sz w:val="24"/>
              </w:rPr>
              <w:t>道路扬尘</w:t>
            </w:r>
          </w:p>
          <w:p>
            <w:pPr>
              <w:spacing w:line="360" w:lineRule="auto"/>
              <w:ind w:firstLine="480" w:firstLineChars="200"/>
              <w:rPr>
                <w:sz w:val="24"/>
              </w:rPr>
            </w:pPr>
            <w:r>
              <w:rPr>
                <w:sz w:val="24"/>
              </w:rPr>
              <w:t>物料运输过程中车辆沿途洒落于道路上的沙、土、灰、渣和建筑垃圾，以及沉积在道路上其它排放源排放的颗粒物，经来往车辆碾压后也会导致粒径较小的颗粒物进入空气，形成二次扬尘。</w:t>
            </w:r>
          </w:p>
          <w:p>
            <w:pPr>
              <w:spacing w:line="360" w:lineRule="auto"/>
              <w:ind w:firstLine="480" w:firstLineChars="200"/>
              <w:rPr>
                <w:color w:val="auto"/>
                <w:sz w:val="24"/>
              </w:rPr>
            </w:pPr>
            <w:r>
              <w:rPr>
                <w:rFonts w:hint="default" w:ascii="Times New Roman" w:hAnsi="Times New Roman" w:cs="Times New Roman"/>
                <w:color w:val="auto"/>
                <w:sz w:val="24"/>
              </w:rPr>
              <w:t>类比《</w:t>
            </w:r>
            <w:r>
              <w:rPr>
                <w:rFonts w:hint="eastAsia" w:ascii="Times New Roman" w:hAnsi="Times New Roman" w:cs="Times New Roman"/>
                <w:color w:val="auto"/>
                <w:kern w:val="0"/>
                <w:sz w:val="24"/>
                <w:lang w:eastAsia="zh-CN"/>
              </w:rPr>
              <w:t>大荔县许庄镇镇区污水管网建设项目</w:t>
            </w:r>
            <w:r>
              <w:rPr>
                <w:rFonts w:hint="default" w:ascii="Times New Roman" w:hAnsi="Times New Roman" w:cs="Times New Roman"/>
                <w:color w:val="auto"/>
                <w:sz w:val="24"/>
              </w:rPr>
              <w:t>》</w:t>
            </w:r>
            <w:r>
              <w:rPr>
                <w:rFonts w:hint="eastAsia"/>
                <w:color w:val="auto"/>
                <w:sz w:val="24"/>
                <w:szCs w:val="24"/>
                <w:lang w:eastAsia="zh-CN"/>
              </w:rPr>
              <w:t>中所引用</w:t>
            </w:r>
            <w:r>
              <w:rPr>
                <w:color w:val="auto"/>
                <w:sz w:val="24"/>
                <w:szCs w:val="24"/>
              </w:rPr>
              <w:t>资料</w:t>
            </w:r>
            <w:r>
              <w:rPr>
                <w:color w:val="auto"/>
                <w:sz w:val="24"/>
              </w:rPr>
              <w:t>，施工工地扬尘主要产生在运输车辆行驶过程，约占扬尘总量的60%。在完全干燥情况下，一辆10t卡车通过一段长度为1km路面时，不同路面清洁程度，不同行驶速度下的扬尘量按经验公式计算后的路表粉尘量如下表</w:t>
            </w:r>
            <w:r>
              <w:rPr>
                <w:rFonts w:hint="eastAsia"/>
                <w:color w:val="auto"/>
                <w:sz w:val="24"/>
              </w:rPr>
              <w:t>1</w:t>
            </w:r>
            <w:r>
              <w:rPr>
                <w:rFonts w:hint="eastAsia"/>
                <w:color w:val="auto"/>
                <w:sz w:val="24"/>
                <w:lang w:val="en-US" w:eastAsia="zh-CN"/>
              </w:rPr>
              <w:t>7</w:t>
            </w:r>
            <w:r>
              <w:rPr>
                <w:color w:val="auto"/>
                <w:sz w:val="24"/>
              </w:rPr>
              <w:t>。</w:t>
            </w:r>
          </w:p>
          <w:p>
            <w:pPr>
              <w:jc w:val="center"/>
              <w:rPr>
                <w:b/>
                <w:szCs w:val="21"/>
              </w:rPr>
            </w:pPr>
            <w:r>
              <w:rPr>
                <w:b/>
                <w:szCs w:val="21"/>
              </w:rPr>
              <w:t>表</w:t>
            </w:r>
            <w:r>
              <w:rPr>
                <w:rFonts w:hint="eastAsia"/>
                <w:b/>
                <w:szCs w:val="21"/>
              </w:rPr>
              <w:t>1</w:t>
            </w:r>
            <w:r>
              <w:rPr>
                <w:rFonts w:hint="eastAsia"/>
                <w:b/>
                <w:szCs w:val="21"/>
                <w:lang w:val="en-US" w:eastAsia="zh-CN"/>
              </w:rPr>
              <w:t>7</w:t>
            </w:r>
            <w:r>
              <w:rPr>
                <w:b/>
                <w:szCs w:val="21"/>
              </w:rPr>
              <w:t xml:space="preserve">  不同车速和地面清洁程度的汽车扬尘  单位：kg/辆·km</w:t>
            </w:r>
          </w:p>
          <w:tbl>
            <w:tblPr>
              <w:tblStyle w:val="18"/>
              <w:tblW w:w="87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979"/>
              <w:gridCol w:w="1129"/>
              <w:gridCol w:w="1130"/>
              <w:gridCol w:w="1130"/>
              <w:gridCol w:w="1129"/>
              <w:gridCol w:w="1131"/>
              <w:gridCol w:w="11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979" w:type="dxa"/>
                  <w:vAlign w:val="center"/>
                </w:tcPr>
                <w:p>
                  <w:pPr>
                    <w:jc w:val="right"/>
                    <w:rPr>
                      <w:kern w:val="0"/>
                      <w:szCs w:val="21"/>
                    </w:rPr>
                  </w:pPr>
                  <w:r>
                    <w:rPr>
                      <w:szCs w:val="21"/>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14605</wp:posOffset>
                            </wp:positionV>
                            <wp:extent cx="1254125" cy="371475"/>
                            <wp:effectExtent l="1270" t="4445" r="9525" b="5080"/>
                            <wp:wrapNone/>
                            <wp:docPr id="6" name="直接连接符 6"/>
                            <wp:cNvGraphicFramePr/>
                            <a:graphic xmlns:a="http://schemas.openxmlformats.org/drawingml/2006/main">
                              <a:graphicData uri="http://schemas.microsoft.com/office/word/2010/wordprocessingShape">
                                <wps:wsp>
                                  <wps:cNvCnPr/>
                                  <wps:spPr>
                                    <a:xfrm>
                                      <a:off x="0" y="0"/>
                                      <a:ext cx="1254125" cy="3714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45pt;margin-top:1.15pt;height:29.25pt;width:98.75pt;z-index:251658240;mso-width-relative:page;mso-height-relative:page;" filled="f" stroked="t" coordsize="21600,21600" o:gfxdata="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fA227VAAAABgEAAA8AAAAAAAAAAQAg&#10;AAAAIgAAAGRycy9kb3ducmV2LnhtbFBLAQIUABQAAAAIAIdO4kBSCSmm2AEAAJ0DAAAOAAAAAAAA&#10;AAEAIAAAACQBAABkcnMvZTJvRG9jLnhtbFBLBQYAAAAABgAGAFkBAABuBQAAAAA=&#10;">
                            <v:fill on="f" focussize="0,0"/>
                            <v:stroke color="#000000" joinstyle="round"/>
                            <v:imagedata o:title=""/>
                            <o:lock v:ext="edit" aspectratio="f"/>
                          </v:line>
                        </w:pict>
                      </mc:Fallback>
                    </mc:AlternateContent>
                  </w:r>
                  <w:r>
                    <w:rPr>
                      <w:kern w:val="0"/>
                      <w:szCs w:val="21"/>
                    </w:rPr>
                    <w:t>路表粉尘量</w:t>
                  </w:r>
                </w:p>
                <w:p>
                  <w:pPr>
                    <w:ind w:firstLine="210" w:firstLineChars="100"/>
                    <w:rPr>
                      <w:kern w:val="0"/>
                      <w:szCs w:val="21"/>
                    </w:rPr>
                  </w:pPr>
                  <w:r>
                    <w:rPr>
                      <w:kern w:val="0"/>
                      <w:szCs w:val="21"/>
                    </w:rPr>
                    <w:t>车 速</w:t>
                  </w:r>
                </w:p>
              </w:tc>
              <w:tc>
                <w:tcPr>
                  <w:tcW w:w="1129" w:type="dxa"/>
                  <w:vAlign w:val="center"/>
                </w:tcPr>
                <w:p>
                  <w:pPr>
                    <w:jc w:val="center"/>
                    <w:rPr>
                      <w:kern w:val="0"/>
                      <w:szCs w:val="21"/>
                    </w:rPr>
                  </w:pPr>
                  <w:r>
                    <w:rPr>
                      <w:kern w:val="0"/>
                      <w:szCs w:val="21"/>
                    </w:rPr>
                    <w:t>0.1</w:t>
                  </w:r>
                </w:p>
                <w:p>
                  <w:pPr>
                    <w:jc w:val="center"/>
                    <w:rPr>
                      <w:kern w:val="0"/>
                      <w:szCs w:val="21"/>
                    </w:rPr>
                  </w:pPr>
                  <w:r>
                    <w:rPr>
                      <w:kern w:val="0"/>
                      <w:szCs w:val="21"/>
                    </w:rPr>
                    <w:t>(kg/m</w:t>
                  </w:r>
                  <w:r>
                    <w:rPr>
                      <w:kern w:val="0"/>
                      <w:szCs w:val="21"/>
                      <w:vertAlign w:val="superscript"/>
                    </w:rPr>
                    <w:t>2</w:t>
                  </w:r>
                  <w:r>
                    <w:rPr>
                      <w:kern w:val="0"/>
                      <w:szCs w:val="21"/>
                    </w:rPr>
                    <w:t>)</w:t>
                  </w:r>
                </w:p>
              </w:tc>
              <w:tc>
                <w:tcPr>
                  <w:tcW w:w="1130" w:type="dxa"/>
                  <w:vAlign w:val="center"/>
                </w:tcPr>
                <w:p>
                  <w:pPr>
                    <w:jc w:val="center"/>
                    <w:rPr>
                      <w:kern w:val="0"/>
                      <w:szCs w:val="21"/>
                    </w:rPr>
                  </w:pPr>
                  <w:r>
                    <w:rPr>
                      <w:kern w:val="0"/>
                      <w:szCs w:val="21"/>
                    </w:rPr>
                    <w:t>0.2</w:t>
                  </w:r>
                </w:p>
                <w:p>
                  <w:pPr>
                    <w:jc w:val="center"/>
                    <w:rPr>
                      <w:kern w:val="0"/>
                      <w:szCs w:val="21"/>
                    </w:rPr>
                  </w:pPr>
                  <w:r>
                    <w:rPr>
                      <w:kern w:val="0"/>
                      <w:szCs w:val="21"/>
                    </w:rPr>
                    <w:t>(kg/m</w:t>
                  </w:r>
                  <w:r>
                    <w:rPr>
                      <w:kern w:val="0"/>
                      <w:szCs w:val="21"/>
                      <w:vertAlign w:val="superscript"/>
                    </w:rPr>
                    <w:t>2</w:t>
                  </w:r>
                  <w:r>
                    <w:rPr>
                      <w:kern w:val="0"/>
                      <w:szCs w:val="21"/>
                    </w:rPr>
                    <w:t>)</w:t>
                  </w:r>
                </w:p>
              </w:tc>
              <w:tc>
                <w:tcPr>
                  <w:tcW w:w="1130" w:type="dxa"/>
                  <w:vAlign w:val="center"/>
                </w:tcPr>
                <w:p>
                  <w:pPr>
                    <w:jc w:val="center"/>
                    <w:rPr>
                      <w:kern w:val="0"/>
                      <w:szCs w:val="21"/>
                    </w:rPr>
                  </w:pPr>
                  <w:r>
                    <w:rPr>
                      <w:kern w:val="0"/>
                      <w:szCs w:val="21"/>
                    </w:rPr>
                    <w:t>0.3</w:t>
                  </w:r>
                </w:p>
                <w:p>
                  <w:pPr>
                    <w:jc w:val="center"/>
                    <w:rPr>
                      <w:kern w:val="0"/>
                      <w:szCs w:val="21"/>
                    </w:rPr>
                  </w:pPr>
                  <w:r>
                    <w:rPr>
                      <w:kern w:val="0"/>
                      <w:szCs w:val="21"/>
                    </w:rPr>
                    <w:t>(kg/m</w:t>
                  </w:r>
                  <w:r>
                    <w:rPr>
                      <w:kern w:val="0"/>
                      <w:szCs w:val="21"/>
                      <w:vertAlign w:val="superscript"/>
                    </w:rPr>
                    <w:t>2</w:t>
                  </w:r>
                  <w:r>
                    <w:rPr>
                      <w:kern w:val="0"/>
                      <w:szCs w:val="21"/>
                    </w:rPr>
                    <w:t>)</w:t>
                  </w:r>
                </w:p>
              </w:tc>
              <w:tc>
                <w:tcPr>
                  <w:tcW w:w="1129" w:type="dxa"/>
                  <w:vAlign w:val="center"/>
                </w:tcPr>
                <w:p>
                  <w:pPr>
                    <w:jc w:val="center"/>
                    <w:rPr>
                      <w:kern w:val="0"/>
                      <w:szCs w:val="21"/>
                    </w:rPr>
                  </w:pPr>
                  <w:r>
                    <w:rPr>
                      <w:kern w:val="0"/>
                      <w:szCs w:val="21"/>
                    </w:rPr>
                    <w:t>0.4</w:t>
                  </w:r>
                </w:p>
                <w:p>
                  <w:pPr>
                    <w:jc w:val="center"/>
                    <w:rPr>
                      <w:kern w:val="0"/>
                      <w:szCs w:val="21"/>
                    </w:rPr>
                  </w:pPr>
                  <w:r>
                    <w:rPr>
                      <w:kern w:val="0"/>
                      <w:szCs w:val="21"/>
                    </w:rPr>
                    <w:t>(kg/m</w:t>
                  </w:r>
                  <w:r>
                    <w:rPr>
                      <w:kern w:val="0"/>
                      <w:szCs w:val="21"/>
                      <w:vertAlign w:val="superscript"/>
                    </w:rPr>
                    <w:t>2</w:t>
                  </w:r>
                  <w:r>
                    <w:rPr>
                      <w:kern w:val="0"/>
                      <w:szCs w:val="21"/>
                    </w:rPr>
                    <w:t>)</w:t>
                  </w:r>
                </w:p>
              </w:tc>
              <w:tc>
                <w:tcPr>
                  <w:tcW w:w="1131" w:type="dxa"/>
                  <w:vAlign w:val="center"/>
                </w:tcPr>
                <w:p>
                  <w:pPr>
                    <w:jc w:val="center"/>
                    <w:rPr>
                      <w:kern w:val="0"/>
                      <w:szCs w:val="21"/>
                    </w:rPr>
                  </w:pPr>
                  <w:r>
                    <w:rPr>
                      <w:kern w:val="0"/>
                      <w:szCs w:val="21"/>
                    </w:rPr>
                    <w:t>0.5</w:t>
                  </w:r>
                </w:p>
                <w:p>
                  <w:pPr>
                    <w:jc w:val="center"/>
                    <w:rPr>
                      <w:kern w:val="0"/>
                      <w:szCs w:val="21"/>
                    </w:rPr>
                  </w:pPr>
                  <w:r>
                    <w:rPr>
                      <w:kern w:val="0"/>
                      <w:szCs w:val="21"/>
                    </w:rPr>
                    <w:t>(kg/m</w:t>
                  </w:r>
                  <w:r>
                    <w:rPr>
                      <w:kern w:val="0"/>
                      <w:szCs w:val="21"/>
                      <w:vertAlign w:val="superscript"/>
                    </w:rPr>
                    <w:t>2</w:t>
                  </w:r>
                  <w:r>
                    <w:rPr>
                      <w:kern w:val="0"/>
                      <w:szCs w:val="21"/>
                    </w:rPr>
                    <w:t>)</w:t>
                  </w:r>
                </w:p>
              </w:tc>
              <w:tc>
                <w:tcPr>
                  <w:tcW w:w="1129" w:type="dxa"/>
                  <w:vAlign w:val="center"/>
                </w:tcPr>
                <w:p>
                  <w:pPr>
                    <w:jc w:val="center"/>
                    <w:rPr>
                      <w:kern w:val="0"/>
                      <w:szCs w:val="21"/>
                    </w:rPr>
                  </w:pPr>
                  <w:r>
                    <w:rPr>
                      <w:kern w:val="0"/>
                      <w:szCs w:val="21"/>
                    </w:rPr>
                    <w:t>1.0</w:t>
                  </w:r>
                </w:p>
                <w:p>
                  <w:pPr>
                    <w:jc w:val="center"/>
                    <w:rPr>
                      <w:kern w:val="0"/>
                      <w:szCs w:val="21"/>
                    </w:rPr>
                  </w:pPr>
                  <w:r>
                    <w:rPr>
                      <w:kern w:val="0"/>
                      <w:szCs w:val="21"/>
                    </w:rPr>
                    <w:t>(kg/m</w:t>
                  </w:r>
                  <w:r>
                    <w:rPr>
                      <w:kern w:val="0"/>
                      <w:szCs w:val="21"/>
                      <w:vertAlign w:val="superscript"/>
                    </w:rPr>
                    <w:t>2</w:t>
                  </w:r>
                  <w:r>
                    <w:rPr>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979" w:type="dxa"/>
                  <w:vAlign w:val="center"/>
                </w:tcPr>
                <w:p>
                  <w:pPr>
                    <w:jc w:val="center"/>
                    <w:rPr>
                      <w:kern w:val="0"/>
                      <w:szCs w:val="21"/>
                    </w:rPr>
                  </w:pPr>
                  <w:r>
                    <w:rPr>
                      <w:kern w:val="0"/>
                      <w:szCs w:val="21"/>
                    </w:rPr>
                    <w:t>5（km/h）</w:t>
                  </w:r>
                </w:p>
              </w:tc>
              <w:tc>
                <w:tcPr>
                  <w:tcW w:w="1129" w:type="dxa"/>
                  <w:vAlign w:val="center"/>
                </w:tcPr>
                <w:p>
                  <w:pPr>
                    <w:jc w:val="center"/>
                    <w:rPr>
                      <w:kern w:val="0"/>
                      <w:szCs w:val="21"/>
                    </w:rPr>
                  </w:pPr>
                  <w:r>
                    <w:rPr>
                      <w:kern w:val="0"/>
                      <w:szCs w:val="21"/>
                    </w:rPr>
                    <w:t>0.051</w:t>
                  </w:r>
                </w:p>
              </w:tc>
              <w:tc>
                <w:tcPr>
                  <w:tcW w:w="1130" w:type="dxa"/>
                  <w:vAlign w:val="center"/>
                </w:tcPr>
                <w:p>
                  <w:pPr>
                    <w:jc w:val="center"/>
                    <w:rPr>
                      <w:kern w:val="0"/>
                      <w:szCs w:val="21"/>
                    </w:rPr>
                  </w:pPr>
                  <w:r>
                    <w:rPr>
                      <w:kern w:val="0"/>
                      <w:szCs w:val="21"/>
                    </w:rPr>
                    <w:t>0.086</w:t>
                  </w:r>
                </w:p>
              </w:tc>
              <w:tc>
                <w:tcPr>
                  <w:tcW w:w="1130" w:type="dxa"/>
                  <w:vAlign w:val="center"/>
                </w:tcPr>
                <w:p>
                  <w:pPr>
                    <w:jc w:val="center"/>
                    <w:rPr>
                      <w:kern w:val="0"/>
                      <w:szCs w:val="21"/>
                    </w:rPr>
                  </w:pPr>
                  <w:r>
                    <w:rPr>
                      <w:kern w:val="0"/>
                      <w:szCs w:val="21"/>
                    </w:rPr>
                    <w:t>0.116</w:t>
                  </w:r>
                </w:p>
              </w:tc>
              <w:tc>
                <w:tcPr>
                  <w:tcW w:w="1129" w:type="dxa"/>
                  <w:vAlign w:val="center"/>
                </w:tcPr>
                <w:p>
                  <w:pPr>
                    <w:jc w:val="center"/>
                    <w:rPr>
                      <w:kern w:val="0"/>
                      <w:szCs w:val="21"/>
                    </w:rPr>
                  </w:pPr>
                  <w:r>
                    <w:rPr>
                      <w:kern w:val="0"/>
                      <w:szCs w:val="21"/>
                    </w:rPr>
                    <w:t>0.144</w:t>
                  </w:r>
                </w:p>
              </w:tc>
              <w:tc>
                <w:tcPr>
                  <w:tcW w:w="1131" w:type="dxa"/>
                  <w:vAlign w:val="center"/>
                </w:tcPr>
                <w:p>
                  <w:pPr>
                    <w:jc w:val="center"/>
                    <w:rPr>
                      <w:kern w:val="0"/>
                      <w:szCs w:val="21"/>
                    </w:rPr>
                  </w:pPr>
                  <w:r>
                    <w:rPr>
                      <w:kern w:val="0"/>
                      <w:szCs w:val="21"/>
                    </w:rPr>
                    <w:t>0.171</w:t>
                  </w:r>
                </w:p>
              </w:tc>
              <w:tc>
                <w:tcPr>
                  <w:tcW w:w="1129" w:type="dxa"/>
                  <w:vAlign w:val="center"/>
                </w:tcPr>
                <w:p>
                  <w:pPr>
                    <w:jc w:val="center"/>
                    <w:rPr>
                      <w:kern w:val="0"/>
                      <w:szCs w:val="21"/>
                    </w:rPr>
                  </w:pPr>
                  <w:r>
                    <w:rPr>
                      <w:kern w:val="0"/>
                      <w:szCs w:val="21"/>
                    </w:rPr>
                    <w:t>0.287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979" w:type="dxa"/>
                  <w:vAlign w:val="center"/>
                </w:tcPr>
                <w:p>
                  <w:pPr>
                    <w:jc w:val="center"/>
                    <w:rPr>
                      <w:kern w:val="0"/>
                      <w:szCs w:val="21"/>
                    </w:rPr>
                  </w:pPr>
                  <w:r>
                    <w:rPr>
                      <w:kern w:val="0"/>
                      <w:szCs w:val="21"/>
                    </w:rPr>
                    <w:t>10（km/h）</w:t>
                  </w:r>
                </w:p>
              </w:tc>
              <w:tc>
                <w:tcPr>
                  <w:tcW w:w="1129" w:type="dxa"/>
                  <w:vAlign w:val="center"/>
                </w:tcPr>
                <w:p>
                  <w:pPr>
                    <w:jc w:val="center"/>
                    <w:rPr>
                      <w:kern w:val="0"/>
                      <w:szCs w:val="21"/>
                    </w:rPr>
                  </w:pPr>
                  <w:r>
                    <w:rPr>
                      <w:kern w:val="0"/>
                      <w:szCs w:val="21"/>
                    </w:rPr>
                    <w:t>0.102</w:t>
                  </w:r>
                </w:p>
              </w:tc>
              <w:tc>
                <w:tcPr>
                  <w:tcW w:w="1130" w:type="dxa"/>
                  <w:vAlign w:val="center"/>
                </w:tcPr>
                <w:p>
                  <w:pPr>
                    <w:jc w:val="center"/>
                    <w:rPr>
                      <w:kern w:val="0"/>
                      <w:szCs w:val="21"/>
                    </w:rPr>
                  </w:pPr>
                  <w:r>
                    <w:rPr>
                      <w:kern w:val="0"/>
                      <w:szCs w:val="21"/>
                    </w:rPr>
                    <w:t>0.172</w:t>
                  </w:r>
                </w:p>
              </w:tc>
              <w:tc>
                <w:tcPr>
                  <w:tcW w:w="1130" w:type="dxa"/>
                  <w:vAlign w:val="center"/>
                </w:tcPr>
                <w:p>
                  <w:pPr>
                    <w:jc w:val="center"/>
                    <w:rPr>
                      <w:kern w:val="0"/>
                      <w:szCs w:val="21"/>
                    </w:rPr>
                  </w:pPr>
                  <w:r>
                    <w:rPr>
                      <w:kern w:val="0"/>
                      <w:szCs w:val="21"/>
                    </w:rPr>
                    <w:t>0.233</w:t>
                  </w:r>
                </w:p>
              </w:tc>
              <w:tc>
                <w:tcPr>
                  <w:tcW w:w="1129" w:type="dxa"/>
                  <w:vAlign w:val="center"/>
                </w:tcPr>
                <w:p>
                  <w:pPr>
                    <w:jc w:val="center"/>
                    <w:rPr>
                      <w:kern w:val="0"/>
                      <w:szCs w:val="21"/>
                    </w:rPr>
                  </w:pPr>
                  <w:r>
                    <w:rPr>
                      <w:kern w:val="0"/>
                      <w:szCs w:val="21"/>
                    </w:rPr>
                    <w:t>0.289</w:t>
                  </w:r>
                </w:p>
              </w:tc>
              <w:tc>
                <w:tcPr>
                  <w:tcW w:w="1131" w:type="dxa"/>
                  <w:vAlign w:val="center"/>
                </w:tcPr>
                <w:p>
                  <w:pPr>
                    <w:jc w:val="center"/>
                    <w:rPr>
                      <w:kern w:val="0"/>
                      <w:szCs w:val="21"/>
                    </w:rPr>
                  </w:pPr>
                  <w:r>
                    <w:rPr>
                      <w:kern w:val="0"/>
                      <w:szCs w:val="21"/>
                    </w:rPr>
                    <w:t>0.341</w:t>
                  </w:r>
                </w:p>
              </w:tc>
              <w:tc>
                <w:tcPr>
                  <w:tcW w:w="1129" w:type="dxa"/>
                  <w:vAlign w:val="center"/>
                </w:tcPr>
                <w:p>
                  <w:pPr>
                    <w:jc w:val="center"/>
                    <w:rPr>
                      <w:kern w:val="0"/>
                      <w:szCs w:val="21"/>
                    </w:rPr>
                  </w:pPr>
                  <w:r>
                    <w:rPr>
                      <w:kern w:val="0"/>
                      <w:szCs w:val="21"/>
                    </w:rPr>
                    <w:t>0.574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979" w:type="dxa"/>
                  <w:vAlign w:val="center"/>
                </w:tcPr>
                <w:p>
                  <w:pPr>
                    <w:jc w:val="center"/>
                    <w:rPr>
                      <w:kern w:val="0"/>
                      <w:szCs w:val="21"/>
                    </w:rPr>
                  </w:pPr>
                  <w:r>
                    <w:rPr>
                      <w:kern w:val="0"/>
                      <w:szCs w:val="21"/>
                    </w:rPr>
                    <w:t>15（km/h）</w:t>
                  </w:r>
                </w:p>
              </w:tc>
              <w:tc>
                <w:tcPr>
                  <w:tcW w:w="1129" w:type="dxa"/>
                  <w:vAlign w:val="center"/>
                </w:tcPr>
                <w:p>
                  <w:pPr>
                    <w:jc w:val="center"/>
                    <w:rPr>
                      <w:kern w:val="0"/>
                      <w:szCs w:val="21"/>
                    </w:rPr>
                  </w:pPr>
                  <w:r>
                    <w:rPr>
                      <w:kern w:val="0"/>
                      <w:szCs w:val="21"/>
                    </w:rPr>
                    <w:t>0.153</w:t>
                  </w:r>
                </w:p>
              </w:tc>
              <w:tc>
                <w:tcPr>
                  <w:tcW w:w="1130" w:type="dxa"/>
                  <w:vAlign w:val="center"/>
                </w:tcPr>
                <w:p>
                  <w:pPr>
                    <w:jc w:val="center"/>
                    <w:rPr>
                      <w:kern w:val="0"/>
                      <w:szCs w:val="21"/>
                    </w:rPr>
                  </w:pPr>
                  <w:r>
                    <w:rPr>
                      <w:kern w:val="0"/>
                      <w:szCs w:val="21"/>
                    </w:rPr>
                    <w:t>0.258</w:t>
                  </w:r>
                </w:p>
              </w:tc>
              <w:tc>
                <w:tcPr>
                  <w:tcW w:w="1130" w:type="dxa"/>
                  <w:vAlign w:val="center"/>
                </w:tcPr>
                <w:p>
                  <w:pPr>
                    <w:jc w:val="center"/>
                    <w:rPr>
                      <w:kern w:val="0"/>
                      <w:szCs w:val="21"/>
                    </w:rPr>
                  </w:pPr>
                  <w:r>
                    <w:rPr>
                      <w:kern w:val="0"/>
                      <w:szCs w:val="21"/>
                    </w:rPr>
                    <w:t>0.349</w:t>
                  </w:r>
                </w:p>
              </w:tc>
              <w:tc>
                <w:tcPr>
                  <w:tcW w:w="1129" w:type="dxa"/>
                  <w:vAlign w:val="center"/>
                </w:tcPr>
                <w:p>
                  <w:pPr>
                    <w:jc w:val="center"/>
                    <w:rPr>
                      <w:kern w:val="0"/>
                      <w:szCs w:val="21"/>
                    </w:rPr>
                  </w:pPr>
                  <w:r>
                    <w:rPr>
                      <w:kern w:val="0"/>
                      <w:szCs w:val="21"/>
                    </w:rPr>
                    <w:t>0.433</w:t>
                  </w:r>
                </w:p>
              </w:tc>
              <w:tc>
                <w:tcPr>
                  <w:tcW w:w="1131" w:type="dxa"/>
                  <w:vAlign w:val="center"/>
                </w:tcPr>
                <w:p>
                  <w:pPr>
                    <w:jc w:val="center"/>
                    <w:rPr>
                      <w:kern w:val="0"/>
                      <w:szCs w:val="21"/>
                    </w:rPr>
                  </w:pPr>
                  <w:r>
                    <w:rPr>
                      <w:kern w:val="0"/>
                      <w:szCs w:val="21"/>
                    </w:rPr>
                    <w:t>0.512</w:t>
                  </w:r>
                </w:p>
              </w:tc>
              <w:tc>
                <w:tcPr>
                  <w:tcW w:w="1129" w:type="dxa"/>
                  <w:vAlign w:val="center"/>
                </w:tcPr>
                <w:p>
                  <w:pPr>
                    <w:jc w:val="center"/>
                    <w:rPr>
                      <w:kern w:val="0"/>
                      <w:szCs w:val="21"/>
                    </w:rPr>
                  </w:pPr>
                  <w:r>
                    <w:rPr>
                      <w:kern w:val="0"/>
                      <w:szCs w:val="21"/>
                    </w:rPr>
                    <w:t>0.861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979" w:type="dxa"/>
                  <w:vAlign w:val="center"/>
                </w:tcPr>
                <w:p>
                  <w:pPr>
                    <w:jc w:val="center"/>
                    <w:rPr>
                      <w:kern w:val="0"/>
                      <w:szCs w:val="21"/>
                    </w:rPr>
                  </w:pPr>
                  <w:r>
                    <w:rPr>
                      <w:kern w:val="0"/>
                      <w:szCs w:val="21"/>
                    </w:rPr>
                    <w:t>25（km/h）</w:t>
                  </w:r>
                </w:p>
              </w:tc>
              <w:tc>
                <w:tcPr>
                  <w:tcW w:w="1129" w:type="dxa"/>
                  <w:vAlign w:val="center"/>
                </w:tcPr>
                <w:p>
                  <w:pPr>
                    <w:jc w:val="center"/>
                    <w:rPr>
                      <w:kern w:val="0"/>
                      <w:szCs w:val="21"/>
                    </w:rPr>
                  </w:pPr>
                  <w:r>
                    <w:rPr>
                      <w:kern w:val="0"/>
                      <w:szCs w:val="21"/>
                    </w:rPr>
                    <w:t>0.255</w:t>
                  </w:r>
                </w:p>
              </w:tc>
              <w:tc>
                <w:tcPr>
                  <w:tcW w:w="1130" w:type="dxa"/>
                  <w:vAlign w:val="center"/>
                </w:tcPr>
                <w:p>
                  <w:pPr>
                    <w:jc w:val="center"/>
                    <w:rPr>
                      <w:kern w:val="0"/>
                      <w:szCs w:val="21"/>
                    </w:rPr>
                  </w:pPr>
                  <w:r>
                    <w:rPr>
                      <w:kern w:val="0"/>
                      <w:szCs w:val="21"/>
                    </w:rPr>
                    <w:t>0.429</w:t>
                  </w:r>
                </w:p>
              </w:tc>
              <w:tc>
                <w:tcPr>
                  <w:tcW w:w="1130" w:type="dxa"/>
                  <w:vAlign w:val="center"/>
                </w:tcPr>
                <w:p>
                  <w:pPr>
                    <w:jc w:val="center"/>
                    <w:rPr>
                      <w:kern w:val="0"/>
                      <w:szCs w:val="21"/>
                    </w:rPr>
                  </w:pPr>
                  <w:r>
                    <w:rPr>
                      <w:kern w:val="0"/>
                      <w:szCs w:val="21"/>
                    </w:rPr>
                    <w:t>0.582</w:t>
                  </w:r>
                </w:p>
              </w:tc>
              <w:tc>
                <w:tcPr>
                  <w:tcW w:w="1129" w:type="dxa"/>
                  <w:vAlign w:val="center"/>
                </w:tcPr>
                <w:p>
                  <w:pPr>
                    <w:jc w:val="center"/>
                    <w:rPr>
                      <w:kern w:val="0"/>
                      <w:szCs w:val="21"/>
                    </w:rPr>
                  </w:pPr>
                  <w:r>
                    <w:rPr>
                      <w:kern w:val="0"/>
                      <w:szCs w:val="21"/>
                    </w:rPr>
                    <w:t>0.722</w:t>
                  </w:r>
                </w:p>
              </w:tc>
              <w:tc>
                <w:tcPr>
                  <w:tcW w:w="1131" w:type="dxa"/>
                  <w:vAlign w:val="center"/>
                </w:tcPr>
                <w:p>
                  <w:pPr>
                    <w:jc w:val="center"/>
                    <w:rPr>
                      <w:kern w:val="0"/>
                      <w:szCs w:val="21"/>
                    </w:rPr>
                  </w:pPr>
                  <w:r>
                    <w:rPr>
                      <w:kern w:val="0"/>
                      <w:szCs w:val="21"/>
                    </w:rPr>
                    <w:t>0.854</w:t>
                  </w:r>
                </w:p>
              </w:tc>
              <w:tc>
                <w:tcPr>
                  <w:tcW w:w="1129" w:type="dxa"/>
                  <w:vAlign w:val="center"/>
                </w:tcPr>
                <w:p>
                  <w:pPr>
                    <w:jc w:val="center"/>
                    <w:rPr>
                      <w:kern w:val="0"/>
                      <w:szCs w:val="21"/>
                    </w:rPr>
                  </w:pPr>
                  <w:r>
                    <w:rPr>
                      <w:kern w:val="0"/>
                      <w:szCs w:val="21"/>
                    </w:rPr>
                    <w:t>1.436</w:t>
                  </w:r>
                </w:p>
              </w:tc>
            </w:tr>
          </w:tbl>
          <w:p>
            <w:pPr>
              <w:spacing w:line="360" w:lineRule="auto"/>
              <w:ind w:firstLine="480" w:firstLineChars="200"/>
              <w:rPr>
                <w:sz w:val="24"/>
                <w:szCs w:val="24"/>
              </w:rPr>
            </w:pPr>
            <w:r>
              <w:rPr>
                <w:sz w:val="24"/>
                <w:szCs w:val="24"/>
              </w:rPr>
              <w:t>由此可见，在同样路面清洁程度条件下，车速越快，扬尘量越大；而在同样车速情况下，路面越脏，则扬尘量更大。因此对出入施工场地车辆进行冲洗、限速行驶及保持路面清洁是减少和防止汽车扬尘的有效手段。</w:t>
            </w:r>
          </w:p>
          <w:p>
            <w:pPr>
              <w:autoSpaceDE w:val="0"/>
              <w:autoSpaceDN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根据《陕西省铁腕治霾打赢蓝天保卫战三年行动方案（2018～2020年）》（修订版）、《陕西省铁腕治霾专项行动方案》、《</w:t>
            </w:r>
            <w:r>
              <w:rPr>
                <w:rFonts w:hint="eastAsia"/>
                <w:color w:val="000000" w:themeColor="text1"/>
                <w:sz w:val="24"/>
                <w:szCs w:val="24"/>
                <w14:textFill>
                  <w14:solidFill>
                    <w14:schemeClr w14:val="tx1"/>
                  </w14:solidFill>
                </w14:textFill>
              </w:rPr>
              <w:t>西安</w:t>
            </w:r>
            <w:r>
              <w:rPr>
                <w:color w:val="000000" w:themeColor="text1"/>
                <w:sz w:val="24"/>
                <w:szCs w:val="24"/>
                <w14:textFill>
                  <w14:solidFill>
                    <w14:schemeClr w14:val="tx1"/>
                  </w14:solidFill>
                </w14:textFill>
              </w:rPr>
              <w:t>市铁腕治霾打赢蓝天保卫战三年行动方案（2018-2020）年》、《陕西省大气污染防治条例》、《陕西省建筑施工扬尘治理措施16条》、《施工厂界扬尘排放限</w:t>
            </w:r>
            <w:r>
              <w:rPr>
                <w:rFonts w:hint="eastAsia"/>
                <w:color w:val="000000" w:themeColor="text1"/>
                <w:sz w:val="24"/>
                <w:szCs w:val="24"/>
                <w:highlight w:val="none"/>
                <w:lang w:eastAsia="zh-CN"/>
                <w14:textFill>
                  <w14:solidFill>
                    <w14:schemeClr w14:val="tx1"/>
                  </w14:solidFill>
                </w14:textFill>
              </w:rPr>
              <w:t>值</w:t>
            </w:r>
            <w:r>
              <w:rPr>
                <w:color w:val="000000" w:themeColor="text1"/>
                <w:sz w:val="24"/>
                <w:szCs w:val="24"/>
                <w14:textFill>
                  <w14:solidFill>
                    <w14:schemeClr w14:val="tx1"/>
                  </w14:solidFill>
                </w14:textFill>
              </w:rPr>
              <w:t>》（DB61/1078-2017）等，建立扬尘污染防治工作机制，进一步明确治理扬尘污染的责任，加强对建设施工工地扬尘污染的管理与控制。因此，为减轻项目建筑施工场地扬尘污染，本环评提出以下施工扬尘污染防治措施：</w:t>
            </w:r>
          </w:p>
          <w:p>
            <w:pPr>
              <w:pStyle w:val="4"/>
              <w:spacing w:line="360" w:lineRule="auto"/>
              <w:ind w:firstLine="480" w:firstLineChars="200"/>
              <w:rPr>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w:t>
            </w:r>
            <w:r>
              <w:rPr>
                <w:color w:val="000000" w:themeColor="text1"/>
                <w:sz w:val="24"/>
                <w:szCs w:val="24"/>
                <w14:textFill>
                  <w14:solidFill>
                    <w14:schemeClr w14:val="tx1"/>
                  </w14:solidFill>
                </w14:textFill>
              </w:rPr>
              <w:t>采取分段式施工。</w:t>
            </w:r>
            <w:r>
              <w:rPr>
                <w:rFonts w:hint="eastAsia"/>
                <w:color w:val="000000" w:themeColor="text1"/>
                <w:sz w:val="24"/>
                <w:szCs w:val="24"/>
                <w14:textFill>
                  <w14:solidFill>
                    <w14:schemeClr w14:val="tx1"/>
                  </w14:solidFill>
                </w14:textFill>
              </w:rPr>
              <w:t>将施工工地扬尘污染防治纳入文明施工管理范畴，建立扬尘控制责任制度，</w:t>
            </w:r>
            <w:r>
              <w:rPr>
                <w:color w:val="000000" w:themeColor="text1"/>
                <w:sz w:val="24"/>
                <w:szCs w:val="24"/>
                <w14:textFill>
                  <w14:solidFill>
                    <w14:schemeClr w14:val="tx1"/>
                  </w14:solidFill>
                </w14:textFill>
              </w:rPr>
              <w:t>施工时使用商品混凝土，不得擅自搭建混凝土搅拌站。</w:t>
            </w:r>
          </w:p>
          <w:p>
            <w:pPr>
              <w:pStyle w:val="4"/>
              <w:spacing w:line="360" w:lineRule="auto"/>
              <w:ind w:firstLine="480" w:firstLineChars="200"/>
              <w:rPr>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w:t>
            </w:r>
            <w:r>
              <w:rPr>
                <w:color w:val="000000" w:themeColor="text1"/>
                <w:sz w:val="24"/>
                <w:szCs w:val="24"/>
                <w14:textFill>
                  <w14:solidFill>
                    <w14:schemeClr w14:val="tx1"/>
                  </w14:solidFill>
                </w14:textFill>
              </w:rPr>
              <w:t>严格执行“禁土令”。每年1月1日至3月15日、11月15日至12月31日为冬防期，不得动土施工；遇到严重污染日时，严禁进行土方作业和拆除作业；四级风（含四级）以上时停止土方作业，检查土方、易扬尘材料的覆盖状况，确保施工围挡齐全。施工现场严禁焚烧有毒有害物质和各类废弃物，堆放易产生扬尘污染物料的，应密闭存放或及时进行覆盖。</w:t>
            </w:r>
            <w:r>
              <w:rPr>
                <w:rFonts w:hint="eastAsia"/>
                <w:color w:val="000000" w:themeColor="text1"/>
                <w:sz w:val="24"/>
                <w:szCs w:val="24"/>
                <w14:textFill>
                  <w14:solidFill>
                    <w14:schemeClr w14:val="tx1"/>
                  </w14:solidFill>
                </w14:textFill>
              </w:rPr>
              <w:t>如需施工由项目所在地县级政府申请，经市级行业主管部门初审并报市政府批准后可以施工，并向社会公示，进行严格监管。</w:t>
            </w:r>
          </w:p>
          <w:p>
            <w:pPr>
              <w:pStyle w:val="4"/>
              <w:spacing w:line="360" w:lineRule="auto"/>
              <w:ind w:firstLine="480" w:firstLineChars="200"/>
              <w:rPr>
                <w:sz w:val="24"/>
                <w:szCs w:val="24"/>
              </w:rPr>
            </w:pPr>
            <w:r>
              <w:rPr>
                <w:rFonts w:hint="eastAsia" w:ascii="宋体" w:hAnsi="宋体" w:cs="宋体"/>
                <w:sz w:val="24"/>
                <w:szCs w:val="24"/>
              </w:rPr>
              <w:t>③</w:t>
            </w:r>
            <w:r>
              <w:rPr>
                <w:sz w:val="24"/>
                <w:szCs w:val="24"/>
              </w:rPr>
              <w:t>施工现场应当设专人负责现场进出车辆的调度和管理，运输车辆应当装载适量，严禁抛、撒、滴、漏。运载易起尘土的物料或者土方时，车斗要求用密目网或者篷布遮盖，严禁敞开式运载易起尘物料。</w:t>
            </w:r>
          </w:p>
          <w:p>
            <w:pPr>
              <w:pStyle w:val="4"/>
              <w:spacing w:line="360" w:lineRule="auto"/>
              <w:ind w:firstLine="480" w:firstLineChars="200"/>
              <w:rPr>
                <w:sz w:val="24"/>
                <w:szCs w:val="24"/>
              </w:rPr>
            </w:pPr>
            <w:r>
              <w:rPr>
                <w:rFonts w:hint="eastAsia" w:ascii="宋体" w:hAnsi="宋体" w:cs="宋体"/>
                <w:sz w:val="24"/>
                <w:szCs w:val="24"/>
              </w:rPr>
              <w:t>④</w:t>
            </w:r>
            <w:r>
              <w:rPr>
                <w:sz w:val="24"/>
                <w:szCs w:val="24"/>
              </w:rPr>
              <w:t>建筑工程施工现场的弃土、弃渣及其它建筑垃圾，应及时清运，若在工地内堆置超过48小时的，应密闭存放或及时用密目网进行覆盖，及时洒水抑尘，严禁物料敞开堆放</w:t>
            </w:r>
            <w:r>
              <w:rPr>
                <w:rFonts w:hint="eastAsia"/>
                <w:sz w:val="24"/>
                <w:szCs w:val="24"/>
              </w:rPr>
              <w:t>，</w:t>
            </w:r>
            <w:r>
              <w:rPr>
                <w:sz w:val="24"/>
                <w:szCs w:val="24"/>
              </w:rPr>
              <w:t>防止风蚀起尘及水蚀迁移。</w:t>
            </w:r>
          </w:p>
          <w:p>
            <w:pPr>
              <w:pStyle w:val="4"/>
              <w:spacing w:line="360" w:lineRule="auto"/>
              <w:ind w:firstLine="480" w:firstLineChars="200"/>
              <w:rPr>
                <w:sz w:val="24"/>
                <w:szCs w:val="24"/>
              </w:rPr>
            </w:pPr>
            <w:r>
              <w:rPr>
                <w:rFonts w:hint="eastAsia" w:ascii="宋体" w:hAnsi="宋体" w:cs="宋体"/>
                <w:sz w:val="24"/>
                <w:szCs w:val="24"/>
              </w:rPr>
              <w:t>⑤</w:t>
            </w:r>
            <w:r>
              <w:rPr>
                <w:sz w:val="24"/>
                <w:szCs w:val="24"/>
              </w:rPr>
              <w:t>施工工地必须严格落实“洒水、覆盖、硬化、冲洗、绿化、围挡”六个100%防尘措施</w:t>
            </w:r>
            <w:r>
              <w:rPr>
                <w:rFonts w:hint="eastAsia"/>
                <w:sz w:val="24"/>
                <w:szCs w:val="24"/>
              </w:rPr>
              <w:t>以及“红绿牌”制度</w:t>
            </w:r>
            <w:r>
              <w:rPr>
                <w:sz w:val="24"/>
                <w:szCs w:val="24"/>
              </w:rPr>
              <w:t>，对易产生扬尘的裸露场地及物料堆场必须全覆盖并定期洒水。禁止其他非施工车辆驶入工地，避免产生过多的扬尘。</w:t>
            </w:r>
          </w:p>
          <w:p>
            <w:pPr>
              <w:pStyle w:val="4"/>
              <w:spacing w:line="360" w:lineRule="auto"/>
              <w:ind w:firstLine="480" w:firstLineChars="200"/>
              <w:rPr>
                <w:sz w:val="24"/>
                <w:szCs w:val="24"/>
              </w:rPr>
            </w:pPr>
            <w:r>
              <w:rPr>
                <w:rFonts w:hint="eastAsia" w:ascii="宋体" w:hAnsi="宋体" w:cs="宋体"/>
                <w:sz w:val="24"/>
                <w:szCs w:val="24"/>
              </w:rPr>
              <w:t>⑥</w:t>
            </w:r>
            <w:r>
              <w:rPr>
                <w:sz w:val="24"/>
                <w:szCs w:val="24"/>
              </w:rPr>
              <w:t>运输车上加盖篷布，采用密闭储运等措施，禁止超载，防止物料洒落，对车辆整体进行清扫，冲洗，加强运输过程中的管理，避免沿路抛洒和超载，造成二次扬尘；</w:t>
            </w:r>
          </w:p>
          <w:p>
            <w:pPr>
              <w:pStyle w:val="4"/>
              <w:spacing w:line="360" w:lineRule="auto"/>
              <w:ind w:firstLine="480" w:firstLineChars="200"/>
              <w:rPr>
                <w:sz w:val="24"/>
                <w:szCs w:val="24"/>
              </w:rPr>
            </w:pPr>
            <w:r>
              <w:rPr>
                <w:rFonts w:hint="eastAsia" w:ascii="宋体" w:hAnsi="宋体" w:cs="宋体"/>
                <w:sz w:val="24"/>
                <w:szCs w:val="24"/>
              </w:rPr>
              <w:t>⑦</w:t>
            </w:r>
            <w:r>
              <w:rPr>
                <w:sz w:val="24"/>
                <w:szCs w:val="24"/>
              </w:rPr>
              <w:t>在施工现场设置临时堆土场，临时堆土场要求设置密目网</w:t>
            </w:r>
            <w:r>
              <w:rPr>
                <w:rFonts w:hint="eastAsia"/>
                <w:sz w:val="24"/>
                <w:szCs w:val="24"/>
              </w:rPr>
              <w:t>进行覆盖</w:t>
            </w:r>
            <w:r>
              <w:rPr>
                <w:sz w:val="24"/>
                <w:szCs w:val="24"/>
              </w:rPr>
              <w:t>，定期喷水，</w:t>
            </w:r>
            <w:r>
              <w:rPr>
                <w:rFonts w:hint="eastAsia"/>
                <w:sz w:val="24"/>
                <w:szCs w:val="24"/>
              </w:rPr>
              <w:t>土方开挖采用湿法作业，同时</w:t>
            </w:r>
            <w:r>
              <w:rPr>
                <w:sz w:val="24"/>
                <w:szCs w:val="24"/>
              </w:rPr>
              <w:t>保持土方表层湿润，减少风吹时起尘量。设置专用场地堆放建筑材料，堆放过程中要加蓬布覆盖，以防止建材扬尘。</w:t>
            </w:r>
          </w:p>
          <w:p>
            <w:pPr>
              <w:pStyle w:val="4"/>
              <w:spacing w:line="360" w:lineRule="auto"/>
              <w:ind w:firstLine="480" w:firstLineChars="200"/>
              <w:rPr>
                <w:sz w:val="24"/>
                <w:szCs w:val="24"/>
              </w:rPr>
            </w:pPr>
            <w:r>
              <w:rPr>
                <w:rFonts w:hint="eastAsia" w:ascii="宋体" w:hAnsi="宋体" w:cs="宋体"/>
                <w:sz w:val="24"/>
                <w:szCs w:val="24"/>
              </w:rPr>
              <w:t>⑧施工现场周围加强道路扬尘综合整治，大力推进道路清扫保洁机械化作业，提高道路机械化清扫率，施工现场安装在线监测和视频监控设备，并与当地有关主管部门联网。</w:t>
            </w:r>
          </w:p>
          <w:p>
            <w:pPr>
              <w:pStyle w:val="4"/>
              <w:spacing w:line="360" w:lineRule="auto"/>
              <w:ind w:firstLine="480" w:firstLineChars="200"/>
              <w:rPr>
                <w:sz w:val="24"/>
                <w:szCs w:val="24"/>
              </w:rPr>
            </w:pPr>
            <w:r>
              <w:rPr>
                <w:rFonts w:hint="eastAsia" w:ascii="宋体" w:hAnsi="宋体" w:cs="宋体"/>
                <w:sz w:val="24"/>
                <w:szCs w:val="24"/>
              </w:rPr>
              <w:t>⑨</w:t>
            </w:r>
            <w:r>
              <w:rPr>
                <w:sz w:val="24"/>
                <w:szCs w:val="24"/>
              </w:rPr>
              <w:t>施工期间，采取分段施工，随工程进度及时进行已布设管道的闭水试验、回填和植被恢复，减少裸露地面和临时土方堆放。</w:t>
            </w:r>
          </w:p>
          <w:p>
            <w:pPr>
              <w:pStyle w:val="4"/>
              <w:spacing w:line="360" w:lineRule="auto"/>
              <w:ind w:firstLine="480" w:firstLineChars="200"/>
              <w:rPr>
                <w:sz w:val="24"/>
                <w:szCs w:val="24"/>
              </w:rPr>
            </w:pPr>
            <w:r>
              <w:rPr>
                <w:rFonts w:hint="eastAsia" w:ascii="宋体" w:hAnsi="宋体" w:cs="宋体"/>
                <w:sz w:val="24"/>
                <w:szCs w:val="24"/>
              </w:rPr>
              <w:t>⑩</w:t>
            </w:r>
            <w:r>
              <w:rPr>
                <w:sz w:val="24"/>
                <w:szCs w:val="24"/>
              </w:rPr>
              <w:t>合理安排挖掘的土石方临时堆放，注意场内小环境的挖填方平衡，以减少因土石方临时堆放的不合理占地而影响施工进程以及造成扬尘影响环境卫生。竣工后要及时清理和平整场地，及时实施地面硬化或绿化措施。</w:t>
            </w:r>
          </w:p>
          <w:p>
            <w:pPr>
              <w:pStyle w:val="28"/>
              <w:rPr>
                <w:rFonts w:ascii="Times New Roman" w:hAnsi="Times New Roman" w:cs="Times New Roman"/>
                <w:szCs w:val="24"/>
              </w:rPr>
            </w:pPr>
            <w:r>
              <w:rPr>
                <w:rFonts w:ascii="Times New Roman" w:hAnsi="Times New Roman" w:cs="Times New Roman"/>
                <w:szCs w:val="24"/>
              </w:rPr>
              <w:t>在采取以上扬尘污染防治措施后，施工现场扬尘将得到有效控制。施工扬尘浓度满足《施工厂界扬尘排放限制》（DB61/1078-2017）中相关要求。加之施工扬尘影响为短期影响，施工结束后区域环境空气质量基本可以恢复至现状水平，因此施工期扬尘对周围环境影响较小。</w:t>
            </w:r>
          </w:p>
          <w:p>
            <w:pPr>
              <w:pStyle w:val="28"/>
              <w:ind w:firstLine="482"/>
              <w:rPr>
                <w:rFonts w:ascii="Times New Roman" w:hAnsi="Times New Roman" w:cs="Times New Roman"/>
                <w:b/>
                <w:bCs/>
                <w:szCs w:val="24"/>
              </w:rPr>
            </w:pPr>
            <w:r>
              <w:rPr>
                <w:rFonts w:ascii="Times New Roman" w:hAnsi="Times New Roman" w:cs="Times New Roman"/>
                <w:b/>
                <w:bCs/>
                <w:szCs w:val="24"/>
              </w:rPr>
              <w:t>2、</w:t>
            </w:r>
            <w:r>
              <w:rPr>
                <w:rFonts w:ascii="Times New Roman" w:hAnsi="Times New Roman" w:cs="Times New Roman"/>
                <w:b/>
                <w:bCs/>
                <w:snapToGrid w:val="0"/>
                <w:kern w:val="0"/>
                <w:szCs w:val="24"/>
              </w:rPr>
              <w:t>施工机械废气</w:t>
            </w:r>
          </w:p>
          <w:p>
            <w:pPr>
              <w:spacing w:line="360" w:lineRule="auto"/>
              <w:ind w:firstLine="480" w:firstLineChars="200"/>
              <w:rPr>
                <w:snapToGrid w:val="0"/>
                <w:kern w:val="0"/>
                <w:sz w:val="24"/>
                <w:szCs w:val="24"/>
              </w:rPr>
            </w:pPr>
            <w:r>
              <w:rPr>
                <w:snapToGrid w:val="0"/>
                <w:kern w:val="0"/>
                <w:sz w:val="24"/>
                <w:szCs w:val="24"/>
              </w:rPr>
              <w:t>施工建设期间，施工机械排放废气、各种物料运输车辆排放汽车尾气的主要污染物为CO、NO</w:t>
            </w:r>
            <w:r>
              <w:rPr>
                <w:snapToGrid w:val="0"/>
                <w:kern w:val="0"/>
                <w:sz w:val="24"/>
                <w:szCs w:val="24"/>
                <w:vertAlign w:val="subscript"/>
              </w:rPr>
              <w:t>2</w:t>
            </w:r>
            <w:r>
              <w:rPr>
                <w:snapToGrid w:val="0"/>
                <w:kern w:val="0"/>
                <w:sz w:val="24"/>
                <w:szCs w:val="24"/>
              </w:rPr>
              <w:t>及</w:t>
            </w:r>
            <w:r>
              <w:rPr>
                <w:sz w:val="24"/>
                <w:szCs w:val="24"/>
              </w:rPr>
              <w:t>HC</w:t>
            </w:r>
            <w:r>
              <w:rPr>
                <w:snapToGrid w:val="0"/>
                <w:kern w:val="0"/>
                <w:sz w:val="24"/>
                <w:szCs w:val="24"/>
              </w:rPr>
              <w:t>等，污染物排放属无组织排放，施工期在加强施工车辆运行管理与维护保养情况下，可减少尾气排放对环境的污染，对项目附近空气环境质量影响较小。</w:t>
            </w:r>
          </w:p>
          <w:p>
            <w:pPr>
              <w:pStyle w:val="31"/>
              <w:adjustRightInd/>
              <w:snapToGrid/>
              <w:spacing w:line="360" w:lineRule="auto"/>
              <w:ind w:firstLine="480" w:firstLineChars="200"/>
              <w:jc w:val="both"/>
              <w:rPr>
                <w:szCs w:val="24"/>
              </w:rPr>
            </w:pPr>
            <w:r>
              <w:rPr>
                <w:szCs w:val="24"/>
              </w:rPr>
              <w:t>拟采取如下控制措施减少燃油废气及汽车尾气的影响：</w:t>
            </w:r>
          </w:p>
          <w:p>
            <w:pPr>
              <w:spacing w:line="360" w:lineRule="auto"/>
              <w:ind w:firstLine="480" w:firstLineChars="200"/>
              <w:rPr>
                <w:snapToGrid w:val="0"/>
                <w:kern w:val="0"/>
                <w:sz w:val="24"/>
                <w:szCs w:val="24"/>
              </w:rPr>
            </w:pPr>
            <w:r>
              <w:rPr>
                <w:rFonts w:hint="eastAsia" w:ascii="宋体" w:hAnsi="宋体" w:cs="宋体"/>
                <w:sz w:val="24"/>
                <w:szCs w:val="24"/>
              </w:rPr>
              <w:t>①</w:t>
            </w:r>
            <w:r>
              <w:rPr>
                <w:snapToGrid w:val="0"/>
                <w:kern w:val="0"/>
                <w:sz w:val="24"/>
                <w:szCs w:val="24"/>
              </w:rPr>
              <w:t>选用符合国家卫生防护标准的施工机械设备和运输车辆；</w:t>
            </w:r>
          </w:p>
          <w:p>
            <w:pPr>
              <w:spacing w:line="360" w:lineRule="auto"/>
              <w:ind w:firstLine="480" w:firstLineChars="200"/>
              <w:rPr>
                <w:snapToGrid w:val="0"/>
                <w:kern w:val="0"/>
                <w:sz w:val="24"/>
                <w:szCs w:val="24"/>
              </w:rPr>
            </w:pPr>
            <w:r>
              <w:rPr>
                <w:rFonts w:hint="eastAsia" w:ascii="宋体" w:hAnsi="宋体" w:cs="宋体"/>
                <w:sz w:val="24"/>
                <w:szCs w:val="24"/>
              </w:rPr>
              <w:t>②</w:t>
            </w:r>
            <w:r>
              <w:rPr>
                <w:snapToGrid w:val="0"/>
                <w:kern w:val="0"/>
                <w:sz w:val="24"/>
                <w:szCs w:val="24"/>
              </w:rPr>
              <w:t>加强对施工机械及施工车辆的检修和维护，严禁使用超期服役和尾气超标的施工机械及车辆；</w:t>
            </w:r>
          </w:p>
          <w:p>
            <w:pPr>
              <w:spacing w:line="360" w:lineRule="auto"/>
              <w:ind w:firstLine="480" w:firstLineChars="200"/>
              <w:rPr>
                <w:snapToGrid w:val="0"/>
                <w:kern w:val="0"/>
                <w:sz w:val="24"/>
                <w:szCs w:val="24"/>
              </w:rPr>
            </w:pPr>
            <w:r>
              <w:rPr>
                <w:rFonts w:hint="eastAsia" w:ascii="宋体" w:hAnsi="宋体" w:cs="宋体"/>
                <w:snapToGrid w:val="0"/>
                <w:kern w:val="0"/>
                <w:sz w:val="24"/>
                <w:szCs w:val="24"/>
              </w:rPr>
              <w:t>③</w:t>
            </w:r>
            <w:r>
              <w:rPr>
                <w:snapToGrid w:val="0"/>
                <w:kern w:val="0"/>
                <w:sz w:val="24"/>
                <w:szCs w:val="24"/>
              </w:rPr>
              <w:t>对施工区内行驶的机械设备应保证其功效，同时机动车辆的尾气监测应按交通管理规定执行，应取得交通部颁发的《机动车辆排气合格证》。</w:t>
            </w:r>
          </w:p>
          <w:p>
            <w:pPr>
              <w:spacing w:line="360" w:lineRule="auto"/>
              <w:ind w:firstLine="480" w:firstLineChars="200"/>
              <w:rPr>
                <w:snapToGrid w:val="0"/>
                <w:kern w:val="0"/>
                <w:sz w:val="24"/>
                <w:szCs w:val="24"/>
              </w:rPr>
            </w:pPr>
            <w:r>
              <w:rPr>
                <w:rFonts w:hint="eastAsia" w:ascii="宋体" w:hAnsi="宋体" w:cs="宋体"/>
                <w:snapToGrid w:val="0"/>
                <w:kern w:val="0"/>
                <w:sz w:val="24"/>
                <w:szCs w:val="24"/>
              </w:rPr>
              <w:t>④</w:t>
            </w:r>
            <w:r>
              <w:rPr>
                <w:snapToGrid w:val="0"/>
                <w:kern w:val="0"/>
                <w:sz w:val="24"/>
                <w:szCs w:val="24"/>
              </w:rPr>
              <w:t>尽可能使用气动和电动设备及机械，或使用优质燃油，以减少机械和车辆有害气体的排放。</w:t>
            </w:r>
          </w:p>
          <w:p>
            <w:pPr>
              <w:pStyle w:val="30"/>
              <w:spacing w:line="480" w:lineRule="exact"/>
              <w:ind w:firstLine="480"/>
              <w:rPr>
                <w:rFonts w:hint="eastAsia" w:ascii="Times New Roman" w:hAnsi="Times New Roman" w:cs="Times New Roman"/>
                <w:color w:val="000000"/>
                <w:szCs w:val="24"/>
              </w:rPr>
            </w:pPr>
            <w:r>
              <w:rPr>
                <w:rFonts w:hint="default" w:ascii="Times New Roman" w:hAnsi="Times New Roman" w:cs="Times New Roman"/>
                <w:b/>
                <w:bCs/>
                <w:szCs w:val="24"/>
                <w:lang w:val="en-US" w:eastAsia="zh-CN"/>
              </w:rPr>
              <w:t>3、</w:t>
            </w:r>
            <w:r>
              <w:rPr>
                <w:rFonts w:hint="default" w:ascii="Times New Roman" w:hAnsi="Times New Roman" w:cs="Times New Roman"/>
                <w:b/>
                <w:bCs/>
                <w:szCs w:val="24"/>
              </w:rPr>
              <w:t>沥青烟气</w:t>
            </w:r>
          </w:p>
          <w:p>
            <w:pPr>
              <w:pStyle w:val="30"/>
              <w:spacing w:line="480" w:lineRule="exact"/>
              <w:ind w:firstLine="480"/>
              <w:rPr>
                <w:rFonts w:hint="eastAsia" w:ascii="Times New Roman" w:hAnsi="Times New Roman" w:cs="Times New Roman"/>
                <w:color w:val="000000"/>
                <w:szCs w:val="24"/>
              </w:rPr>
            </w:pPr>
            <w:r>
              <w:rPr>
                <w:rFonts w:ascii="Times New Roman" w:hAnsi="Times New Roman" w:cs="Times New Roman"/>
                <w:color w:val="000000"/>
                <w:szCs w:val="24"/>
              </w:rPr>
              <w:t>项目施工期将使用一定量的沥青混凝土</w:t>
            </w:r>
            <w:r>
              <w:rPr>
                <w:rFonts w:hint="eastAsia" w:ascii="Times New Roman" w:hAnsi="Times New Roman" w:cs="Times New Roman"/>
                <w:color w:val="000000"/>
                <w:szCs w:val="24"/>
              </w:rPr>
              <w:t>。沥青的熔融、搅拌、摊铺时会产生以THC、TSP和BaP为主的沥青烟气，其中BaP为有害物质，对空气将造成一定影响，对人体也有伤害。</w:t>
            </w:r>
          </w:p>
          <w:p>
            <w:pPr>
              <w:pStyle w:val="30"/>
              <w:spacing w:line="480" w:lineRule="exact"/>
              <w:ind w:firstLine="480"/>
              <w:rPr>
                <w:rFonts w:ascii="Times New Roman" w:hAnsi="Times New Roman" w:cs="Times New Roman"/>
                <w:color w:val="000000"/>
                <w:szCs w:val="24"/>
              </w:rPr>
            </w:pPr>
            <w:r>
              <w:rPr>
                <w:rFonts w:hint="eastAsia" w:ascii="Times New Roman" w:hAnsi="Times New Roman" w:cs="Times New Roman"/>
                <w:color w:val="000000"/>
                <w:szCs w:val="24"/>
              </w:rPr>
              <w:t>本项目不设沥青混凝土拌合站，项目所需沥青均为当地购买商品沥青，采用灌装沥青专用车辆装运，以防止沿程洒落污染环境</w:t>
            </w:r>
            <w:r>
              <w:rPr>
                <w:rFonts w:hint="eastAsia" w:ascii="Times New Roman" w:hAnsi="Times New Roman" w:cs="Times New Roman"/>
                <w:color w:val="000000"/>
                <w:szCs w:val="24"/>
                <w:lang w:eastAsia="zh-CN"/>
              </w:rPr>
              <w:t>，</w:t>
            </w:r>
            <w:r>
              <w:rPr>
                <w:rFonts w:hint="eastAsia" w:ascii="Times New Roman" w:hAnsi="Times New Roman"/>
                <w:bCs/>
                <w:sz w:val="24"/>
                <w:szCs w:val="24"/>
              </w:rPr>
              <w:t>因此不存在沥青熬化和运输阶段的污染，</w:t>
            </w:r>
            <w:r>
              <w:rPr>
                <w:rFonts w:hint="eastAsia" w:ascii="Times New Roman" w:hAnsi="Times New Roman" w:cs="Times New Roman"/>
                <w:color w:val="000000"/>
                <w:szCs w:val="24"/>
              </w:rPr>
              <w:t>由于项目沥青混凝土使用量较小，</w:t>
            </w:r>
            <w:r>
              <w:rPr>
                <w:rFonts w:hint="eastAsia" w:ascii="Times New Roman" w:hAnsi="Times New Roman"/>
                <w:bCs/>
                <w:sz w:val="24"/>
                <w:szCs w:val="24"/>
              </w:rPr>
              <w:t>可通过大气扩散得到稀释，</w:t>
            </w:r>
            <w:r>
              <w:rPr>
                <w:rFonts w:hint="eastAsia" w:ascii="Times New Roman" w:hAnsi="Times New Roman" w:cs="Times New Roman"/>
                <w:color w:val="000000"/>
                <w:szCs w:val="24"/>
              </w:rPr>
              <w:t>对周围环境影响较小。</w:t>
            </w:r>
          </w:p>
          <w:p>
            <w:pPr>
              <w:pStyle w:val="30"/>
              <w:spacing w:line="480" w:lineRule="exact"/>
              <w:rPr>
                <w:rFonts w:hint="default" w:ascii="Times New Roman" w:hAnsi="Times New Roman" w:eastAsia="宋体" w:cs="Times New Roman"/>
                <w:b/>
                <w:bCs/>
                <w:kern w:val="2"/>
                <w:sz w:val="24"/>
                <w:szCs w:val="24"/>
                <w:lang w:val="en-US" w:eastAsia="zh-CN"/>
              </w:rPr>
            </w:pPr>
            <w:r>
              <w:rPr>
                <w:rFonts w:hint="default" w:ascii="Times New Roman" w:hAnsi="Times New Roman" w:cs="Times New Roman"/>
                <w:b/>
                <w:bCs/>
                <w:kern w:val="2"/>
                <w:sz w:val="24"/>
                <w:szCs w:val="24"/>
                <w:lang w:val="en-US" w:eastAsia="zh-CN"/>
              </w:rPr>
              <w:t>4、</w:t>
            </w:r>
            <w:r>
              <w:rPr>
                <w:rFonts w:hint="default" w:ascii="Times New Roman" w:hAnsi="Times New Roman" w:cs="Times New Roman"/>
                <w:b/>
                <w:bCs/>
                <w:kern w:val="2"/>
                <w:sz w:val="24"/>
                <w:szCs w:val="24"/>
              </w:rPr>
              <w:t>管线焊接废气</w:t>
            </w:r>
          </w:p>
          <w:p>
            <w:pPr>
              <w:spacing w:line="360" w:lineRule="auto"/>
              <w:ind w:firstLine="480" w:firstLineChars="0"/>
              <w:rPr>
                <w:kern w:val="0"/>
                <w:sz w:val="24"/>
                <w:szCs w:val="24"/>
              </w:rPr>
            </w:pPr>
            <w:r>
              <w:rPr>
                <w:rFonts w:hint="eastAsia"/>
                <w:bCs/>
                <w:sz w:val="24"/>
                <w:szCs w:val="24"/>
                <w:lang w:eastAsia="zh-CN"/>
              </w:rPr>
              <w:t>根据工程分析污水管线连接过程中需要</w:t>
            </w:r>
            <w:r>
              <w:rPr>
                <w:rFonts w:ascii="Times New Roman" w:hAnsi="Times New Roman"/>
                <w:bCs/>
                <w:sz w:val="24"/>
                <w:szCs w:val="24"/>
              </w:rPr>
              <w:t>焊接</w:t>
            </w:r>
            <w:r>
              <w:rPr>
                <w:rFonts w:hint="eastAsia"/>
                <w:bCs/>
                <w:sz w:val="24"/>
                <w:szCs w:val="24"/>
                <w:lang w:eastAsia="zh-CN"/>
              </w:rPr>
              <w:t>，</w:t>
            </w:r>
            <w:r>
              <w:rPr>
                <w:rFonts w:ascii="Times New Roman" w:hAnsi="Times New Roman"/>
                <w:bCs/>
                <w:sz w:val="24"/>
                <w:szCs w:val="24"/>
              </w:rPr>
              <w:t>由于在焊接过程中会产生高频电、紫外线、臭氧、氮氧化合物以及金属烟雾等有害气体，其污染成分复杂，但由于管线焊点在管材接口处，污染源分散，源强小，对大气环境影响较小。</w:t>
            </w:r>
          </w:p>
          <w:p>
            <w:pPr>
              <w:spacing w:line="360" w:lineRule="auto"/>
              <w:ind w:firstLine="480" w:firstLineChars="200"/>
              <w:rPr>
                <w:kern w:val="0"/>
                <w:sz w:val="24"/>
                <w:szCs w:val="24"/>
              </w:rPr>
            </w:pPr>
            <w:r>
              <w:rPr>
                <w:kern w:val="0"/>
                <w:sz w:val="24"/>
                <w:szCs w:val="24"/>
              </w:rPr>
              <w:t>综上所述，项目在落实本环评提出的污染防治措施后，项目施工期废气对大气环境影响较小。</w:t>
            </w:r>
          </w:p>
          <w:p>
            <w:pPr>
              <w:spacing w:line="360" w:lineRule="auto"/>
              <w:ind w:firstLine="480" w:firstLineChars="200"/>
              <w:rPr>
                <w:b/>
                <w:bCs/>
                <w:sz w:val="24"/>
                <w:szCs w:val="24"/>
              </w:rPr>
            </w:pPr>
            <w:r>
              <w:rPr>
                <w:kern w:val="0"/>
                <w:sz w:val="24"/>
                <w:szCs w:val="24"/>
              </w:rPr>
              <w:t>二</w:t>
            </w:r>
            <w:r>
              <w:rPr>
                <w:b/>
                <w:bCs/>
                <w:sz w:val="24"/>
                <w:szCs w:val="24"/>
              </w:rPr>
              <w:t>、施工期水环境影响分析</w:t>
            </w:r>
          </w:p>
          <w:p>
            <w:pPr>
              <w:spacing w:line="360" w:lineRule="auto"/>
              <w:ind w:firstLine="480" w:firstLineChars="200"/>
              <w:rPr>
                <w:b/>
                <w:color w:val="000000"/>
                <w:sz w:val="24"/>
                <w:szCs w:val="24"/>
              </w:rPr>
            </w:pPr>
            <w:r>
              <w:rPr>
                <w:rFonts w:hint="eastAsia" w:ascii="宋体" w:hAnsi="宋体" w:cs="宋体"/>
                <w:kern w:val="0"/>
                <w:sz w:val="24"/>
                <w:szCs w:val="24"/>
              </w:rPr>
              <w:t>本项目施工期不设施工营地，施工期不产生生活污水。施工期废水主要为施工废水、管道闭水试验产生的废水等。</w:t>
            </w:r>
          </w:p>
          <w:p>
            <w:pPr>
              <w:adjustRightInd w:val="0"/>
              <w:snapToGrid w:val="0"/>
              <w:spacing w:line="480" w:lineRule="exact"/>
              <w:ind w:firstLine="480" w:firstLineChars="200"/>
              <w:rPr>
                <w:sz w:val="24"/>
              </w:rPr>
            </w:pPr>
            <w:r>
              <w:rPr>
                <w:rFonts w:hAnsi="宋体"/>
                <w:sz w:val="24"/>
              </w:rPr>
              <w:t>（</w:t>
            </w:r>
            <w:r>
              <w:rPr>
                <w:rFonts w:hint="eastAsia"/>
                <w:sz w:val="24"/>
              </w:rPr>
              <w:t>1</w:t>
            </w:r>
            <w:r>
              <w:rPr>
                <w:rFonts w:hAnsi="宋体"/>
                <w:sz w:val="24"/>
              </w:rPr>
              <w:t>）</w:t>
            </w:r>
            <w:r>
              <w:rPr>
                <w:rFonts w:hint="eastAsia" w:hAnsi="宋体"/>
                <w:sz w:val="24"/>
              </w:rPr>
              <w:t>施工</w:t>
            </w:r>
            <w:r>
              <w:rPr>
                <w:rFonts w:hAnsi="宋体"/>
                <w:sz w:val="24"/>
              </w:rPr>
              <w:t>废水</w:t>
            </w:r>
          </w:p>
          <w:p>
            <w:pPr>
              <w:adjustRightInd w:val="0"/>
              <w:snapToGrid w:val="0"/>
              <w:spacing w:line="480" w:lineRule="exact"/>
              <w:ind w:firstLine="480" w:firstLineChars="200"/>
              <w:rPr>
                <w:sz w:val="24"/>
              </w:rPr>
            </w:pPr>
            <w:r>
              <w:rPr>
                <w:rFonts w:hint="eastAsia" w:hAnsi="宋体"/>
                <w:sz w:val="24"/>
              </w:rPr>
              <w:t>施工废水为施工机械、运输车辆冲洗等产生的含悬浮物、少量石油类的废水，建、构筑物的养护、冲洗等产生的含悬浮物废水。</w:t>
            </w:r>
            <w:r>
              <w:rPr>
                <w:rFonts w:hAnsi="宋体"/>
                <w:sz w:val="24"/>
              </w:rPr>
              <w:t>废水量</w:t>
            </w:r>
            <w:r>
              <w:rPr>
                <w:rFonts w:hint="eastAsia" w:hAnsi="宋体"/>
                <w:sz w:val="24"/>
              </w:rPr>
              <w:t>约</w:t>
            </w:r>
            <w:r>
              <w:rPr>
                <w:rFonts w:hint="eastAsia"/>
                <w:sz w:val="24"/>
              </w:rPr>
              <w:t>2m</w:t>
            </w:r>
            <w:r>
              <w:rPr>
                <w:rFonts w:hint="eastAsia"/>
                <w:sz w:val="24"/>
                <w:vertAlign w:val="superscript"/>
              </w:rPr>
              <w:t>3</w:t>
            </w:r>
            <w:r>
              <w:rPr>
                <w:sz w:val="24"/>
              </w:rPr>
              <w:t>/d</w:t>
            </w:r>
            <w:r>
              <w:rPr>
                <w:rFonts w:hAnsi="宋体"/>
                <w:sz w:val="24"/>
              </w:rPr>
              <w:t>，生产废水中主要污染物为</w:t>
            </w:r>
            <w:r>
              <w:rPr>
                <w:sz w:val="24"/>
              </w:rPr>
              <w:t>SS</w:t>
            </w:r>
            <w:r>
              <w:rPr>
                <w:rFonts w:hAnsi="宋体"/>
                <w:sz w:val="24"/>
              </w:rPr>
              <w:t>，浓度可达到</w:t>
            </w:r>
            <w:r>
              <w:rPr>
                <w:sz w:val="24"/>
              </w:rPr>
              <w:t>3000</w:t>
            </w:r>
            <w:r>
              <w:rPr>
                <w:rFonts w:hAnsi="宋体"/>
                <w:sz w:val="24"/>
              </w:rPr>
              <w:t>～</w:t>
            </w:r>
            <w:r>
              <w:rPr>
                <w:sz w:val="24"/>
              </w:rPr>
              <w:t>5000mg/L</w:t>
            </w:r>
            <w:r>
              <w:rPr>
                <w:rFonts w:hAnsi="宋体"/>
                <w:sz w:val="24"/>
              </w:rPr>
              <w:t>。</w:t>
            </w:r>
            <w:r>
              <w:rPr>
                <w:rFonts w:hint="eastAsia" w:hAnsi="宋体"/>
                <w:sz w:val="24"/>
              </w:rPr>
              <w:t>施工废水</w:t>
            </w:r>
            <w:r>
              <w:rPr>
                <w:rFonts w:hint="eastAsia"/>
                <w:sz w:val="24"/>
              </w:rPr>
              <w:t>可通过临时沉淀池沉淀处理后回用于</w:t>
            </w:r>
            <w:r>
              <w:rPr>
                <w:rFonts w:hint="eastAsia"/>
                <w:sz w:val="24"/>
                <w:lang w:eastAsia="zh-CN"/>
              </w:rPr>
              <w:t>场地洒水抑尘</w:t>
            </w:r>
            <w:r>
              <w:rPr>
                <w:rFonts w:hint="eastAsia"/>
                <w:sz w:val="24"/>
              </w:rPr>
              <w:t>，对地表水环境影响较小。</w:t>
            </w:r>
          </w:p>
          <w:p>
            <w:pPr>
              <w:keepNext/>
              <w:keepLines/>
              <w:adjustRightInd w:val="0"/>
              <w:snapToGrid w:val="0"/>
              <w:spacing w:line="480" w:lineRule="exact"/>
              <w:ind w:firstLine="480" w:firstLineChars="200"/>
              <w:rPr>
                <w:sz w:val="24"/>
              </w:rPr>
            </w:pPr>
            <w:r>
              <w:rPr>
                <w:rFonts w:hint="eastAsia"/>
                <w:sz w:val="24"/>
              </w:rPr>
              <w:t>（2）</w:t>
            </w:r>
            <w:r>
              <w:rPr>
                <w:sz w:val="24"/>
              </w:rPr>
              <w:t>管道试压废水</w:t>
            </w:r>
          </w:p>
          <w:p>
            <w:pPr>
              <w:pStyle w:val="30"/>
              <w:tabs>
                <w:tab w:val="left" w:pos="290"/>
              </w:tabs>
              <w:spacing w:line="480" w:lineRule="exact"/>
              <w:ind w:firstLine="48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管道施工完成后进行闭水试验，试验采用分段进行，每段试验完毕后，试验用水抽到下一试验段重复使用，管道试压废水成分简单，主要污染物是SS，</w:t>
            </w:r>
            <w:r>
              <w:rPr>
                <w:rFonts w:hint="eastAsia"/>
                <w:color w:val="000000" w:themeColor="text1"/>
                <w:sz w:val="24"/>
                <w14:textFill>
                  <w14:solidFill>
                    <w14:schemeClr w14:val="tx1"/>
                  </w14:solidFill>
                </w14:textFill>
              </w:rPr>
              <w:t>可通过临时沉淀池</w:t>
            </w:r>
            <w:r>
              <w:rPr>
                <w:rFonts w:ascii="Times New Roman" w:hAnsi="Times New Roman" w:cs="Times New Roman"/>
                <w:color w:val="000000" w:themeColor="text1"/>
                <w:szCs w:val="24"/>
                <w14:textFill>
                  <w14:solidFill>
                    <w14:schemeClr w14:val="tx1"/>
                  </w14:solidFill>
                </w14:textFill>
              </w:rPr>
              <w:t>沉淀处理后用于市政绿化。因此，试压废水对环境影响较小。</w:t>
            </w:r>
          </w:p>
          <w:p>
            <w:pPr>
              <w:pStyle w:val="30"/>
              <w:adjustRightInd/>
              <w:snapToGrid/>
              <w:ind w:firstLine="482"/>
              <w:rPr>
                <w:rFonts w:ascii="Times New Roman" w:hAnsi="Times New Roman" w:cs="Times New Roman"/>
                <w:b/>
                <w:szCs w:val="24"/>
              </w:rPr>
            </w:pPr>
            <w:r>
              <w:rPr>
                <w:rFonts w:ascii="Times New Roman" w:hAnsi="Times New Roman" w:cs="Times New Roman"/>
                <w:b/>
                <w:szCs w:val="24"/>
              </w:rPr>
              <w:t>三、施工期声环境影响分析</w:t>
            </w:r>
          </w:p>
          <w:p>
            <w:pPr>
              <w:spacing w:line="360" w:lineRule="auto"/>
              <w:ind w:firstLine="480" w:firstLineChars="200"/>
              <w:rPr>
                <w:bCs/>
                <w:color w:val="000000"/>
                <w:sz w:val="24"/>
                <w:szCs w:val="24"/>
              </w:rPr>
            </w:pPr>
            <w:r>
              <w:rPr>
                <w:bCs/>
                <w:color w:val="000000"/>
                <w:sz w:val="24"/>
                <w:szCs w:val="24"/>
              </w:rPr>
              <w:t>施工机械噪声主要指施工现场使用各类机械设备产生的施工噪声。这些施工机械包括装载机、挖掘机、推土机，在施工中这类机械是最主要的施工噪声源。由于管道施工具有施工点多、线长的特点，因而一般情况下施工机械分布比较分散，多数情况下只有1-2台施工设备在同一作业点同时使用</w:t>
            </w:r>
            <w:r>
              <w:rPr>
                <w:rFonts w:hint="eastAsia"/>
                <w:bCs/>
                <w:color w:val="000000"/>
                <w:sz w:val="24"/>
                <w:szCs w:val="24"/>
              </w:rPr>
              <w:t>，</w:t>
            </w:r>
            <w:r>
              <w:rPr>
                <w:bCs/>
                <w:color w:val="000000"/>
                <w:sz w:val="24"/>
                <w:szCs w:val="24"/>
              </w:rPr>
              <w:t>。</w:t>
            </w:r>
          </w:p>
          <w:p>
            <w:pPr>
              <w:spacing w:line="360" w:lineRule="auto"/>
              <w:ind w:firstLine="480" w:firstLineChars="200"/>
              <w:rPr>
                <w:bCs/>
                <w:color w:val="000000"/>
                <w:sz w:val="24"/>
                <w:szCs w:val="24"/>
              </w:rPr>
            </w:pPr>
            <w:r>
              <w:rPr>
                <w:bCs/>
                <w:color w:val="000000"/>
                <w:sz w:val="24"/>
                <w:szCs w:val="24"/>
              </w:rPr>
              <w:t>工程施工时中各类材料需要用汽车运至工地，这些运输车辆在行驶过程中会产生公路交通噪声，会对周围环境产生交通噪声影响</w:t>
            </w:r>
            <w:r>
              <w:rPr>
                <w:rFonts w:hint="eastAsia"/>
                <w:bCs/>
                <w:color w:val="000000"/>
                <w:sz w:val="24"/>
                <w:szCs w:val="24"/>
              </w:rPr>
              <w:t>，</w:t>
            </w:r>
            <w:r>
              <w:rPr>
                <w:bCs/>
                <w:color w:val="000000"/>
                <w:sz w:val="24"/>
                <w:szCs w:val="24"/>
              </w:rPr>
              <w:t>。</w:t>
            </w:r>
          </w:p>
          <w:p>
            <w:pPr>
              <w:spacing w:line="360" w:lineRule="auto"/>
              <w:ind w:firstLine="480" w:firstLineChars="200"/>
              <w:rPr>
                <w:bCs/>
                <w:color w:val="000000"/>
                <w:sz w:val="24"/>
                <w:szCs w:val="24"/>
              </w:rPr>
            </w:pPr>
            <w:r>
              <w:rPr>
                <w:rFonts w:hint="eastAsia"/>
                <w:bCs/>
                <w:color w:val="000000"/>
                <w:sz w:val="24"/>
                <w:szCs w:val="24"/>
                <w:lang w:val="en-US" w:eastAsia="zh-CN"/>
              </w:rPr>
              <w:t>1、</w:t>
            </w:r>
            <w:r>
              <w:rPr>
                <w:bCs/>
                <w:color w:val="000000"/>
                <w:sz w:val="24"/>
                <w:szCs w:val="24"/>
              </w:rPr>
              <w:t xml:space="preserve"> 预测模式</w:t>
            </w:r>
          </w:p>
          <w:p>
            <w:pPr>
              <w:spacing w:line="360" w:lineRule="auto"/>
              <w:ind w:firstLine="480" w:firstLineChars="200"/>
              <w:rPr>
                <w:bCs/>
                <w:color w:val="000000"/>
                <w:sz w:val="24"/>
                <w:szCs w:val="24"/>
              </w:rPr>
            </w:pPr>
            <w:r>
              <w:rPr>
                <w:rFonts w:hint="eastAsia" w:ascii="宋体" w:hAnsi="宋体" w:cs="宋体"/>
                <w:bCs/>
                <w:color w:val="000000"/>
                <w:sz w:val="24"/>
                <w:szCs w:val="24"/>
              </w:rPr>
              <w:t>①</w:t>
            </w:r>
            <w:r>
              <w:rPr>
                <w:bCs/>
                <w:color w:val="000000"/>
                <w:sz w:val="24"/>
                <w:szCs w:val="24"/>
              </w:rPr>
              <w:t xml:space="preserve"> 基准预测点噪声级叠加公式： </w:t>
            </w:r>
          </w:p>
          <w:p>
            <w:pPr>
              <w:spacing w:line="360" w:lineRule="auto"/>
              <w:ind w:firstLine="480" w:firstLineChars="200"/>
              <w:jc w:val="center"/>
              <w:rPr>
                <w:bCs/>
                <w:color w:val="000000"/>
                <w:sz w:val="24"/>
                <w:szCs w:val="24"/>
              </w:rPr>
            </w:pPr>
            <w:r>
              <w:rPr>
                <w:bCs/>
                <w:color w:val="000000"/>
                <w:sz w:val="24"/>
                <w:szCs w:val="24"/>
              </w:rPr>
              <w:t>Lpe =10×lg[</w:t>
            </w:r>
            <w:r>
              <w:rPr>
                <w:bCs/>
                <w:color w:val="000000"/>
                <w:sz w:val="24"/>
                <w:szCs w:val="24"/>
              </w:rPr>
              <w:object>
                <v:shape id="_x0000_i1032" o:spt="75" type="#_x0000_t75" style="height:34pt;width:23pt;" o:ole="t" fillcolor="#000011" filled="f" stroked="f" coordsize="21600,21600">
                  <v:path/>
                  <v:fill on="f" focussize="0,0"/>
                  <v:stroke on="f"/>
                  <v:imagedata r:id="rId22" o:title=""/>
                  <o:lock v:ext="edit" grouping="f" rotation="f" text="f" aspectratio="t"/>
                  <w10:wrap type="none"/>
                  <w10:anchorlock/>
                </v:shape>
                <o:OLEObject Type="Embed" ProgID="Equation.3" ShapeID="_x0000_i1032" DrawAspect="Content" ObjectID="_1468075732" r:id="rId21">
                  <o:LockedField>false</o:LockedField>
                </o:OLEObject>
              </w:object>
            </w:r>
            <w:r>
              <w:rPr>
                <w:bCs/>
                <w:color w:val="000000"/>
                <w:sz w:val="24"/>
                <w:szCs w:val="24"/>
              </w:rPr>
              <w:object>
                <v:shape id="_x0000_i1033" o:spt="75" type="#_x0000_t75" style="height:24.95pt;width:27pt;" o:ole="t" fillcolor="#000011" filled="f" stroked="f" coordsize="21600,21600">
                  <v:path/>
                  <v:fill on="f" focussize="0,0"/>
                  <v:stroke on="f"/>
                  <v:imagedata r:id="rId24" o:title=""/>
                  <o:lock v:ext="edit" grouping="f" rotation="f" text="f" aspectratio="t"/>
                  <w10:wrap type="none"/>
                  <w10:anchorlock/>
                </v:shape>
                <o:OLEObject Type="Embed" ProgID="Equation.3" ShapeID="_x0000_i1033" DrawAspect="Content" ObjectID="_1468075733" r:id="rId23">
                  <o:LockedField>false</o:LockedField>
                </o:OLEObject>
              </w:object>
            </w:r>
            <w:r>
              <w:rPr>
                <w:bCs/>
                <w:color w:val="000000"/>
                <w:sz w:val="24"/>
                <w:szCs w:val="24"/>
              </w:rPr>
              <w:t>]</w:t>
            </w:r>
          </w:p>
          <w:p>
            <w:pPr>
              <w:spacing w:line="360" w:lineRule="auto"/>
              <w:ind w:firstLine="480" w:firstLineChars="200"/>
              <w:rPr>
                <w:bCs/>
                <w:color w:val="000000"/>
                <w:sz w:val="24"/>
                <w:szCs w:val="24"/>
              </w:rPr>
            </w:pPr>
          </w:p>
          <w:p>
            <w:pPr>
              <w:spacing w:line="360" w:lineRule="auto"/>
              <w:ind w:firstLine="480" w:firstLineChars="200"/>
              <w:rPr>
                <w:bCs/>
                <w:color w:val="000000"/>
                <w:sz w:val="24"/>
                <w:szCs w:val="24"/>
              </w:rPr>
            </w:pPr>
            <w:r>
              <w:rPr>
                <w:bCs/>
                <w:color w:val="000000"/>
                <w:sz w:val="24"/>
                <w:szCs w:val="24"/>
              </w:rPr>
              <w:t>式中：Lpe—叠加后总声级，dB(A)</w:t>
            </w:r>
          </w:p>
          <w:p>
            <w:pPr>
              <w:spacing w:line="360" w:lineRule="auto"/>
              <w:ind w:firstLine="480" w:firstLineChars="200"/>
              <w:rPr>
                <w:bCs/>
                <w:color w:val="000000"/>
                <w:sz w:val="24"/>
                <w:szCs w:val="24"/>
              </w:rPr>
            </w:pPr>
            <w:r>
              <w:rPr>
                <w:bCs/>
                <w:color w:val="000000"/>
                <w:sz w:val="24"/>
                <w:szCs w:val="24"/>
              </w:rPr>
              <w:t>Lpi—i声源至基准预测点的声级，dB(A)</w:t>
            </w:r>
          </w:p>
          <w:p>
            <w:pPr>
              <w:spacing w:line="360" w:lineRule="auto"/>
              <w:ind w:firstLine="480" w:firstLineChars="200"/>
              <w:rPr>
                <w:color w:val="000000"/>
                <w:sz w:val="24"/>
                <w:szCs w:val="24"/>
              </w:rPr>
            </w:pPr>
            <w:r>
              <w:rPr>
                <w:color w:val="000000"/>
                <w:sz w:val="24"/>
                <w:szCs w:val="24"/>
              </w:rPr>
              <w:t>n—噪声源数目。</w:t>
            </w:r>
          </w:p>
          <w:p>
            <w:pPr>
              <w:spacing w:line="360" w:lineRule="auto"/>
              <w:ind w:firstLine="480" w:firstLineChars="200"/>
              <w:rPr>
                <w:color w:val="000000"/>
                <w:sz w:val="24"/>
                <w:szCs w:val="24"/>
              </w:rPr>
            </w:pPr>
            <w:r>
              <w:rPr>
                <w:color w:val="000000"/>
                <w:sz w:val="24"/>
                <w:szCs w:val="24"/>
              </w:rPr>
              <w:t xml:space="preserve">用上述公式计算出各噪声源点至基准预测点的总声压级，然后以基准预测点的噪声强度为工程噪声源强。 </w:t>
            </w:r>
          </w:p>
          <w:p>
            <w:pPr>
              <w:spacing w:line="360" w:lineRule="auto"/>
              <w:ind w:firstLine="480" w:firstLineChars="200"/>
              <w:rPr>
                <w:iCs/>
                <w:color w:val="000000"/>
                <w:sz w:val="24"/>
                <w:szCs w:val="24"/>
              </w:rPr>
            </w:pPr>
            <w:r>
              <w:rPr>
                <w:rFonts w:hint="eastAsia" w:ascii="宋体" w:hAnsi="宋体" w:cs="宋体"/>
                <w:iCs/>
                <w:color w:val="000000"/>
                <w:sz w:val="24"/>
                <w:szCs w:val="24"/>
              </w:rPr>
              <w:t>②</w:t>
            </w:r>
            <w:r>
              <w:rPr>
                <w:iCs/>
                <w:color w:val="000000"/>
                <w:sz w:val="24"/>
                <w:szCs w:val="24"/>
              </w:rPr>
              <w:t xml:space="preserve"> 噪声源至某一预测点的计算公式</w:t>
            </w:r>
          </w:p>
          <w:p>
            <w:pPr>
              <w:spacing w:line="360" w:lineRule="auto"/>
              <w:ind w:firstLine="480" w:firstLineChars="200"/>
              <w:jc w:val="center"/>
              <w:rPr>
                <w:color w:val="000000"/>
                <w:sz w:val="24"/>
                <w:szCs w:val="24"/>
              </w:rPr>
            </w:pPr>
            <w:r>
              <w:rPr>
                <w:color w:val="000000"/>
                <w:position w:val="-10"/>
                <w:sz w:val="24"/>
                <w:szCs w:val="24"/>
              </w:rPr>
              <w:object>
                <v:shape id="_x0000_i1034" o:spt="75" type="#_x0000_t75" style="height:17pt;width:98pt;" o:ole="t" fillcolor="#000011" filled="f" o:preferrelative="t" stroked="f" coordsize="21600,21600">
                  <v:path/>
                  <v:fill on="f" focussize="0,0"/>
                  <v:stroke on="f"/>
                  <v:imagedata r:id="rId26" o:title=""/>
                  <o:lock v:ext="edit" grouping="f" rotation="f" text="f" aspectratio="t"/>
                  <w10:wrap type="none"/>
                  <w10:anchorlock/>
                </v:shape>
                <o:OLEObject Type="Embed" ProgID="Equation.3" ShapeID="_x0000_i1034" DrawAspect="Content" ObjectID="_1468075734" r:id="rId25">
                  <o:LockedField>false</o:LockedField>
                </o:OLEObject>
              </w:object>
            </w:r>
          </w:p>
          <w:p>
            <w:pPr>
              <w:spacing w:line="360" w:lineRule="auto"/>
              <w:ind w:firstLine="480" w:firstLineChars="200"/>
              <w:rPr>
                <w:color w:val="000000"/>
                <w:sz w:val="24"/>
                <w:szCs w:val="24"/>
              </w:rPr>
            </w:pPr>
            <w:r>
              <w:rPr>
                <w:color w:val="000000"/>
                <w:sz w:val="24"/>
                <w:szCs w:val="24"/>
              </w:rPr>
              <w:t>式中：L</w:t>
            </w:r>
            <w:r>
              <w:rPr>
                <w:color w:val="000000"/>
                <w:sz w:val="24"/>
                <w:szCs w:val="24"/>
                <w:vertAlign w:val="subscript"/>
              </w:rPr>
              <w:t>1</w:t>
            </w:r>
            <w:r>
              <w:rPr>
                <w:color w:val="000000"/>
                <w:sz w:val="24"/>
                <w:szCs w:val="24"/>
              </w:rPr>
              <w:t>、L</w:t>
            </w:r>
            <w:r>
              <w:rPr>
                <w:color w:val="000000"/>
                <w:sz w:val="24"/>
                <w:szCs w:val="24"/>
                <w:vertAlign w:val="subscript"/>
              </w:rPr>
              <w:t>2</w:t>
            </w:r>
            <w:r>
              <w:rPr>
                <w:color w:val="000000"/>
                <w:sz w:val="24"/>
                <w:szCs w:val="24"/>
              </w:rPr>
              <w:t>分别为距声源r</w:t>
            </w:r>
            <w:r>
              <w:rPr>
                <w:color w:val="000000"/>
                <w:sz w:val="24"/>
                <w:szCs w:val="24"/>
                <w:vertAlign w:val="subscript"/>
              </w:rPr>
              <w:t>1</w:t>
            </w:r>
            <w:r>
              <w:rPr>
                <w:color w:val="000000"/>
                <w:sz w:val="24"/>
                <w:szCs w:val="24"/>
              </w:rPr>
              <w:t>、r</w:t>
            </w:r>
            <w:r>
              <w:rPr>
                <w:color w:val="000000"/>
                <w:sz w:val="24"/>
                <w:szCs w:val="24"/>
                <w:vertAlign w:val="subscript"/>
              </w:rPr>
              <w:t>2</w:t>
            </w:r>
            <w:r>
              <w:rPr>
                <w:color w:val="000000"/>
                <w:sz w:val="24"/>
                <w:szCs w:val="24"/>
              </w:rPr>
              <w:t>处的等效A声级dB(A)；</w:t>
            </w:r>
          </w:p>
          <w:p>
            <w:pPr>
              <w:spacing w:line="360" w:lineRule="auto"/>
              <w:ind w:firstLine="480" w:firstLineChars="200"/>
              <w:rPr>
                <w:color w:val="000000"/>
                <w:sz w:val="24"/>
                <w:szCs w:val="24"/>
              </w:rPr>
            </w:pPr>
            <w:r>
              <w:rPr>
                <w:color w:val="000000"/>
                <w:sz w:val="24"/>
                <w:szCs w:val="24"/>
              </w:rPr>
              <w:t xml:space="preserve">      r</w:t>
            </w:r>
            <w:r>
              <w:rPr>
                <w:color w:val="000000"/>
                <w:sz w:val="24"/>
                <w:szCs w:val="24"/>
                <w:vertAlign w:val="subscript"/>
              </w:rPr>
              <w:t>1</w:t>
            </w:r>
            <w:r>
              <w:rPr>
                <w:color w:val="000000"/>
                <w:sz w:val="24"/>
                <w:szCs w:val="24"/>
              </w:rPr>
              <w:t>、r</w:t>
            </w:r>
            <w:r>
              <w:rPr>
                <w:color w:val="000000"/>
                <w:sz w:val="24"/>
                <w:szCs w:val="24"/>
                <w:vertAlign w:val="subscript"/>
              </w:rPr>
              <w:t>2</w:t>
            </w:r>
            <w:r>
              <w:rPr>
                <w:color w:val="000000"/>
                <w:sz w:val="24"/>
                <w:szCs w:val="24"/>
              </w:rPr>
              <w:t>为接受点距声源的距离，m。</w:t>
            </w:r>
          </w:p>
          <w:p>
            <w:pPr>
              <w:numPr>
                <w:ilvl w:val="0"/>
                <w:numId w:val="0"/>
              </w:numPr>
              <w:spacing w:line="360" w:lineRule="auto"/>
              <w:ind w:left="480" w:leftChars="0"/>
              <w:rPr>
                <w:color w:val="000000"/>
                <w:sz w:val="24"/>
                <w:szCs w:val="24"/>
              </w:rPr>
            </w:pPr>
            <w:r>
              <w:rPr>
                <w:rFonts w:hint="eastAsia"/>
                <w:color w:val="000000"/>
                <w:sz w:val="24"/>
                <w:szCs w:val="24"/>
                <w:lang w:val="en-US" w:eastAsia="zh-CN"/>
              </w:rPr>
              <w:t>2</w:t>
            </w:r>
            <w:r>
              <w:rPr>
                <w:rFonts w:hint="eastAsia"/>
                <w:color w:val="000000"/>
                <w:sz w:val="24"/>
                <w:szCs w:val="24"/>
                <w:lang w:eastAsia="zh-CN"/>
              </w:rPr>
              <w:t>、</w:t>
            </w:r>
            <w:r>
              <w:rPr>
                <w:color w:val="000000"/>
                <w:sz w:val="24"/>
                <w:szCs w:val="24"/>
              </w:rPr>
              <w:t>预测结果和分析</w:t>
            </w:r>
          </w:p>
          <w:p>
            <w:pPr>
              <w:pStyle w:val="40"/>
            </w:pPr>
            <w:r>
              <w:rPr>
                <w:iCs/>
                <w:color w:val="000000"/>
                <w:sz w:val="24"/>
                <w:szCs w:val="24"/>
              </w:rPr>
              <w:t>根据上式可计算出施工设备噪声值随距离衰减的情况</w:t>
            </w:r>
            <w:r>
              <w:t>，</w:t>
            </w:r>
            <w:r>
              <w:rPr>
                <w:rFonts w:hint="eastAsia"/>
                <w:lang w:eastAsia="zh-CN"/>
              </w:rPr>
              <w:t>计算</w:t>
            </w:r>
            <w:r>
              <w:t>结果见</w:t>
            </w:r>
            <w:r>
              <w:rPr>
                <w:rFonts w:hint="eastAsia"/>
              </w:rPr>
              <w:t>下表</w:t>
            </w:r>
            <w:r>
              <w:t>。</w:t>
            </w:r>
          </w:p>
          <w:p>
            <w:pPr>
              <w:spacing w:line="240" w:lineRule="auto"/>
              <w:jc w:val="center"/>
            </w:pPr>
            <w:r>
              <w:rPr>
                <w:rFonts w:ascii="Times New Roman" w:hAnsi="Times New Roman" w:eastAsia="宋体" w:cs="Times New Roman"/>
                <w:b/>
                <w:sz w:val="21"/>
                <w:szCs w:val="21"/>
              </w:rPr>
              <w:t>表</w:t>
            </w:r>
            <w:r>
              <w:rPr>
                <w:rFonts w:hint="default" w:ascii="Times New Roman" w:hAnsi="Times New Roman" w:eastAsia="宋体" w:cs="Times New Roman"/>
                <w:b/>
                <w:sz w:val="21"/>
                <w:szCs w:val="21"/>
              </w:rPr>
              <w:t>1</w:t>
            </w:r>
            <w:r>
              <w:rPr>
                <w:rFonts w:hint="eastAsia" w:cs="Times New Roman"/>
                <w:b/>
                <w:sz w:val="21"/>
                <w:szCs w:val="21"/>
                <w:lang w:val="en-US" w:eastAsia="zh-CN"/>
              </w:rPr>
              <w:t>8</w:t>
            </w:r>
            <w:r>
              <w:rPr>
                <w:rFonts w:hint="default" w:ascii="Times New Roman" w:hAnsi="Times New Roman" w:eastAsia="宋体" w:cs="Times New Roman"/>
                <w:b/>
                <w:sz w:val="21"/>
                <w:szCs w:val="21"/>
              </w:rPr>
              <w:t xml:space="preserve"> </w:t>
            </w:r>
            <w:r>
              <w:rPr>
                <w:rFonts w:ascii="Times New Roman" w:hAnsi="Times New Roman" w:eastAsia="宋体" w:cs="Times New Roman"/>
                <w:b/>
                <w:sz w:val="21"/>
                <w:szCs w:val="21"/>
              </w:rPr>
              <w:t xml:space="preserve"> </w:t>
            </w:r>
            <w:r>
              <w:rPr>
                <w:b/>
                <w:bCs/>
                <w:color w:val="auto"/>
                <w:szCs w:val="21"/>
                <w:highlight w:val="none"/>
              </w:rPr>
              <w:t xml:space="preserve"> </w:t>
            </w:r>
            <w:r>
              <w:rPr>
                <w:b/>
                <w:bCs/>
                <w:iCs/>
                <w:color w:val="auto"/>
                <w:szCs w:val="21"/>
                <w:highlight w:val="none"/>
              </w:rPr>
              <w:t>噪声随距离的衰减关系表</w:t>
            </w:r>
            <w:r>
              <w:rPr>
                <w:rFonts w:hint="eastAsia"/>
                <w:b/>
                <w:bCs/>
                <w:iCs/>
                <w:color w:val="auto"/>
                <w:szCs w:val="21"/>
                <w:highlight w:val="none"/>
              </w:rPr>
              <w:t xml:space="preserve">  单位</w:t>
            </w:r>
            <w:r>
              <w:rPr>
                <w:rFonts w:hint="eastAsia"/>
                <w:b/>
                <w:bCs/>
                <w:iCs/>
                <w:color w:val="auto"/>
                <w:szCs w:val="21"/>
                <w:highlight w:val="none"/>
                <w:lang w:eastAsia="zh-CN"/>
              </w:rPr>
              <w:t>：</w:t>
            </w:r>
            <w:r>
              <w:rPr>
                <w:color w:val="auto"/>
                <w:highlight w:val="none"/>
              </w:rPr>
              <w:t>(dB)</w:t>
            </w:r>
          </w:p>
          <w:tbl>
            <w:tblPr>
              <w:tblStyle w:val="18"/>
              <w:tblW w:w="87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1278"/>
              <w:gridCol w:w="861"/>
              <w:gridCol w:w="872"/>
              <w:gridCol w:w="869"/>
              <w:gridCol w:w="872"/>
              <w:gridCol w:w="870"/>
              <w:gridCol w:w="872"/>
              <w:gridCol w:w="870"/>
              <w:gridCol w:w="9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2" w:type="pct"/>
                  <w:vMerge w:val="restart"/>
                  <w:vAlign w:val="center"/>
                </w:tcPr>
                <w:p>
                  <w:pPr>
                    <w:tabs>
                      <w:tab w:val="center" w:pos="4153"/>
                      <w:tab w:val="right" w:pos="8306"/>
                    </w:tabs>
                    <w:snapToGrid w:val="0"/>
                    <w:spacing w:line="300" w:lineRule="exact"/>
                    <w:jc w:val="center"/>
                    <w:rPr>
                      <w:color w:val="auto"/>
                      <w:spacing w:val="-8"/>
                      <w:szCs w:val="21"/>
                      <w:highlight w:val="none"/>
                    </w:rPr>
                  </w:pPr>
                  <w:r>
                    <w:rPr>
                      <w:color w:val="auto"/>
                      <w:spacing w:val="-8"/>
                      <w:kern w:val="0"/>
                      <w:szCs w:val="21"/>
                      <w:highlight w:val="none"/>
                    </w:rPr>
                    <w:t>序号</w:t>
                  </w:r>
                </w:p>
              </w:tc>
              <w:tc>
                <w:tcPr>
                  <w:tcW w:w="728" w:type="pct"/>
                  <w:vMerge w:val="restart"/>
                  <w:vAlign w:val="center"/>
                </w:tcPr>
                <w:p>
                  <w:pPr>
                    <w:tabs>
                      <w:tab w:val="center" w:pos="4153"/>
                      <w:tab w:val="right" w:pos="8306"/>
                    </w:tabs>
                    <w:snapToGrid w:val="0"/>
                    <w:spacing w:line="300" w:lineRule="exact"/>
                    <w:jc w:val="center"/>
                    <w:rPr>
                      <w:color w:val="auto"/>
                      <w:szCs w:val="21"/>
                      <w:highlight w:val="none"/>
                    </w:rPr>
                  </w:pPr>
                  <w:r>
                    <w:rPr>
                      <w:color w:val="auto"/>
                      <w:kern w:val="0"/>
                      <w:szCs w:val="21"/>
                      <w:highlight w:val="none"/>
                    </w:rPr>
                    <w:t>机械名称</w:t>
                  </w:r>
                </w:p>
              </w:tc>
              <w:tc>
                <w:tcPr>
                  <w:tcW w:w="4028" w:type="pct"/>
                  <w:gridSpan w:val="8"/>
                  <w:vAlign w:val="center"/>
                </w:tcPr>
                <w:p>
                  <w:pPr>
                    <w:tabs>
                      <w:tab w:val="center" w:pos="4153"/>
                      <w:tab w:val="right" w:pos="8306"/>
                    </w:tabs>
                    <w:snapToGrid w:val="0"/>
                    <w:spacing w:line="300" w:lineRule="exact"/>
                    <w:jc w:val="center"/>
                    <w:rPr>
                      <w:rFonts w:hint="default" w:eastAsia="宋体"/>
                      <w:color w:val="auto"/>
                      <w:szCs w:val="21"/>
                      <w:highlight w:val="none"/>
                      <w:lang w:val="en-US" w:eastAsia="zh-CN"/>
                    </w:rPr>
                  </w:pPr>
                  <w:r>
                    <w:rPr>
                      <w:color w:val="auto"/>
                      <w:kern w:val="0"/>
                      <w:szCs w:val="21"/>
                      <w:highlight w:val="none"/>
                    </w:rPr>
                    <w:t>不同距离处的噪声预测</w:t>
                  </w:r>
                  <w:r>
                    <w:rPr>
                      <w:rFonts w:hint="eastAsia"/>
                      <w:color w:val="auto"/>
                      <w:kern w:val="0"/>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2" w:type="pct"/>
                  <w:vMerge w:val="continue"/>
                  <w:vAlign w:val="center"/>
                </w:tcPr>
                <w:p>
                  <w:pPr>
                    <w:tabs>
                      <w:tab w:val="center" w:pos="4153"/>
                      <w:tab w:val="right" w:pos="8306"/>
                    </w:tabs>
                    <w:snapToGrid w:val="0"/>
                    <w:spacing w:line="300" w:lineRule="exact"/>
                    <w:jc w:val="center"/>
                    <w:rPr>
                      <w:color w:val="auto"/>
                      <w:spacing w:val="-8"/>
                      <w:szCs w:val="21"/>
                      <w:highlight w:val="none"/>
                    </w:rPr>
                  </w:pPr>
                </w:p>
              </w:tc>
              <w:tc>
                <w:tcPr>
                  <w:tcW w:w="728" w:type="pct"/>
                  <w:vMerge w:val="continue"/>
                  <w:vAlign w:val="center"/>
                </w:tcPr>
                <w:p>
                  <w:pPr>
                    <w:tabs>
                      <w:tab w:val="center" w:pos="4153"/>
                      <w:tab w:val="right" w:pos="8306"/>
                    </w:tabs>
                    <w:snapToGrid w:val="0"/>
                    <w:spacing w:line="300" w:lineRule="exact"/>
                    <w:jc w:val="center"/>
                    <w:rPr>
                      <w:color w:val="auto"/>
                      <w:szCs w:val="21"/>
                      <w:highlight w:val="none"/>
                    </w:rPr>
                  </w:pPr>
                </w:p>
              </w:tc>
              <w:tc>
                <w:tcPr>
                  <w:tcW w:w="490" w:type="pct"/>
                  <w:vAlign w:val="center"/>
                </w:tcPr>
                <w:p>
                  <w:pPr>
                    <w:tabs>
                      <w:tab w:val="center" w:pos="4153"/>
                      <w:tab w:val="right" w:pos="8306"/>
                    </w:tabs>
                    <w:snapToGrid w:val="0"/>
                    <w:spacing w:line="300" w:lineRule="exact"/>
                    <w:jc w:val="center"/>
                    <w:rPr>
                      <w:color w:val="auto"/>
                      <w:spacing w:val="-8"/>
                      <w:szCs w:val="21"/>
                      <w:highlight w:val="none"/>
                    </w:rPr>
                  </w:pPr>
                  <w:r>
                    <w:rPr>
                      <w:color w:val="auto"/>
                      <w:spacing w:val="-8"/>
                      <w:kern w:val="0"/>
                      <w:szCs w:val="21"/>
                      <w:highlight w:val="none"/>
                    </w:rPr>
                    <w:t>10m</w:t>
                  </w:r>
                </w:p>
              </w:tc>
              <w:tc>
                <w:tcPr>
                  <w:tcW w:w="496" w:type="pct"/>
                  <w:vAlign w:val="center"/>
                </w:tcPr>
                <w:p>
                  <w:pPr>
                    <w:tabs>
                      <w:tab w:val="center" w:pos="4153"/>
                      <w:tab w:val="right" w:pos="8306"/>
                    </w:tabs>
                    <w:snapToGrid w:val="0"/>
                    <w:spacing w:line="300" w:lineRule="exact"/>
                    <w:jc w:val="center"/>
                    <w:rPr>
                      <w:color w:val="auto"/>
                      <w:spacing w:val="-8"/>
                      <w:szCs w:val="21"/>
                      <w:highlight w:val="none"/>
                    </w:rPr>
                  </w:pPr>
                  <w:r>
                    <w:rPr>
                      <w:color w:val="auto"/>
                      <w:spacing w:val="-8"/>
                      <w:kern w:val="0"/>
                      <w:szCs w:val="21"/>
                      <w:highlight w:val="none"/>
                    </w:rPr>
                    <w:t>20m</w:t>
                  </w:r>
                </w:p>
              </w:tc>
              <w:tc>
                <w:tcPr>
                  <w:tcW w:w="495" w:type="pct"/>
                  <w:vAlign w:val="center"/>
                </w:tcPr>
                <w:p>
                  <w:pPr>
                    <w:tabs>
                      <w:tab w:val="center" w:pos="4153"/>
                      <w:tab w:val="right" w:pos="8306"/>
                    </w:tabs>
                    <w:snapToGrid w:val="0"/>
                    <w:spacing w:line="300" w:lineRule="exact"/>
                    <w:jc w:val="center"/>
                    <w:rPr>
                      <w:color w:val="auto"/>
                      <w:spacing w:val="-8"/>
                      <w:szCs w:val="21"/>
                      <w:highlight w:val="none"/>
                    </w:rPr>
                  </w:pPr>
                  <w:r>
                    <w:rPr>
                      <w:color w:val="auto"/>
                      <w:spacing w:val="-8"/>
                      <w:kern w:val="0"/>
                      <w:szCs w:val="21"/>
                      <w:highlight w:val="none"/>
                    </w:rPr>
                    <w:t>30m</w:t>
                  </w:r>
                </w:p>
              </w:tc>
              <w:tc>
                <w:tcPr>
                  <w:tcW w:w="496" w:type="pct"/>
                  <w:vAlign w:val="center"/>
                </w:tcPr>
                <w:p>
                  <w:pPr>
                    <w:tabs>
                      <w:tab w:val="center" w:pos="4153"/>
                      <w:tab w:val="right" w:pos="8306"/>
                    </w:tabs>
                    <w:snapToGrid w:val="0"/>
                    <w:spacing w:line="300" w:lineRule="exact"/>
                    <w:jc w:val="center"/>
                    <w:rPr>
                      <w:color w:val="auto"/>
                      <w:spacing w:val="-8"/>
                      <w:szCs w:val="21"/>
                      <w:highlight w:val="none"/>
                    </w:rPr>
                  </w:pPr>
                  <w:r>
                    <w:rPr>
                      <w:color w:val="auto"/>
                      <w:spacing w:val="-8"/>
                      <w:kern w:val="0"/>
                      <w:szCs w:val="21"/>
                      <w:highlight w:val="none"/>
                    </w:rPr>
                    <w:t>40m</w:t>
                  </w:r>
                </w:p>
              </w:tc>
              <w:tc>
                <w:tcPr>
                  <w:tcW w:w="495" w:type="pct"/>
                  <w:vAlign w:val="center"/>
                </w:tcPr>
                <w:p>
                  <w:pPr>
                    <w:tabs>
                      <w:tab w:val="center" w:pos="4153"/>
                      <w:tab w:val="right" w:pos="8306"/>
                    </w:tabs>
                    <w:snapToGrid w:val="0"/>
                    <w:spacing w:line="300" w:lineRule="exact"/>
                    <w:jc w:val="center"/>
                    <w:rPr>
                      <w:color w:val="auto"/>
                      <w:spacing w:val="-8"/>
                      <w:szCs w:val="21"/>
                      <w:highlight w:val="none"/>
                    </w:rPr>
                  </w:pPr>
                  <w:r>
                    <w:rPr>
                      <w:color w:val="auto"/>
                      <w:spacing w:val="-8"/>
                      <w:kern w:val="0"/>
                      <w:szCs w:val="21"/>
                      <w:highlight w:val="none"/>
                    </w:rPr>
                    <w:t>50m</w:t>
                  </w:r>
                </w:p>
              </w:tc>
              <w:tc>
                <w:tcPr>
                  <w:tcW w:w="496" w:type="pct"/>
                  <w:vAlign w:val="center"/>
                </w:tcPr>
                <w:p>
                  <w:pPr>
                    <w:tabs>
                      <w:tab w:val="center" w:pos="4153"/>
                      <w:tab w:val="right" w:pos="8306"/>
                    </w:tabs>
                    <w:snapToGrid w:val="0"/>
                    <w:spacing w:line="300" w:lineRule="exact"/>
                    <w:jc w:val="center"/>
                    <w:rPr>
                      <w:color w:val="auto"/>
                      <w:spacing w:val="-8"/>
                      <w:szCs w:val="21"/>
                      <w:highlight w:val="none"/>
                    </w:rPr>
                  </w:pPr>
                  <w:r>
                    <w:rPr>
                      <w:color w:val="auto"/>
                      <w:spacing w:val="-8"/>
                      <w:kern w:val="0"/>
                      <w:szCs w:val="21"/>
                      <w:highlight w:val="none"/>
                    </w:rPr>
                    <w:t>100m</w:t>
                  </w:r>
                </w:p>
              </w:tc>
              <w:tc>
                <w:tcPr>
                  <w:tcW w:w="495" w:type="pct"/>
                  <w:vAlign w:val="center"/>
                </w:tcPr>
                <w:p>
                  <w:pPr>
                    <w:tabs>
                      <w:tab w:val="center" w:pos="4153"/>
                      <w:tab w:val="right" w:pos="8306"/>
                    </w:tabs>
                    <w:snapToGrid w:val="0"/>
                    <w:spacing w:line="300" w:lineRule="exact"/>
                    <w:jc w:val="center"/>
                    <w:rPr>
                      <w:color w:val="auto"/>
                      <w:spacing w:val="-8"/>
                      <w:szCs w:val="21"/>
                      <w:highlight w:val="none"/>
                    </w:rPr>
                  </w:pPr>
                  <w:r>
                    <w:rPr>
                      <w:color w:val="auto"/>
                      <w:spacing w:val="-8"/>
                      <w:kern w:val="0"/>
                      <w:szCs w:val="21"/>
                      <w:highlight w:val="none"/>
                    </w:rPr>
                    <w:t>200m</w:t>
                  </w:r>
                </w:p>
              </w:tc>
              <w:tc>
                <w:tcPr>
                  <w:tcW w:w="560" w:type="pct"/>
                  <w:vAlign w:val="center"/>
                </w:tcPr>
                <w:p>
                  <w:pPr>
                    <w:tabs>
                      <w:tab w:val="center" w:pos="4153"/>
                      <w:tab w:val="right" w:pos="8306"/>
                    </w:tabs>
                    <w:snapToGrid w:val="0"/>
                    <w:spacing w:line="300" w:lineRule="exact"/>
                    <w:jc w:val="center"/>
                    <w:rPr>
                      <w:color w:val="auto"/>
                      <w:spacing w:val="-8"/>
                      <w:kern w:val="0"/>
                      <w:szCs w:val="21"/>
                      <w:highlight w:val="none"/>
                    </w:rPr>
                  </w:pPr>
                  <w:r>
                    <w:rPr>
                      <w:color w:val="auto"/>
                      <w:spacing w:val="-8"/>
                      <w:kern w:val="0"/>
                      <w:szCs w:val="21"/>
                      <w:highlight w:val="none"/>
                    </w:rPr>
                    <w:t>300m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2" w:type="pct"/>
                  <w:vAlign w:val="center"/>
                </w:tcPr>
                <w:p>
                  <w:pPr>
                    <w:tabs>
                      <w:tab w:val="center" w:pos="4153"/>
                      <w:tab w:val="right" w:pos="8306"/>
                    </w:tabs>
                    <w:snapToGrid w:val="0"/>
                    <w:spacing w:line="300" w:lineRule="exact"/>
                    <w:jc w:val="center"/>
                    <w:rPr>
                      <w:color w:val="auto"/>
                      <w:kern w:val="0"/>
                      <w:szCs w:val="21"/>
                      <w:highlight w:val="none"/>
                    </w:rPr>
                  </w:pPr>
                  <w:r>
                    <w:rPr>
                      <w:color w:val="auto"/>
                      <w:kern w:val="0"/>
                      <w:szCs w:val="21"/>
                      <w:highlight w:val="none"/>
                    </w:rPr>
                    <w:t>1</w:t>
                  </w:r>
                </w:p>
              </w:tc>
              <w:tc>
                <w:tcPr>
                  <w:tcW w:w="728" w:type="pct"/>
                  <w:vAlign w:val="center"/>
                </w:tcPr>
                <w:p>
                  <w:pPr>
                    <w:tabs>
                      <w:tab w:val="left" w:pos="1737"/>
                      <w:tab w:val="center" w:pos="4153"/>
                      <w:tab w:val="right" w:pos="8306"/>
                    </w:tabs>
                    <w:snapToGrid w:val="0"/>
                    <w:spacing w:line="300" w:lineRule="exact"/>
                    <w:jc w:val="center"/>
                    <w:rPr>
                      <w:color w:val="auto"/>
                      <w:szCs w:val="21"/>
                      <w:highlight w:val="none"/>
                    </w:rPr>
                  </w:pPr>
                  <w:r>
                    <w:rPr>
                      <w:color w:val="auto"/>
                      <w:szCs w:val="21"/>
                      <w:highlight w:val="none"/>
                    </w:rPr>
                    <w:t>推土机</w:t>
                  </w:r>
                </w:p>
              </w:tc>
              <w:tc>
                <w:tcPr>
                  <w:tcW w:w="490"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～70</w:t>
                  </w:r>
                </w:p>
              </w:tc>
              <w:tc>
                <w:tcPr>
                  <w:tcW w:w="496"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～64</w:t>
                  </w:r>
                </w:p>
              </w:tc>
              <w:tc>
                <w:tcPr>
                  <w:tcW w:w="495"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～60</w:t>
                  </w:r>
                </w:p>
              </w:tc>
              <w:tc>
                <w:tcPr>
                  <w:tcW w:w="496"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～58</w:t>
                  </w:r>
                </w:p>
              </w:tc>
              <w:tc>
                <w:tcPr>
                  <w:tcW w:w="495"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～56</w:t>
                  </w:r>
                </w:p>
              </w:tc>
              <w:tc>
                <w:tcPr>
                  <w:tcW w:w="496"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～50</w:t>
                  </w:r>
                </w:p>
              </w:tc>
              <w:tc>
                <w:tcPr>
                  <w:tcW w:w="495"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～44</w:t>
                  </w:r>
                </w:p>
              </w:tc>
              <w:tc>
                <w:tcPr>
                  <w:tcW w:w="560"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2"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2</w:t>
                  </w:r>
                </w:p>
              </w:tc>
              <w:tc>
                <w:tcPr>
                  <w:tcW w:w="728" w:type="pct"/>
                  <w:vAlign w:val="center"/>
                </w:tcPr>
                <w:p>
                  <w:pPr>
                    <w:tabs>
                      <w:tab w:val="left" w:pos="1737"/>
                      <w:tab w:val="center" w:pos="4153"/>
                      <w:tab w:val="right" w:pos="8306"/>
                    </w:tabs>
                    <w:snapToGrid w:val="0"/>
                    <w:spacing w:line="300" w:lineRule="exact"/>
                    <w:jc w:val="center"/>
                    <w:rPr>
                      <w:color w:val="auto"/>
                      <w:szCs w:val="21"/>
                      <w:highlight w:val="none"/>
                    </w:rPr>
                  </w:pPr>
                  <w:r>
                    <w:rPr>
                      <w:color w:val="auto"/>
                      <w:szCs w:val="21"/>
                      <w:highlight w:val="none"/>
                    </w:rPr>
                    <w:t>挖掘机</w:t>
                  </w:r>
                </w:p>
              </w:tc>
              <w:tc>
                <w:tcPr>
                  <w:tcW w:w="490"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～70</w:t>
                  </w:r>
                </w:p>
              </w:tc>
              <w:tc>
                <w:tcPr>
                  <w:tcW w:w="496"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～64</w:t>
                  </w:r>
                </w:p>
              </w:tc>
              <w:tc>
                <w:tcPr>
                  <w:tcW w:w="495"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～60</w:t>
                  </w:r>
                </w:p>
              </w:tc>
              <w:tc>
                <w:tcPr>
                  <w:tcW w:w="496"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～58</w:t>
                  </w:r>
                </w:p>
              </w:tc>
              <w:tc>
                <w:tcPr>
                  <w:tcW w:w="495"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～56</w:t>
                  </w:r>
                </w:p>
              </w:tc>
              <w:tc>
                <w:tcPr>
                  <w:tcW w:w="496"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～50</w:t>
                  </w:r>
                </w:p>
              </w:tc>
              <w:tc>
                <w:tcPr>
                  <w:tcW w:w="495"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～44</w:t>
                  </w:r>
                </w:p>
              </w:tc>
              <w:tc>
                <w:tcPr>
                  <w:tcW w:w="560"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2"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3</w:t>
                  </w:r>
                </w:p>
              </w:tc>
              <w:tc>
                <w:tcPr>
                  <w:tcW w:w="728"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夯土机</w:t>
                  </w:r>
                </w:p>
              </w:tc>
              <w:tc>
                <w:tcPr>
                  <w:tcW w:w="490"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～80</w:t>
                  </w:r>
                </w:p>
              </w:tc>
              <w:tc>
                <w:tcPr>
                  <w:tcW w:w="496"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～74</w:t>
                  </w:r>
                </w:p>
              </w:tc>
              <w:tc>
                <w:tcPr>
                  <w:tcW w:w="495"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～70</w:t>
                  </w:r>
                </w:p>
              </w:tc>
              <w:tc>
                <w:tcPr>
                  <w:tcW w:w="496"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～68</w:t>
                  </w:r>
                </w:p>
              </w:tc>
              <w:tc>
                <w:tcPr>
                  <w:tcW w:w="495"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～66</w:t>
                  </w:r>
                </w:p>
              </w:tc>
              <w:tc>
                <w:tcPr>
                  <w:tcW w:w="496"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～60</w:t>
                  </w:r>
                </w:p>
              </w:tc>
              <w:tc>
                <w:tcPr>
                  <w:tcW w:w="495"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～54</w:t>
                  </w:r>
                </w:p>
              </w:tc>
              <w:tc>
                <w:tcPr>
                  <w:tcW w:w="560"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2"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4</w:t>
                  </w:r>
                </w:p>
              </w:tc>
              <w:tc>
                <w:tcPr>
                  <w:tcW w:w="728"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前斗式</w:t>
                  </w:r>
                </w:p>
                <w:p>
                  <w:pPr>
                    <w:tabs>
                      <w:tab w:val="center" w:pos="4153"/>
                      <w:tab w:val="right" w:pos="8306"/>
                    </w:tabs>
                    <w:snapToGrid w:val="0"/>
                    <w:spacing w:line="300" w:lineRule="exact"/>
                    <w:jc w:val="center"/>
                    <w:rPr>
                      <w:color w:val="auto"/>
                      <w:szCs w:val="21"/>
                      <w:highlight w:val="none"/>
                    </w:rPr>
                  </w:pPr>
                  <w:r>
                    <w:rPr>
                      <w:color w:val="auto"/>
                      <w:szCs w:val="21"/>
                      <w:highlight w:val="none"/>
                    </w:rPr>
                    <w:t>装料机</w:t>
                  </w:r>
                </w:p>
              </w:tc>
              <w:tc>
                <w:tcPr>
                  <w:tcW w:w="490"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～70</w:t>
                  </w:r>
                </w:p>
              </w:tc>
              <w:tc>
                <w:tcPr>
                  <w:tcW w:w="496"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～64</w:t>
                  </w:r>
                </w:p>
              </w:tc>
              <w:tc>
                <w:tcPr>
                  <w:tcW w:w="495"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～60</w:t>
                  </w:r>
                </w:p>
              </w:tc>
              <w:tc>
                <w:tcPr>
                  <w:tcW w:w="496"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～58</w:t>
                  </w:r>
                </w:p>
              </w:tc>
              <w:tc>
                <w:tcPr>
                  <w:tcW w:w="495"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～56</w:t>
                  </w:r>
                </w:p>
              </w:tc>
              <w:tc>
                <w:tcPr>
                  <w:tcW w:w="496"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～50</w:t>
                  </w:r>
                </w:p>
              </w:tc>
              <w:tc>
                <w:tcPr>
                  <w:tcW w:w="495"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～44</w:t>
                  </w:r>
                </w:p>
              </w:tc>
              <w:tc>
                <w:tcPr>
                  <w:tcW w:w="560"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2"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5</w:t>
                  </w:r>
                </w:p>
              </w:tc>
              <w:tc>
                <w:tcPr>
                  <w:tcW w:w="728"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混凝土</w:t>
                  </w:r>
                </w:p>
                <w:p>
                  <w:pPr>
                    <w:tabs>
                      <w:tab w:val="center" w:pos="4153"/>
                      <w:tab w:val="right" w:pos="8306"/>
                    </w:tabs>
                    <w:snapToGrid w:val="0"/>
                    <w:spacing w:line="300" w:lineRule="exact"/>
                    <w:jc w:val="center"/>
                    <w:rPr>
                      <w:color w:val="auto"/>
                      <w:szCs w:val="21"/>
                      <w:highlight w:val="none"/>
                    </w:rPr>
                  </w:pPr>
                  <w:r>
                    <w:rPr>
                      <w:color w:val="auto"/>
                      <w:szCs w:val="21"/>
                      <w:highlight w:val="none"/>
                    </w:rPr>
                    <w:t>振捣棒</w:t>
                  </w:r>
                </w:p>
              </w:tc>
              <w:tc>
                <w:tcPr>
                  <w:tcW w:w="490"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～80</w:t>
                  </w:r>
                </w:p>
              </w:tc>
              <w:tc>
                <w:tcPr>
                  <w:tcW w:w="496"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～74</w:t>
                  </w:r>
                </w:p>
              </w:tc>
              <w:tc>
                <w:tcPr>
                  <w:tcW w:w="495"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～70</w:t>
                  </w:r>
                </w:p>
              </w:tc>
              <w:tc>
                <w:tcPr>
                  <w:tcW w:w="496"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～68</w:t>
                  </w:r>
                </w:p>
              </w:tc>
              <w:tc>
                <w:tcPr>
                  <w:tcW w:w="495"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～66</w:t>
                  </w:r>
                </w:p>
              </w:tc>
              <w:tc>
                <w:tcPr>
                  <w:tcW w:w="496"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～60</w:t>
                  </w:r>
                </w:p>
              </w:tc>
              <w:tc>
                <w:tcPr>
                  <w:tcW w:w="495"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～54</w:t>
                  </w:r>
                </w:p>
              </w:tc>
              <w:tc>
                <w:tcPr>
                  <w:tcW w:w="560"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2"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6</w:t>
                  </w:r>
                </w:p>
              </w:tc>
              <w:tc>
                <w:tcPr>
                  <w:tcW w:w="728"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空压机</w:t>
                  </w:r>
                </w:p>
              </w:tc>
              <w:tc>
                <w:tcPr>
                  <w:tcW w:w="490"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～80</w:t>
                  </w:r>
                </w:p>
              </w:tc>
              <w:tc>
                <w:tcPr>
                  <w:tcW w:w="496"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～74</w:t>
                  </w:r>
                </w:p>
              </w:tc>
              <w:tc>
                <w:tcPr>
                  <w:tcW w:w="495"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～70</w:t>
                  </w:r>
                </w:p>
              </w:tc>
              <w:tc>
                <w:tcPr>
                  <w:tcW w:w="496"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～68</w:t>
                  </w:r>
                </w:p>
              </w:tc>
              <w:tc>
                <w:tcPr>
                  <w:tcW w:w="495"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～66</w:t>
                  </w:r>
                </w:p>
              </w:tc>
              <w:tc>
                <w:tcPr>
                  <w:tcW w:w="496"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～60</w:t>
                  </w:r>
                </w:p>
              </w:tc>
              <w:tc>
                <w:tcPr>
                  <w:tcW w:w="495"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～54</w:t>
                  </w:r>
                </w:p>
              </w:tc>
              <w:tc>
                <w:tcPr>
                  <w:tcW w:w="560"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2"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7</w:t>
                  </w:r>
                </w:p>
              </w:tc>
              <w:tc>
                <w:tcPr>
                  <w:tcW w:w="728"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发电机</w:t>
                  </w:r>
                </w:p>
              </w:tc>
              <w:tc>
                <w:tcPr>
                  <w:tcW w:w="490"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～80</w:t>
                  </w:r>
                </w:p>
              </w:tc>
              <w:tc>
                <w:tcPr>
                  <w:tcW w:w="496"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～74</w:t>
                  </w:r>
                </w:p>
              </w:tc>
              <w:tc>
                <w:tcPr>
                  <w:tcW w:w="495"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～70</w:t>
                  </w:r>
                </w:p>
              </w:tc>
              <w:tc>
                <w:tcPr>
                  <w:tcW w:w="496"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～68</w:t>
                  </w:r>
                </w:p>
              </w:tc>
              <w:tc>
                <w:tcPr>
                  <w:tcW w:w="495"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～66</w:t>
                  </w:r>
                </w:p>
              </w:tc>
              <w:tc>
                <w:tcPr>
                  <w:tcW w:w="496"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～60</w:t>
                  </w:r>
                </w:p>
              </w:tc>
              <w:tc>
                <w:tcPr>
                  <w:tcW w:w="495"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～54</w:t>
                  </w:r>
                </w:p>
              </w:tc>
              <w:tc>
                <w:tcPr>
                  <w:tcW w:w="560" w:type="pct"/>
                  <w:vAlign w:val="center"/>
                </w:tcPr>
                <w:p>
                  <w:pPr>
                    <w:tabs>
                      <w:tab w:val="center" w:pos="4153"/>
                      <w:tab w:val="right" w:pos="8306"/>
                    </w:tabs>
                    <w:snapToGrid w:val="0"/>
                    <w:spacing w:line="300" w:lineRule="exact"/>
                    <w:jc w:val="center"/>
                    <w:rPr>
                      <w:color w:val="auto"/>
                      <w:kern w:val="0"/>
                      <w:szCs w:val="21"/>
                      <w:highlight w:val="none"/>
                    </w:rPr>
                  </w:pPr>
                  <w:r>
                    <w:rPr>
                      <w:color w:val="auto"/>
                      <w:szCs w:val="21"/>
                      <w:highlight w:val="none"/>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2"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8</w:t>
                  </w:r>
                </w:p>
              </w:tc>
              <w:tc>
                <w:tcPr>
                  <w:tcW w:w="728" w:type="pct"/>
                  <w:vAlign w:val="center"/>
                </w:tcPr>
                <w:p>
                  <w:pPr>
                    <w:tabs>
                      <w:tab w:val="left" w:pos="1737"/>
                      <w:tab w:val="center" w:pos="4153"/>
                      <w:tab w:val="right" w:pos="8306"/>
                    </w:tabs>
                    <w:snapToGrid w:val="0"/>
                    <w:spacing w:line="300" w:lineRule="exact"/>
                    <w:jc w:val="center"/>
                    <w:rPr>
                      <w:color w:val="auto"/>
                      <w:szCs w:val="21"/>
                      <w:highlight w:val="none"/>
                    </w:rPr>
                  </w:pPr>
                  <w:r>
                    <w:rPr>
                      <w:color w:val="auto"/>
                      <w:szCs w:val="21"/>
                      <w:highlight w:val="none"/>
                    </w:rPr>
                    <w:t>运输车辆</w:t>
                  </w:r>
                </w:p>
              </w:tc>
              <w:tc>
                <w:tcPr>
                  <w:tcW w:w="490"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～70</w:t>
                  </w:r>
                </w:p>
              </w:tc>
              <w:tc>
                <w:tcPr>
                  <w:tcW w:w="496"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～64</w:t>
                  </w:r>
                </w:p>
              </w:tc>
              <w:tc>
                <w:tcPr>
                  <w:tcW w:w="495"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～60</w:t>
                  </w:r>
                </w:p>
              </w:tc>
              <w:tc>
                <w:tcPr>
                  <w:tcW w:w="496"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～58</w:t>
                  </w:r>
                </w:p>
              </w:tc>
              <w:tc>
                <w:tcPr>
                  <w:tcW w:w="495"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～56</w:t>
                  </w:r>
                </w:p>
              </w:tc>
              <w:tc>
                <w:tcPr>
                  <w:tcW w:w="496"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～50</w:t>
                  </w:r>
                </w:p>
              </w:tc>
              <w:tc>
                <w:tcPr>
                  <w:tcW w:w="495"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～44</w:t>
                  </w:r>
                </w:p>
              </w:tc>
              <w:tc>
                <w:tcPr>
                  <w:tcW w:w="560" w:type="pct"/>
                  <w:vAlign w:val="center"/>
                </w:tcPr>
                <w:p>
                  <w:pPr>
                    <w:tabs>
                      <w:tab w:val="center" w:pos="4153"/>
                      <w:tab w:val="right" w:pos="8306"/>
                    </w:tabs>
                    <w:snapToGrid w:val="0"/>
                    <w:spacing w:line="300" w:lineRule="exact"/>
                    <w:jc w:val="center"/>
                    <w:rPr>
                      <w:color w:val="auto"/>
                      <w:szCs w:val="21"/>
                      <w:highlight w:val="none"/>
                    </w:rPr>
                  </w:pPr>
                  <w:r>
                    <w:rPr>
                      <w:color w:val="auto"/>
                      <w:szCs w:val="21"/>
                      <w:highlight w:val="none"/>
                    </w:rPr>
                    <w:t>～40</w:t>
                  </w:r>
                </w:p>
              </w:tc>
            </w:tr>
          </w:tbl>
          <w:p>
            <w:pPr>
              <w:spacing w:line="360" w:lineRule="auto"/>
              <w:ind w:firstLine="480" w:firstLineChars="200"/>
              <w:rPr>
                <w:rFonts w:ascii="Times New Roman" w:hAnsi="Times New Roman"/>
                <w:color w:val="auto"/>
                <w:sz w:val="24"/>
              </w:rPr>
            </w:pPr>
            <w:r>
              <w:rPr>
                <w:color w:val="auto"/>
                <w:sz w:val="24"/>
                <w:szCs w:val="24"/>
                <w:highlight w:val="none"/>
              </w:rPr>
              <w:t>管道工程建设施工</w:t>
            </w:r>
            <w:r>
              <w:rPr>
                <w:rFonts w:hint="eastAsia"/>
                <w:color w:val="auto"/>
                <w:sz w:val="24"/>
                <w:szCs w:val="24"/>
                <w:highlight w:val="none"/>
              </w:rPr>
              <w:t>机械较为集中</w:t>
            </w:r>
            <w:r>
              <w:rPr>
                <w:color w:val="auto"/>
                <w:sz w:val="24"/>
                <w:szCs w:val="24"/>
                <w:highlight w:val="none"/>
              </w:rPr>
              <w:t>，机械化程度高，由此而产生的噪声对周围区域环境有一定的影响</w:t>
            </w:r>
            <w:r>
              <w:rPr>
                <w:rFonts w:hint="eastAsia"/>
                <w:color w:val="auto"/>
                <w:sz w:val="24"/>
                <w:szCs w:val="24"/>
                <w:highlight w:val="none"/>
              </w:rPr>
              <w:t>，</w:t>
            </w:r>
            <w:r>
              <w:rPr>
                <w:color w:val="auto"/>
                <w:sz w:val="24"/>
                <w:szCs w:val="24"/>
                <w:highlight w:val="none"/>
              </w:rPr>
              <w:t>这种影响是短期的、暂时的，而且具有局部地段特性。</w:t>
            </w:r>
            <w:r>
              <w:rPr>
                <w:rFonts w:hint="eastAsia"/>
                <w:color w:val="auto"/>
                <w:sz w:val="24"/>
                <w:szCs w:val="24"/>
                <w:highlight w:val="none"/>
              </w:rPr>
              <w:t>本次环评噪声评价范围为沿线2</w:t>
            </w:r>
            <w:r>
              <w:rPr>
                <w:color w:val="auto"/>
                <w:sz w:val="24"/>
                <w:szCs w:val="24"/>
                <w:highlight w:val="none"/>
              </w:rPr>
              <w:t>00m</w:t>
            </w:r>
            <w:r>
              <w:rPr>
                <w:rFonts w:hint="eastAsia"/>
                <w:color w:val="auto"/>
                <w:sz w:val="24"/>
                <w:szCs w:val="24"/>
                <w:highlight w:val="none"/>
              </w:rPr>
              <w:t>范围内敏感点，</w:t>
            </w:r>
            <w:r>
              <w:rPr>
                <w:color w:val="auto"/>
                <w:sz w:val="24"/>
                <w:szCs w:val="24"/>
                <w:highlight w:val="none"/>
              </w:rPr>
              <w:t>根据《建筑施工场界噪声限值》（GB12523-</w:t>
            </w:r>
            <w:r>
              <w:rPr>
                <w:rFonts w:hint="eastAsia"/>
                <w:color w:val="auto"/>
                <w:sz w:val="24"/>
                <w:szCs w:val="24"/>
                <w:highlight w:val="none"/>
              </w:rPr>
              <w:t>2011</w:t>
            </w:r>
            <w:r>
              <w:rPr>
                <w:color w:val="auto"/>
                <w:sz w:val="24"/>
                <w:szCs w:val="24"/>
                <w:highlight w:val="none"/>
              </w:rPr>
              <w:t>），管道施工阶段作业噪声限值为：昼间70dB(A)，夜间55dB(A)。从上表可知，仅凭距离衰减，昼间在距施工机械30m处和夜间距施工机械</w:t>
            </w:r>
            <w:r>
              <w:rPr>
                <w:rFonts w:hint="eastAsia"/>
                <w:color w:val="auto"/>
                <w:sz w:val="24"/>
                <w:szCs w:val="24"/>
                <w:highlight w:val="none"/>
              </w:rPr>
              <w:t>200</w:t>
            </w:r>
            <w:r>
              <w:rPr>
                <w:color w:val="auto"/>
                <w:sz w:val="24"/>
                <w:szCs w:val="24"/>
                <w:highlight w:val="none"/>
              </w:rPr>
              <w:t>m处噪声</w:t>
            </w:r>
            <w:r>
              <w:rPr>
                <w:rFonts w:hint="eastAsia"/>
                <w:color w:val="auto"/>
                <w:sz w:val="24"/>
                <w:szCs w:val="24"/>
                <w:highlight w:val="none"/>
                <w:lang w:eastAsia="zh-CN"/>
              </w:rPr>
              <w:t>可以</w:t>
            </w:r>
            <w:r>
              <w:rPr>
                <w:color w:val="auto"/>
                <w:sz w:val="24"/>
                <w:szCs w:val="24"/>
                <w:highlight w:val="none"/>
              </w:rPr>
              <w:t>符合标准限值。</w:t>
            </w:r>
            <w:r>
              <w:rPr>
                <w:rFonts w:hint="eastAsia"/>
                <w:color w:val="auto"/>
                <w:sz w:val="24"/>
                <w:szCs w:val="24"/>
                <w:highlight w:val="none"/>
                <w:lang w:eastAsia="zh-CN"/>
              </w:rPr>
              <w:t>本项目距离施工厂界最近居民点为</w:t>
            </w:r>
            <w:r>
              <w:rPr>
                <w:rFonts w:hint="eastAsia"/>
                <w:color w:val="auto"/>
                <w:sz w:val="24"/>
                <w:szCs w:val="24"/>
                <w:highlight w:val="none"/>
                <w:lang w:val="en-US" w:eastAsia="zh-CN"/>
              </w:rPr>
              <w:t>31米处的张家斜村，</w:t>
            </w:r>
            <w:r>
              <w:rPr>
                <w:rFonts w:ascii="Times New Roman" w:hAnsi="Times New Roman"/>
                <w:color w:val="auto"/>
                <w:sz w:val="24"/>
              </w:rPr>
              <w:t>因此，</w:t>
            </w:r>
            <w:r>
              <w:rPr>
                <w:rFonts w:hint="eastAsia"/>
                <w:color w:val="auto"/>
                <w:sz w:val="24"/>
                <w:lang w:eastAsia="zh-CN"/>
              </w:rPr>
              <w:t>本项目昼间施工</w:t>
            </w:r>
            <w:r>
              <w:rPr>
                <w:rFonts w:hint="eastAsia"/>
                <w:color w:val="auto"/>
                <w:sz w:val="24"/>
              </w:rPr>
              <w:t>对周围敏感点的影响是可以接受的</w:t>
            </w:r>
            <w:r>
              <w:rPr>
                <w:rFonts w:hint="eastAsia"/>
                <w:color w:val="auto"/>
                <w:sz w:val="24"/>
                <w:lang w:eastAsia="zh-CN"/>
              </w:rPr>
              <w:t>，</w:t>
            </w:r>
            <w:r>
              <w:rPr>
                <w:rFonts w:ascii="Times New Roman" w:hAnsi="Times New Roman"/>
                <w:color w:val="auto"/>
                <w:sz w:val="24"/>
              </w:rPr>
              <w:t>夜间施工将对评价范围内居民的休息造成很大的干扰，特别是对较近的居民点，这些影响将较为突出。</w:t>
            </w:r>
          </w:p>
          <w:p>
            <w:pPr>
              <w:spacing w:line="360" w:lineRule="auto"/>
              <w:ind w:firstLine="480" w:firstLineChars="200"/>
              <w:rPr>
                <w:rFonts w:ascii="Times New Roman" w:hAnsi="Times New Roman"/>
                <w:color w:val="auto"/>
                <w:sz w:val="24"/>
              </w:rPr>
            </w:pPr>
            <w:r>
              <w:rPr>
                <w:rFonts w:ascii="Times New Roman" w:hAnsi="Times New Roman"/>
                <w:color w:val="auto"/>
                <w:sz w:val="24"/>
              </w:rPr>
              <w:t>环评建议采取以下降噪措施：</w:t>
            </w:r>
          </w:p>
          <w:p>
            <w:pPr>
              <w:spacing w:line="360" w:lineRule="auto"/>
              <w:ind w:firstLine="480" w:firstLineChars="200"/>
              <w:rPr>
                <w:rFonts w:ascii="Times New Roman" w:hAnsi="Times New Roman"/>
                <w:bCs/>
                <w:color w:val="auto"/>
                <w:sz w:val="24"/>
              </w:rPr>
            </w:pPr>
            <w:r>
              <w:rPr>
                <w:rFonts w:ascii="Times New Roman" w:hAnsi="Times New Roman"/>
                <w:color w:val="auto"/>
                <w:sz w:val="24"/>
              </w:rPr>
              <w:t>①</w:t>
            </w:r>
            <w:r>
              <w:rPr>
                <w:rFonts w:ascii="Times New Roman" w:hAnsi="Times New Roman"/>
                <w:bCs/>
                <w:color w:val="auto"/>
                <w:sz w:val="24"/>
              </w:rPr>
              <w:t>从声源上控制：建设单位与施工单位签订合约时，应要求其主要使用低噪声的机械设备。同时在施工过程中施工单位应设专人对设备进行定期的保养和维护，并负责对现场工作人员进行培训，并严格按照操作规范使用各种机械；</w:t>
            </w:r>
          </w:p>
          <w:p>
            <w:pPr>
              <w:spacing w:line="360" w:lineRule="auto"/>
              <w:ind w:firstLine="480" w:firstLineChars="200"/>
              <w:rPr>
                <w:rFonts w:ascii="Times New Roman" w:hAnsi="Times New Roman"/>
                <w:bCs/>
                <w:color w:val="auto"/>
                <w:sz w:val="24"/>
              </w:rPr>
            </w:pPr>
            <w:r>
              <w:rPr>
                <w:rFonts w:ascii="Times New Roman" w:hAnsi="Times New Roman"/>
                <w:color w:val="auto"/>
                <w:sz w:val="24"/>
              </w:rPr>
              <w:t>②</w:t>
            </w:r>
            <w:r>
              <w:rPr>
                <w:rFonts w:ascii="Times New Roman" w:hAnsi="Times New Roman"/>
                <w:bCs/>
                <w:color w:val="auto"/>
                <w:sz w:val="24"/>
              </w:rPr>
              <w:t>合理安排施工时间：建设单位施工期必须合理安排施工时间，除工程必须，并取得环保部门的批准外，在居民区附近严禁夜间施工（夜间22时～凌晨06时），并尽可能地缩短工期，把噪声污染控制到最小范围。</w:t>
            </w:r>
          </w:p>
          <w:p>
            <w:pPr>
              <w:spacing w:line="360" w:lineRule="auto"/>
              <w:ind w:firstLine="480" w:firstLineChars="200"/>
              <w:rPr>
                <w:rFonts w:ascii="Times New Roman" w:hAnsi="Times New Roman"/>
                <w:bCs/>
                <w:color w:val="auto"/>
                <w:sz w:val="24"/>
              </w:rPr>
            </w:pPr>
            <w:r>
              <w:rPr>
                <w:rFonts w:ascii="Times New Roman" w:hAnsi="Times New Roman"/>
                <w:color w:val="auto"/>
                <w:sz w:val="24"/>
              </w:rPr>
              <w:t>③</w:t>
            </w:r>
            <w:r>
              <w:rPr>
                <w:rFonts w:ascii="Times New Roman" w:hAnsi="Times New Roman"/>
                <w:bCs/>
                <w:color w:val="auto"/>
                <w:sz w:val="24"/>
              </w:rPr>
              <w:t>采用距离防护措施：在不影响施工的情况下，尽可能避免噪声设备的集中安排，从而保障居民区有一个良好的生活环境。</w:t>
            </w:r>
          </w:p>
          <w:p>
            <w:pPr>
              <w:spacing w:line="360" w:lineRule="auto"/>
              <w:ind w:firstLine="480" w:firstLineChars="200"/>
              <w:rPr>
                <w:rFonts w:ascii="Times New Roman" w:hAnsi="Times New Roman"/>
                <w:bCs/>
                <w:color w:val="auto"/>
                <w:sz w:val="24"/>
              </w:rPr>
            </w:pPr>
            <w:r>
              <w:rPr>
                <w:rFonts w:ascii="Times New Roman" w:hAnsi="Times New Roman"/>
                <w:color w:val="auto"/>
                <w:sz w:val="24"/>
              </w:rPr>
              <w:t>④</w:t>
            </w:r>
            <w:r>
              <w:rPr>
                <w:rFonts w:ascii="Times New Roman" w:hAnsi="Times New Roman"/>
                <w:bCs/>
                <w:color w:val="auto"/>
                <w:sz w:val="24"/>
              </w:rPr>
              <w:t>施工场地的施工车辆出入离居民区附近时，应低速、禁鸣。</w:t>
            </w:r>
          </w:p>
          <w:p>
            <w:pPr>
              <w:spacing w:line="360" w:lineRule="auto"/>
              <w:ind w:firstLine="480" w:firstLineChars="200"/>
              <w:rPr>
                <w:rFonts w:ascii="Times New Roman" w:hAnsi="Times New Roman"/>
                <w:bCs/>
                <w:color w:val="auto"/>
                <w:sz w:val="24"/>
              </w:rPr>
            </w:pPr>
            <w:r>
              <w:rPr>
                <w:rFonts w:ascii="Times New Roman" w:hAnsi="Times New Roman"/>
                <w:color w:val="auto"/>
                <w:sz w:val="24"/>
              </w:rPr>
              <w:t>⑤</w:t>
            </w:r>
            <w:r>
              <w:rPr>
                <w:rFonts w:ascii="Times New Roman" w:hAnsi="Times New Roman"/>
                <w:bCs/>
                <w:color w:val="auto"/>
                <w:sz w:val="24"/>
              </w:rPr>
              <w:t>建设管理部门应加强对施工场地的噪声管理，施工企业也应对施工噪声自律，文明施工，与施工场地周围的居民建立良好的关系，让他们了解施工进度和采取的降噪措施，并取得大家的共同理解。</w:t>
            </w:r>
          </w:p>
          <w:p>
            <w:pPr>
              <w:spacing w:line="360" w:lineRule="auto"/>
              <w:ind w:firstLine="480" w:firstLineChars="200"/>
              <w:rPr>
                <w:rFonts w:ascii="Times New Roman" w:hAnsi="Times New Roman"/>
                <w:b/>
                <w:bCs/>
                <w:color w:val="auto"/>
                <w:sz w:val="24"/>
              </w:rPr>
            </w:pPr>
            <w:r>
              <w:rPr>
                <w:rFonts w:hint="eastAsia"/>
                <w:color w:val="auto"/>
                <w:sz w:val="24"/>
              </w:rPr>
              <w:t>本项目为线性工程，</w:t>
            </w:r>
            <w:r>
              <w:rPr>
                <w:color w:val="auto"/>
                <w:sz w:val="24"/>
              </w:rPr>
              <w:t>采取以上措施后，</w:t>
            </w:r>
            <w:r>
              <w:rPr>
                <w:rFonts w:hint="eastAsia"/>
                <w:color w:val="auto"/>
                <w:sz w:val="24"/>
              </w:rPr>
              <w:t>本项目建设对周围敏感点的影响是可以接受的。</w:t>
            </w:r>
          </w:p>
          <w:p>
            <w:pPr>
              <w:spacing w:line="360" w:lineRule="auto"/>
              <w:ind w:firstLine="482" w:firstLineChars="200"/>
              <w:rPr>
                <w:b/>
                <w:bCs/>
                <w:sz w:val="24"/>
                <w:szCs w:val="24"/>
              </w:rPr>
            </w:pPr>
            <w:r>
              <w:rPr>
                <w:b/>
                <w:sz w:val="24"/>
                <w:szCs w:val="24"/>
              </w:rPr>
              <w:t>四、</w:t>
            </w:r>
            <w:r>
              <w:rPr>
                <w:rFonts w:hint="eastAsia"/>
                <w:b/>
                <w:sz w:val="24"/>
                <w:szCs w:val="24"/>
              </w:rPr>
              <w:t>固体废物</w:t>
            </w:r>
            <w:r>
              <w:rPr>
                <w:b/>
                <w:sz w:val="24"/>
                <w:szCs w:val="24"/>
              </w:rPr>
              <w:t>影响分析</w:t>
            </w:r>
          </w:p>
          <w:p>
            <w:pPr>
              <w:pStyle w:val="29"/>
              <w:ind w:firstLine="480"/>
              <w:rPr>
                <w:rFonts w:ascii="Times New Roman" w:hAnsi="Times New Roman" w:cs="Times New Roman"/>
                <w:color w:val="000000"/>
              </w:rPr>
            </w:pPr>
            <w:r>
              <w:rPr>
                <w:rFonts w:ascii="Times New Roman" w:hAnsi="Times New Roman" w:cs="Times New Roman"/>
                <w:color w:val="000000"/>
              </w:rPr>
              <w:t>施工阶段的固体废物主要为施工产生废弃土方和</w:t>
            </w:r>
            <w:r>
              <w:rPr>
                <w:rFonts w:hint="eastAsia" w:ascii="Times New Roman" w:hAnsi="Times New Roman" w:cs="Times New Roman"/>
                <w:color w:val="000000"/>
              </w:rPr>
              <w:t>混凝土</w:t>
            </w:r>
            <w:r>
              <w:rPr>
                <w:rFonts w:ascii="Times New Roman" w:hAnsi="Times New Roman" w:cs="Times New Roman"/>
                <w:color w:val="000000"/>
              </w:rPr>
              <w:t>弃渣、建筑垃圾</w:t>
            </w:r>
            <w:r>
              <w:rPr>
                <w:rFonts w:hint="eastAsia" w:ascii="Times New Roman" w:hAnsi="Times New Roman" w:cs="Times New Roman"/>
                <w:color w:val="000000"/>
              </w:rPr>
              <w:t>、废弃泥浆</w:t>
            </w:r>
            <w:r>
              <w:rPr>
                <w:rFonts w:ascii="Times New Roman" w:hAnsi="Times New Roman" w:cs="Times New Roman"/>
                <w:color w:val="000000"/>
              </w:rPr>
              <w:t>以及施工人员产生的生活垃圾。</w:t>
            </w:r>
          </w:p>
          <w:p>
            <w:pPr>
              <w:spacing w:line="360" w:lineRule="auto"/>
              <w:ind w:firstLine="480" w:firstLineChars="200"/>
              <w:rPr>
                <w:color w:val="000000"/>
                <w:sz w:val="24"/>
                <w:szCs w:val="24"/>
              </w:rPr>
            </w:pPr>
            <w:r>
              <w:rPr>
                <w:color w:val="000000"/>
                <w:sz w:val="24"/>
                <w:szCs w:val="24"/>
              </w:rPr>
              <w:t>1、土石方及弃渣</w:t>
            </w:r>
            <w:r>
              <w:rPr>
                <w:rFonts w:hint="eastAsia"/>
                <w:color w:val="000000"/>
                <w:sz w:val="24"/>
                <w:szCs w:val="24"/>
              </w:rPr>
              <w:t>、废弃泥浆</w:t>
            </w:r>
          </w:p>
          <w:p>
            <w:pPr>
              <w:spacing w:line="360" w:lineRule="auto"/>
              <w:ind w:firstLine="480" w:firstLineChars="200"/>
              <w:rPr>
                <w:bCs/>
                <w:color w:val="000000"/>
                <w:sz w:val="24"/>
                <w:szCs w:val="24"/>
              </w:rPr>
            </w:pPr>
            <w:r>
              <w:rPr>
                <w:bCs/>
                <w:sz w:val="24"/>
                <w:szCs w:val="24"/>
              </w:rPr>
              <w:t>本项目</w:t>
            </w:r>
            <w:r>
              <w:rPr>
                <w:sz w:val="24"/>
                <w:szCs w:val="24"/>
              </w:rPr>
              <w:t>施工期挖方量</w:t>
            </w:r>
            <w:r>
              <w:rPr>
                <w:rFonts w:hint="default"/>
                <w:color w:val="000000"/>
                <w:sz w:val="24"/>
                <w:szCs w:val="24"/>
                <w:lang w:val="en-US" w:eastAsia="zh-CN"/>
              </w:rPr>
              <w:t>88869</w:t>
            </w:r>
            <w:r>
              <w:rPr>
                <w:sz w:val="24"/>
                <w:szCs w:val="24"/>
              </w:rPr>
              <w:t>m</w:t>
            </w:r>
            <w:r>
              <w:rPr>
                <w:sz w:val="24"/>
                <w:szCs w:val="24"/>
                <w:vertAlign w:val="superscript"/>
              </w:rPr>
              <w:t>3</w:t>
            </w:r>
            <w:r>
              <w:rPr>
                <w:sz w:val="24"/>
                <w:szCs w:val="24"/>
              </w:rPr>
              <w:t>，填方量</w:t>
            </w:r>
            <w:r>
              <w:rPr>
                <w:rFonts w:hint="default"/>
                <w:color w:val="000000"/>
                <w:sz w:val="24"/>
                <w:szCs w:val="24"/>
                <w:lang w:val="en-US" w:eastAsia="zh-CN"/>
              </w:rPr>
              <w:t>60201.56</w:t>
            </w:r>
            <w:r>
              <w:rPr>
                <w:sz w:val="24"/>
                <w:szCs w:val="24"/>
              </w:rPr>
              <w:t>m</w:t>
            </w:r>
            <w:r>
              <w:rPr>
                <w:sz w:val="24"/>
                <w:szCs w:val="24"/>
                <w:vertAlign w:val="superscript"/>
              </w:rPr>
              <w:t>3</w:t>
            </w:r>
            <w:r>
              <w:rPr>
                <w:sz w:val="24"/>
                <w:szCs w:val="24"/>
              </w:rPr>
              <w:t>，弃土量</w:t>
            </w:r>
            <w:r>
              <w:rPr>
                <w:rFonts w:hint="eastAsia"/>
                <w:color w:val="000000"/>
                <w:sz w:val="24"/>
                <w:szCs w:val="24"/>
                <w:lang w:val="en-US" w:eastAsia="zh-CN"/>
              </w:rPr>
              <w:t>7127</w:t>
            </w:r>
            <w:r>
              <w:rPr>
                <w:sz w:val="24"/>
                <w:szCs w:val="24"/>
              </w:rPr>
              <w:t>m</w:t>
            </w:r>
            <w:r>
              <w:rPr>
                <w:sz w:val="24"/>
                <w:szCs w:val="24"/>
                <w:vertAlign w:val="superscript"/>
              </w:rPr>
              <w:t>3</w:t>
            </w:r>
            <w:r>
              <w:rPr>
                <w:sz w:val="24"/>
                <w:szCs w:val="24"/>
              </w:rPr>
              <w:t>，</w:t>
            </w:r>
            <w:r>
              <w:rPr>
                <w:rFonts w:hint="eastAsia"/>
                <w:color w:val="000000"/>
                <w:sz w:val="24"/>
                <w:szCs w:val="24"/>
              </w:rPr>
              <w:t>施工过程土石方表层土应进行剥离用于后期复垦，用于</w:t>
            </w:r>
            <w:r>
              <w:rPr>
                <w:bCs/>
                <w:color w:val="000000"/>
                <w:sz w:val="24"/>
                <w:szCs w:val="24"/>
              </w:rPr>
              <w:t>回填</w:t>
            </w:r>
            <w:r>
              <w:rPr>
                <w:rFonts w:hint="eastAsia"/>
                <w:bCs/>
                <w:color w:val="000000"/>
                <w:sz w:val="24"/>
                <w:szCs w:val="24"/>
              </w:rPr>
              <w:t>的</w:t>
            </w:r>
            <w:r>
              <w:rPr>
                <w:bCs/>
                <w:color w:val="000000"/>
                <w:sz w:val="24"/>
                <w:szCs w:val="24"/>
              </w:rPr>
              <w:t>土</w:t>
            </w:r>
            <w:r>
              <w:rPr>
                <w:rFonts w:hint="eastAsia"/>
                <w:bCs/>
                <w:color w:val="000000"/>
                <w:sz w:val="24"/>
                <w:szCs w:val="24"/>
              </w:rPr>
              <w:t>方</w:t>
            </w:r>
            <w:r>
              <w:rPr>
                <w:bCs/>
                <w:color w:val="000000"/>
                <w:sz w:val="24"/>
                <w:szCs w:val="24"/>
              </w:rPr>
              <w:t>应设临时堆放场地堆放，土方先用于绿化带回填，多余土石方由城建部门进行调配，用作铺路、绿化或填埋场覆土。</w:t>
            </w:r>
            <w:r>
              <w:rPr>
                <w:rFonts w:hint="eastAsia"/>
                <w:bCs/>
                <w:color w:val="000000"/>
                <w:sz w:val="24"/>
                <w:szCs w:val="24"/>
              </w:rPr>
              <w:t>混凝土</w:t>
            </w:r>
            <w:r>
              <w:rPr>
                <w:rFonts w:hint="eastAsia"/>
                <w:bCs/>
                <w:color w:val="000000"/>
                <w:sz w:val="24"/>
                <w:szCs w:val="24"/>
                <w:lang w:eastAsia="zh-CN"/>
              </w:rPr>
              <w:t>、沥青废旧路面等</w:t>
            </w:r>
            <w:r>
              <w:rPr>
                <w:bCs/>
                <w:color w:val="000000"/>
                <w:sz w:val="24"/>
                <w:szCs w:val="24"/>
              </w:rPr>
              <w:t>弃渣及时清运至建筑垃圾填埋厂处置。顶管施工</w:t>
            </w:r>
            <w:r>
              <w:rPr>
                <w:color w:val="000000"/>
                <w:sz w:val="24"/>
                <w:szCs w:val="24"/>
              </w:rPr>
              <w:t>废弃泥浆产生</w:t>
            </w:r>
            <w:r>
              <w:rPr>
                <w:rFonts w:hint="eastAsia"/>
                <w:color w:val="000000"/>
                <w:sz w:val="24"/>
                <w:szCs w:val="24"/>
              </w:rPr>
              <w:t>量少</w:t>
            </w:r>
            <w:r>
              <w:rPr>
                <w:color w:val="000000"/>
                <w:sz w:val="24"/>
                <w:szCs w:val="24"/>
              </w:rPr>
              <w:t>，</w:t>
            </w:r>
            <w:r>
              <w:rPr>
                <w:rFonts w:hint="eastAsia"/>
                <w:bCs/>
                <w:color w:val="000000"/>
                <w:sz w:val="24"/>
                <w:szCs w:val="24"/>
                <w:lang w:eastAsia="zh-CN"/>
              </w:rPr>
              <w:t>一般采取自然干化后覆土掩埋、恢复种植</w:t>
            </w:r>
            <w:r>
              <w:rPr>
                <w:bCs/>
                <w:color w:val="000000"/>
                <w:sz w:val="24"/>
                <w:szCs w:val="24"/>
              </w:rPr>
              <w:t>。</w:t>
            </w:r>
          </w:p>
          <w:p>
            <w:pPr>
              <w:spacing w:line="360" w:lineRule="auto"/>
              <w:ind w:firstLine="480" w:firstLineChars="200"/>
              <w:rPr>
                <w:bCs/>
                <w:color w:val="000000"/>
                <w:sz w:val="24"/>
                <w:szCs w:val="24"/>
              </w:rPr>
            </w:pPr>
            <w:r>
              <w:rPr>
                <w:bCs/>
                <w:color w:val="000000"/>
                <w:sz w:val="24"/>
                <w:szCs w:val="24"/>
              </w:rPr>
              <w:t>在开挖土石方时，遇降水容易形成水土流失而对周围环境造成影响。因此，要求在进行开挖土石方作业时，一是在临时堆放场地周围设置排水沟及沉淀池，二是在雨季不进行开挖作业或只进行小规模作业，尽可能减少堆放土形成水土流失现象。施工期</w:t>
            </w:r>
            <w:r>
              <w:rPr>
                <w:rFonts w:hint="eastAsia"/>
                <w:bCs/>
                <w:color w:val="000000"/>
                <w:sz w:val="24"/>
                <w:szCs w:val="24"/>
              </w:rPr>
              <w:t>应</w:t>
            </w:r>
            <w:r>
              <w:rPr>
                <w:bCs/>
                <w:color w:val="000000"/>
                <w:sz w:val="24"/>
                <w:szCs w:val="24"/>
              </w:rPr>
              <w:t>设专人负责管理、监督施工过程中的挖方临时堆放、回填、弃土处理等问题，做到尽量较少排放量。</w:t>
            </w:r>
          </w:p>
          <w:p>
            <w:pPr>
              <w:pStyle w:val="3"/>
              <w:spacing w:before="0" w:after="0" w:line="360" w:lineRule="auto"/>
              <w:ind w:firstLine="480" w:firstLineChars="200"/>
              <w:rPr>
                <w:rFonts w:ascii="Times New Roman" w:hAnsi="Times New Roman"/>
                <w:b w:val="0"/>
                <w:color w:val="000000"/>
                <w:sz w:val="24"/>
                <w:szCs w:val="24"/>
              </w:rPr>
            </w:pPr>
            <w:r>
              <w:rPr>
                <w:rFonts w:ascii="Times New Roman" w:hAnsi="Times New Roman"/>
                <w:b w:val="0"/>
                <w:color w:val="000000"/>
                <w:sz w:val="24"/>
                <w:szCs w:val="24"/>
              </w:rPr>
              <w:t>2、建筑垃圾</w:t>
            </w:r>
          </w:p>
          <w:p>
            <w:pPr>
              <w:pStyle w:val="3"/>
              <w:spacing w:before="0" w:after="0" w:line="360" w:lineRule="auto"/>
              <w:ind w:firstLine="480" w:firstLineChars="200"/>
              <w:rPr>
                <w:rFonts w:ascii="Times New Roman" w:hAnsi="Times New Roman"/>
                <w:b w:val="0"/>
                <w:color w:val="000000"/>
                <w:sz w:val="24"/>
                <w:szCs w:val="24"/>
              </w:rPr>
            </w:pPr>
            <w:r>
              <w:rPr>
                <w:rFonts w:ascii="Times New Roman" w:hAnsi="Times New Roman"/>
                <w:b w:val="0"/>
                <w:color w:val="000000"/>
                <w:sz w:val="24"/>
                <w:szCs w:val="24"/>
              </w:rPr>
              <w:t>建筑垃圾主要是废弃材料、包装袋、碎砖块和建筑碎片等，废弃建筑材料产生量约</w:t>
            </w:r>
            <w:r>
              <w:rPr>
                <w:rFonts w:hint="eastAsia" w:ascii="Times New Roman" w:hAnsi="Times New Roman"/>
                <w:b w:val="0"/>
                <w:color w:val="000000"/>
                <w:sz w:val="24"/>
                <w:szCs w:val="24"/>
                <w:lang w:val="en-US" w:eastAsia="zh-CN"/>
              </w:rPr>
              <w:t>35</w:t>
            </w:r>
            <w:r>
              <w:rPr>
                <w:rFonts w:ascii="Times New Roman" w:hAnsi="Times New Roman"/>
                <w:b w:val="0"/>
                <w:color w:val="000000"/>
                <w:sz w:val="24"/>
                <w:szCs w:val="24"/>
              </w:rPr>
              <w:t>t，一方面占用很多土地面积影响正常施工空间，另一方面也是造成扬尘和水体污染的重要污染源。有回收价值的经收集后出售给当地废品回收公司，不能回收的部分运至附近的建筑垃圾填埋场进行填埋处理。施工过程中建筑垃圾应及时清理，妥善安置，将其对周围环境的影响降至最低。</w:t>
            </w:r>
          </w:p>
          <w:p>
            <w:pPr>
              <w:spacing w:line="360" w:lineRule="auto"/>
              <w:ind w:firstLine="480" w:firstLineChars="200"/>
              <w:rPr>
                <w:bCs/>
                <w:sz w:val="24"/>
                <w:szCs w:val="24"/>
              </w:rPr>
            </w:pPr>
            <w:r>
              <w:rPr>
                <w:rFonts w:hint="eastAsia"/>
                <w:bCs/>
                <w:sz w:val="24"/>
                <w:szCs w:val="24"/>
              </w:rPr>
              <w:t>本环评要求</w:t>
            </w:r>
            <w:r>
              <w:rPr>
                <w:bCs/>
                <w:sz w:val="24"/>
                <w:szCs w:val="24"/>
              </w:rPr>
              <w:t>在堆放和清运土石方</w:t>
            </w:r>
            <w:r>
              <w:rPr>
                <w:rFonts w:hint="eastAsia"/>
                <w:bCs/>
                <w:sz w:val="24"/>
                <w:szCs w:val="24"/>
              </w:rPr>
              <w:t>、混凝土弃渣</w:t>
            </w:r>
            <w:r>
              <w:rPr>
                <w:bCs/>
                <w:sz w:val="24"/>
                <w:szCs w:val="24"/>
              </w:rPr>
              <w:t>及建筑垃圾时，应采取如下措施：</w:t>
            </w:r>
          </w:p>
          <w:p>
            <w:pPr>
              <w:spacing w:line="360" w:lineRule="auto"/>
              <w:ind w:firstLine="480" w:firstLineChars="200"/>
              <w:rPr>
                <w:bCs/>
                <w:sz w:val="24"/>
                <w:szCs w:val="24"/>
              </w:rPr>
            </w:pPr>
            <w:r>
              <w:rPr>
                <w:sz w:val="24"/>
                <w:szCs w:val="24"/>
              </w:rPr>
              <w:fldChar w:fldCharType="begin"/>
            </w:r>
            <w:r>
              <w:rPr>
                <w:sz w:val="24"/>
                <w:szCs w:val="24"/>
              </w:rPr>
              <w:instrText xml:space="preserve"> </w:instrText>
            </w:r>
            <w:r>
              <w:rPr>
                <w:rFonts w:hint="eastAsia"/>
                <w:sz w:val="24"/>
                <w:szCs w:val="24"/>
              </w:rPr>
              <w:instrText xml:space="preserve">= 1 \* GB3</w:instrText>
            </w:r>
            <w:r>
              <w:rPr>
                <w:sz w:val="24"/>
                <w:szCs w:val="24"/>
              </w:rPr>
              <w:instrText xml:space="preserve"> </w:instrText>
            </w:r>
            <w:r>
              <w:rPr>
                <w:sz w:val="24"/>
                <w:szCs w:val="24"/>
              </w:rPr>
              <w:fldChar w:fldCharType="separate"/>
            </w:r>
            <w:r>
              <w:rPr>
                <w:rFonts w:hint="eastAsia"/>
                <w:sz w:val="24"/>
                <w:szCs w:val="24"/>
              </w:rPr>
              <w:t>①</w:t>
            </w:r>
            <w:r>
              <w:rPr>
                <w:sz w:val="24"/>
                <w:szCs w:val="24"/>
              </w:rPr>
              <w:fldChar w:fldCharType="end"/>
            </w:r>
            <w:r>
              <w:rPr>
                <w:bCs/>
                <w:sz w:val="24"/>
                <w:szCs w:val="24"/>
              </w:rPr>
              <w:t>建设单位或施工单位严禁随意倾倒项目施工过程中产生的废渣及弃土；</w:t>
            </w:r>
            <w:r>
              <w:rPr>
                <w:rFonts w:hint="eastAsia"/>
                <w:bCs/>
                <w:sz w:val="24"/>
                <w:szCs w:val="24"/>
              </w:rPr>
              <w:t>施工现场的布设应以尽量不影响车辆、行人通行，能最小限度的破坏地表植被为原则，项目基础开挖、回填尽量避免在多雨季节进行施工，防止形成二次水土流失；</w:t>
            </w:r>
          </w:p>
          <w:p>
            <w:pPr>
              <w:spacing w:line="360" w:lineRule="auto"/>
              <w:ind w:firstLine="480" w:firstLineChars="200"/>
              <w:rPr>
                <w:bCs/>
                <w:sz w:val="24"/>
                <w:szCs w:val="24"/>
              </w:rPr>
            </w:pPr>
            <w:r>
              <w:rPr>
                <w:rFonts w:hint="eastAsia" w:ascii="宋体" w:hAnsi="宋体" w:cs="宋体"/>
                <w:bCs/>
                <w:sz w:val="24"/>
                <w:szCs w:val="24"/>
              </w:rPr>
              <w:t>②</w:t>
            </w:r>
            <w:r>
              <w:rPr>
                <w:bCs/>
                <w:sz w:val="24"/>
                <w:szCs w:val="24"/>
              </w:rPr>
              <w:t>开挖出的土石方应加强围</w:t>
            </w:r>
            <w:r>
              <w:rPr>
                <w:rFonts w:hint="eastAsia"/>
                <w:bCs/>
                <w:sz w:val="24"/>
                <w:szCs w:val="24"/>
              </w:rPr>
              <w:t>挡</w:t>
            </w:r>
            <w:r>
              <w:rPr>
                <w:bCs/>
                <w:sz w:val="24"/>
                <w:szCs w:val="24"/>
              </w:rPr>
              <w:t>，表面用塑料薄膜覆盖，对项目外运的土方在运输过程中必须严格要求，不得随意倾倒土方，不致造成尘土洒落、飘溢的现象；</w:t>
            </w:r>
          </w:p>
          <w:p>
            <w:pPr>
              <w:spacing w:line="360" w:lineRule="auto"/>
              <w:ind w:firstLine="600" w:firstLineChars="250"/>
              <w:rPr>
                <w:bCs/>
                <w:sz w:val="24"/>
                <w:szCs w:val="24"/>
              </w:rPr>
            </w:pPr>
            <w:r>
              <w:rPr>
                <w:rFonts w:hint="eastAsia" w:ascii="宋体" w:hAnsi="宋体" w:cs="宋体"/>
                <w:sz w:val="24"/>
                <w:szCs w:val="24"/>
              </w:rPr>
              <w:t>③</w:t>
            </w:r>
            <w:r>
              <w:rPr>
                <w:bCs/>
                <w:sz w:val="24"/>
                <w:szCs w:val="24"/>
              </w:rPr>
              <w:t>弃土及时清运出场，控制废弃土石方和回填土临时堆放场占地面积和堆放量，以及在临时堆放场地周围设置导流明渠，</w:t>
            </w:r>
            <w:r>
              <w:rPr>
                <w:rFonts w:hint="eastAsia"/>
                <w:bCs/>
                <w:sz w:val="24"/>
                <w:szCs w:val="24"/>
              </w:rPr>
              <w:t>预防土流失，</w:t>
            </w:r>
            <w:r>
              <w:rPr>
                <w:bCs/>
                <w:sz w:val="24"/>
                <w:szCs w:val="24"/>
              </w:rPr>
              <w:t>将雨水引导至沉淀池后循环利用</w:t>
            </w:r>
            <w:r>
              <w:rPr>
                <w:rFonts w:hint="eastAsia"/>
                <w:bCs/>
                <w:sz w:val="24"/>
                <w:szCs w:val="24"/>
              </w:rPr>
              <w:t>，减少排放</w:t>
            </w:r>
            <w:r>
              <w:rPr>
                <w:bCs/>
                <w:sz w:val="24"/>
                <w:szCs w:val="24"/>
              </w:rPr>
              <w:t>；</w:t>
            </w:r>
          </w:p>
          <w:p>
            <w:pPr>
              <w:spacing w:line="360" w:lineRule="auto"/>
              <w:ind w:firstLine="480" w:firstLineChars="200"/>
              <w:rPr>
                <w:bCs/>
                <w:sz w:val="24"/>
                <w:szCs w:val="24"/>
              </w:rPr>
            </w:pPr>
            <w:r>
              <w:rPr>
                <w:rFonts w:hint="eastAsia" w:ascii="宋体" w:hAnsi="宋体" w:cs="宋体"/>
                <w:bCs/>
                <w:sz w:val="24"/>
                <w:szCs w:val="24"/>
              </w:rPr>
              <w:t>④</w:t>
            </w:r>
            <w:r>
              <w:rPr>
                <w:bCs/>
                <w:sz w:val="24"/>
                <w:szCs w:val="24"/>
              </w:rPr>
              <w:t>施工单位必须办理《建筑垃圾处置许可证》，渣土运输车辆必须密闭运输，水平运输，不得撒漏；渣土必须倾倒在合法场地，不得乱倒；</w:t>
            </w:r>
          </w:p>
          <w:p>
            <w:pPr>
              <w:spacing w:line="360" w:lineRule="auto"/>
              <w:ind w:firstLine="480" w:firstLineChars="200"/>
              <w:rPr>
                <w:bCs/>
                <w:sz w:val="24"/>
                <w:szCs w:val="24"/>
              </w:rPr>
            </w:pPr>
            <w:r>
              <w:rPr>
                <w:rFonts w:hint="eastAsia" w:ascii="宋体" w:hAnsi="宋体" w:cs="宋体"/>
                <w:bCs/>
                <w:sz w:val="24"/>
                <w:szCs w:val="24"/>
              </w:rPr>
              <w:t>⑤</w:t>
            </w:r>
            <w:r>
              <w:rPr>
                <w:bCs/>
                <w:sz w:val="24"/>
                <w:szCs w:val="24"/>
              </w:rPr>
              <w:t>运土车辆禁止走市区道路，避免给沿线地区增加车流量、造成交通堵塞。另外，外运时间应该尽量避免学生上下课的高峰期及人流物流的高峰时间。</w:t>
            </w:r>
          </w:p>
          <w:p>
            <w:pPr>
              <w:spacing w:line="360" w:lineRule="auto"/>
              <w:ind w:firstLine="480" w:firstLineChars="200"/>
              <w:rPr>
                <w:bCs/>
                <w:sz w:val="24"/>
                <w:szCs w:val="24"/>
              </w:rPr>
            </w:pPr>
            <w:r>
              <w:rPr>
                <w:rFonts w:hint="eastAsia"/>
                <w:bCs/>
                <w:sz w:val="24"/>
                <w:szCs w:val="24"/>
              </w:rPr>
              <w:t>3、生活垃圾</w:t>
            </w:r>
          </w:p>
          <w:p>
            <w:pPr>
              <w:pStyle w:val="3"/>
              <w:spacing w:before="0" w:after="0" w:line="360" w:lineRule="auto"/>
              <w:ind w:firstLine="480" w:firstLineChars="200"/>
              <w:rPr>
                <w:rFonts w:ascii="Times New Roman" w:hAnsi="Times New Roman"/>
                <w:b w:val="0"/>
                <w:color w:val="000000"/>
                <w:sz w:val="24"/>
                <w:szCs w:val="24"/>
              </w:rPr>
            </w:pPr>
            <w:r>
              <w:rPr>
                <w:rFonts w:hint="eastAsia" w:ascii="Times New Roman" w:hAnsi="Times New Roman"/>
                <w:b w:val="0"/>
                <w:color w:val="000000"/>
                <w:sz w:val="24"/>
                <w:szCs w:val="24"/>
              </w:rPr>
              <w:t>施工高峰期施工人员及工地管理人员约20人，工地生活垃圾按0.5kg/人·d计，则生活垃圾产生量约为10kg/d，施工期约12个月，由当地环卫部门统一清运处置，基本不会对周围环境产生影响。</w:t>
            </w:r>
          </w:p>
          <w:p>
            <w:pPr>
              <w:pStyle w:val="3"/>
              <w:spacing w:before="0" w:after="0" w:line="360" w:lineRule="auto"/>
              <w:ind w:firstLine="480" w:firstLineChars="200"/>
              <w:rPr>
                <w:rFonts w:ascii="Times New Roman" w:hAnsi="Times New Roman"/>
                <w:b w:val="0"/>
                <w:color w:val="000000"/>
                <w:sz w:val="24"/>
                <w:szCs w:val="24"/>
              </w:rPr>
            </w:pPr>
            <w:r>
              <w:rPr>
                <w:rFonts w:hint="eastAsia" w:ascii="Times New Roman" w:hAnsi="Times New Roman"/>
                <w:b w:val="0"/>
                <w:color w:val="000000"/>
                <w:sz w:val="24"/>
                <w:szCs w:val="24"/>
              </w:rPr>
              <w:t>本项目的机械设备维修均不在现场进行，故无机械废油产生。经采取上述措施后，施工期间的固体废物得到了妥善处理，措施合理可行，不会产生二次污染，对外环境影响较小。</w:t>
            </w:r>
          </w:p>
          <w:p>
            <w:pPr>
              <w:spacing w:line="360" w:lineRule="auto"/>
              <w:ind w:firstLine="482" w:firstLineChars="200"/>
              <w:rPr>
                <w:b/>
                <w:bCs/>
                <w:sz w:val="24"/>
                <w:szCs w:val="24"/>
              </w:rPr>
            </w:pPr>
            <w:r>
              <w:rPr>
                <w:rFonts w:hint="eastAsia"/>
                <w:b/>
                <w:bCs/>
                <w:sz w:val="24"/>
                <w:szCs w:val="24"/>
              </w:rPr>
              <w:t>五</w:t>
            </w:r>
            <w:r>
              <w:rPr>
                <w:b/>
                <w:bCs/>
                <w:sz w:val="24"/>
                <w:szCs w:val="24"/>
              </w:rPr>
              <w:t>、生态环境影响分析</w:t>
            </w:r>
          </w:p>
          <w:p>
            <w:pPr>
              <w:spacing w:line="480" w:lineRule="exact"/>
              <w:ind w:firstLine="480" w:firstLineChars="200"/>
              <w:rPr>
                <w:rFonts w:hint="eastAsia"/>
                <w:color w:val="auto"/>
                <w:sz w:val="24"/>
                <w:highlight w:val="none"/>
              </w:rPr>
            </w:pPr>
            <w:r>
              <w:rPr>
                <w:color w:val="auto"/>
                <w:sz w:val="24"/>
                <w:highlight w:val="none"/>
              </w:rPr>
              <w:t>（1）</w:t>
            </w:r>
            <w:r>
              <w:rPr>
                <w:rFonts w:hint="eastAsia"/>
                <w:color w:val="auto"/>
                <w:sz w:val="24"/>
                <w:highlight w:val="none"/>
              </w:rPr>
              <w:t>管网占地对植物资源的影响</w:t>
            </w:r>
          </w:p>
          <w:p>
            <w:pPr>
              <w:spacing w:line="480" w:lineRule="exact"/>
              <w:ind w:firstLine="480" w:firstLineChars="200"/>
              <w:rPr>
                <w:rFonts w:hint="eastAsia"/>
                <w:color w:val="auto"/>
                <w:sz w:val="24"/>
                <w:highlight w:val="none"/>
              </w:rPr>
            </w:pPr>
            <w:r>
              <w:rPr>
                <w:rFonts w:hint="eastAsia"/>
                <w:color w:val="auto"/>
                <w:sz w:val="24"/>
                <w:highlight w:val="none"/>
              </w:rPr>
              <w:t>本项目工程全线按各道路沿线敷设，</w:t>
            </w:r>
            <w:r>
              <w:rPr>
                <w:color w:val="auto"/>
                <w:sz w:val="24"/>
                <w:highlight w:val="none"/>
              </w:rPr>
              <w:t>管</w:t>
            </w:r>
            <w:r>
              <w:rPr>
                <w:rFonts w:hint="eastAsia"/>
                <w:color w:val="auto"/>
                <w:sz w:val="24"/>
                <w:highlight w:val="none"/>
              </w:rPr>
              <w:t>网</w:t>
            </w:r>
            <w:r>
              <w:rPr>
                <w:color w:val="auto"/>
                <w:sz w:val="24"/>
                <w:highlight w:val="none"/>
              </w:rPr>
              <w:t>施工沿线土地占用为临时性用地</w:t>
            </w:r>
            <w:r>
              <w:rPr>
                <w:rFonts w:hint="eastAsia"/>
                <w:color w:val="auto"/>
                <w:sz w:val="24"/>
                <w:highlight w:val="none"/>
              </w:rPr>
              <w:t>，管网敷设完后经恢复地表植被等，对土地资源和植物资源影响不大。</w:t>
            </w:r>
          </w:p>
          <w:p>
            <w:pPr>
              <w:spacing w:line="480" w:lineRule="exact"/>
              <w:ind w:firstLine="480" w:firstLineChars="200"/>
              <w:rPr>
                <w:bCs/>
                <w:color w:val="000000" w:themeColor="text1"/>
                <w:sz w:val="24"/>
                <w:szCs w:val="24"/>
                <w14:textFill>
                  <w14:solidFill>
                    <w14:schemeClr w14:val="tx1"/>
                  </w14:solidFill>
                </w14:textFill>
              </w:rPr>
            </w:pPr>
            <w:r>
              <w:rPr>
                <w:rFonts w:hint="eastAsia"/>
                <w:color w:val="000000" w:themeColor="text1"/>
                <w:sz w:val="24"/>
                <w:highlight w:val="none"/>
                <w14:textFill>
                  <w14:solidFill>
                    <w14:schemeClr w14:val="tx1"/>
                  </w14:solidFill>
                </w14:textFill>
              </w:rPr>
              <w:t>（2）临时堆土对生态环境影响</w:t>
            </w:r>
          </w:p>
          <w:p>
            <w:pPr>
              <w:spacing w:line="480" w:lineRule="exact"/>
              <w:ind w:firstLine="480" w:firstLineChars="200"/>
              <w:rPr>
                <w:rFonts w:hint="eastAsia"/>
                <w:color w:val="000000" w:themeColor="text1"/>
                <w:sz w:val="24"/>
                <w:highlight w:val="none"/>
                <w14:textFill>
                  <w14:solidFill>
                    <w14:schemeClr w14:val="tx1"/>
                  </w14:solidFill>
                </w14:textFill>
              </w:rPr>
            </w:pPr>
            <w:r>
              <w:rPr>
                <w:bCs/>
                <w:color w:val="000000" w:themeColor="text1"/>
                <w:sz w:val="24"/>
                <w:szCs w:val="24"/>
                <w14:textFill>
                  <w14:solidFill>
                    <w14:schemeClr w14:val="tx1"/>
                  </w14:solidFill>
                </w14:textFill>
              </w:rPr>
              <w:t>项目</w:t>
            </w:r>
            <w:r>
              <w:rPr>
                <w:rFonts w:hint="eastAsia"/>
                <w:bCs/>
                <w:color w:val="000000" w:themeColor="text1"/>
                <w:sz w:val="24"/>
                <w:szCs w:val="24"/>
                <w14:textFill>
                  <w14:solidFill>
                    <w14:schemeClr w14:val="tx1"/>
                  </w14:solidFill>
                </w14:textFill>
              </w:rPr>
              <w:t>主要采用</w:t>
            </w:r>
            <w:r>
              <w:rPr>
                <w:rFonts w:hint="eastAsia"/>
                <w:bCs/>
                <w:color w:val="000000" w:themeColor="text1"/>
                <w:sz w:val="24"/>
                <w:szCs w:val="24"/>
                <w:lang w:eastAsia="zh-CN"/>
                <w14:textFill>
                  <w14:solidFill>
                    <w14:schemeClr w14:val="tx1"/>
                  </w14:solidFill>
                </w14:textFill>
              </w:rPr>
              <w:t>拖管、顶管</w:t>
            </w:r>
            <w:r>
              <w:rPr>
                <w:rFonts w:hint="eastAsia"/>
                <w:bCs/>
                <w:color w:val="000000" w:themeColor="text1"/>
                <w:sz w:val="24"/>
                <w:szCs w:val="24"/>
                <w14:textFill>
                  <w14:solidFill>
                    <w14:schemeClr w14:val="tx1"/>
                  </w14:solidFill>
                </w14:textFill>
              </w:rPr>
              <w:t>以及浅埋明挖的方式进行施工，采用</w:t>
            </w:r>
            <w:r>
              <w:rPr>
                <w:rFonts w:hint="eastAsia"/>
                <w:bCs/>
                <w:color w:val="000000" w:themeColor="text1"/>
                <w:sz w:val="24"/>
                <w:szCs w:val="24"/>
                <w:lang w:eastAsia="zh-CN"/>
                <w14:textFill>
                  <w14:solidFill>
                    <w14:schemeClr w14:val="tx1"/>
                  </w14:solidFill>
                </w14:textFill>
              </w:rPr>
              <w:t>拖管、顶管</w:t>
            </w:r>
            <w:r>
              <w:rPr>
                <w:rFonts w:hint="eastAsia"/>
                <w:bCs/>
                <w:color w:val="000000" w:themeColor="text1"/>
                <w:sz w:val="24"/>
                <w:szCs w:val="24"/>
                <w14:textFill>
                  <w14:solidFill>
                    <w14:schemeClr w14:val="tx1"/>
                  </w14:solidFill>
                </w14:textFill>
              </w:rPr>
              <w:t>施工方式合理避开道路及植被较完善区域的破坏，其</w:t>
            </w:r>
            <w:r>
              <w:rPr>
                <w:bCs/>
                <w:color w:val="000000" w:themeColor="text1"/>
                <w:sz w:val="24"/>
                <w:szCs w:val="24"/>
                <w14:textFill>
                  <w14:solidFill>
                    <w14:schemeClr w14:val="tx1"/>
                  </w14:solidFill>
                </w14:textFill>
              </w:rPr>
              <w:t>占地均为临时施工占地，占地主要为临时堆放开挖土方</w:t>
            </w:r>
            <w:r>
              <w:rPr>
                <w:rFonts w:hint="eastAsia"/>
                <w:bCs/>
                <w:color w:val="000000" w:themeColor="text1"/>
                <w:sz w:val="24"/>
                <w:szCs w:val="24"/>
                <w14:textFill>
                  <w14:solidFill>
                    <w14:schemeClr w14:val="tx1"/>
                  </w14:solidFill>
                </w14:textFill>
              </w:rPr>
              <w:t>以及</w:t>
            </w:r>
            <w:r>
              <w:rPr>
                <w:bCs/>
                <w:color w:val="000000" w:themeColor="text1"/>
                <w:sz w:val="24"/>
                <w:szCs w:val="24"/>
                <w14:textFill>
                  <w14:solidFill>
                    <w14:schemeClr w14:val="tx1"/>
                  </w14:solidFill>
                </w14:textFill>
              </w:rPr>
              <w:t>管网建筑材料等。施工临时占地主要为原有道路、绿化带以及道路侧方地，</w:t>
            </w:r>
            <w:r>
              <w:rPr>
                <w:rFonts w:hint="eastAsia"/>
                <w:color w:val="000000" w:themeColor="text1"/>
                <w:sz w:val="24"/>
                <w:highlight w:val="none"/>
                <w14:textFill>
                  <w14:solidFill>
                    <w14:schemeClr w14:val="tx1"/>
                  </w14:solidFill>
                </w14:textFill>
              </w:rPr>
              <w:t>为减少对临时堆土场附近生态环境的影响，必须采取得力措施，力求取土、环保、水保综合治理同步进行。因此要为防止水土流失创造条件，水土保持防止水土流失，也为安全、卫生、文明取土活动创造良好环境。在工程完工后必须进行土地复垦、恢复地表植被。</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本环评要求：</w:t>
            </w:r>
          </w:p>
          <w:p>
            <w:pPr>
              <w:spacing w:line="480" w:lineRule="exac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①合理进行施工布置，精心组织施工管理，严格将工程施工区域控制在直接受影响的范围内。</w:t>
            </w:r>
          </w:p>
          <w:p>
            <w:pPr>
              <w:spacing w:line="480" w:lineRule="exac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②在管网施工中执行“分层开挖原则”，施工后进行地貌、植被恢复，以植被护土，防止或减轻水土流失。</w:t>
            </w:r>
          </w:p>
          <w:p>
            <w:pPr>
              <w:spacing w:line="480" w:lineRule="exac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③对土壤、植被的恢复，遵循破坏多少，恢复多少的原则。</w:t>
            </w:r>
          </w:p>
          <w:p>
            <w:pPr>
              <w:spacing w:line="480" w:lineRule="exac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④做好现场施工人员的宣传、教育、管理工作。</w:t>
            </w:r>
          </w:p>
          <w:p>
            <w:pPr>
              <w:spacing w:line="480" w:lineRule="exac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在满足工程施工要求的前提下，尽量节省占用土地，合理安排施工进度，工程结束后及时清理施工现场，撤出占用场地，恢复原有地表植被。</w:t>
            </w:r>
          </w:p>
          <w:p>
            <w:pPr>
              <w:spacing w:line="480" w:lineRule="exac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通过采取上述生态环境措施，可最大程度的降低项目建设对生态环境的影响和破坏。</w:t>
            </w:r>
          </w:p>
          <w:p>
            <w:pPr>
              <w:spacing w:line="48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3</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水土流失影响分析</w:t>
            </w:r>
          </w:p>
          <w:p>
            <w:pPr>
              <w:adjustRightInd w:val="0"/>
              <w:snapToGrid w:val="0"/>
              <w:spacing w:line="48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项目采用</w:t>
            </w:r>
            <w:r>
              <w:rPr>
                <w:rFonts w:hint="eastAsia"/>
                <w:bCs/>
                <w:color w:val="000000" w:themeColor="text1"/>
                <w:sz w:val="24"/>
                <w:szCs w:val="24"/>
                <w14:textFill>
                  <w14:solidFill>
                    <w14:schemeClr w14:val="tx1"/>
                  </w14:solidFill>
                </w14:textFill>
              </w:rPr>
              <w:t>浅埋明挖</w:t>
            </w:r>
            <w:r>
              <w:rPr>
                <w:color w:val="000000" w:themeColor="text1"/>
                <w:sz w:val="24"/>
                <w:highlight w:val="none"/>
                <w14:textFill>
                  <w14:solidFill>
                    <w14:schemeClr w14:val="tx1"/>
                  </w14:solidFill>
                </w14:textFill>
              </w:rPr>
              <w:t>施工，会扰动表土结构，致使土壤抗侵蚀能力降低，裸露的土壤极易被降水径流冲刷而产生水土流失，特别是暴雨冲刷更为严重，因此，工程建设中将造成临时性的水土流失，但这只是暂时性的，施工完成后，将进行覆土回填。尽管施工期对建设区域植被有一定的不利影响，但随着施工期的结束这种影响也将随之消失。为防治水土流失，本项目综合管</w:t>
            </w:r>
            <w:r>
              <w:rPr>
                <w:rFonts w:hint="eastAsia"/>
                <w:color w:val="000000" w:themeColor="text1"/>
                <w:sz w:val="24"/>
                <w:highlight w:val="none"/>
                <w14:textFill>
                  <w14:solidFill>
                    <w14:schemeClr w14:val="tx1"/>
                  </w14:solidFill>
                </w14:textFill>
              </w:rPr>
              <w:t>网</w:t>
            </w:r>
            <w:r>
              <w:rPr>
                <w:color w:val="000000" w:themeColor="text1"/>
                <w:sz w:val="24"/>
                <w:highlight w:val="none"/>
                <w14:textFill>
                  <w14:solidFill>
                    <w14:schemeClr w14:val="tx1"/>
                  </w14:solidFill>
                </w14:textFill>
              </w:rPr>
              <w:t>施工作业应与拟建道路的施工作业合理衔接工期，在管</w:t>
            </w:r>
            <w:r>
              <w:rPr>
                <w:rFonts w:hint="eastAsia"/>
                <w:color w:val="000000" w:themeColor="text1"/>
                <w:sz w:val="24"/>
                <w:highlight w:val="none"/>
                <w14:textFill>
                  <w14:solidFill>
                    <w14:schemeClr w14:val="tx1"/>
                  </w14:solidFill>
                </w14:textFill>
              </w:rPr>
              <w:t>网</w:t>
            </w:r>
            <w:r>
              <w:rPr>
                <w:color w:val="000000" w:themeColor="text1"/>
                <w:sz w:val="24"/>
                <w:highlight w:val="none"/>
                <w14:textFill>
                  <w14:solidFill>
                    <w14:schemeClr w14:val="tx1"/>
                  </w14:solidFill>
                </w14:textFill>
              </w:rPr>
              <w:t>开挖、浇筑完成并覆土压实后应及时进行道路施工，减少水土流失，施工单位在施工时应科学规划、合理安排、挖填方配套作业，及时运输挖方、及时压实填方，应设置足够的排水设施，以保施工段两侧区域排水的畅通，防止暴雨径流对开挖面及填方区的冲刷，从根本上减少水土流失量。</w:t>
            </w:r>
          </w:p>
          <w:p>
            <w:pPr>
              <w:spacing w:line="360" w:lineRule="auto"/>
              <w:ind w:firstLine="480" w:firstLineChars="200"/>
              <w:rPr>
                <w:b/>
                <w:bCs/>
                <w:color w:val="000000"/>
                <w:sz w:val="24"/>
                <w:szCs w:val="24"/>
              </w:rPr>
            </w:pPr>
            <w:r>
              <w:rPr>
                <w:bCs/>
                <w:color w:val="000000"/>
                <w:sz w:val="24"/>
                <w:szCs w:val="24"/>
              </w:rPr>
              <w:t>综上所述，本项目所在位置属于城市建成区域，主要占地用于管道挖土的堆积，建筑材料等的存放等，仅在施工期之后较短时间段内影响土地的使用，经过一定恢复期后，土地的利用现状不会发生改变，仍可以保持规划的使用功能。同时本项目在施工过程中会临时占用部分的绿化用地，但在施工期结束后会进行绿化恢复，因此项目建设对绿化和生态影响较小。项目建设对所在区域生态环境影响较小。</w:t>
            </w:r>
          </w:p>
          <w:p>
            <w:pPr>
              <w:spacing w:line="360" w:lineRule="auto"/>
              <w:ind w:firstLine="0" w:firstLineChars="0"/>
              <w:rPr>
                <w:b/>
                <w:bCs/>
                <w:sz w:val="24"/>
                <w:szCs w:val="24"/>
              </w:rPr>
            </w:pPr>
            <w:r>
              <w:rPr>
                <w:rFonts w:hint="eastAsia"/>
                <w:lang w:val="en-US" w:eastAsia="zh-CN"/>
              </w:rPr>
              <w:t xml:space="preserve">   </w:t>
            </w:r>
            <w:r>
              <w:rPr>
                <w:rFonts w:hint="eastAsia"/>
                <w:b/>
                <w:bCs/>
                <w:sz w:val="24"/>
                <w:szCs w:val="24"/>
              </w:rPr>
              <w:t>六</w:t>
            </w:r>
            <w:r>
              <w:rPr>
                <w:b/>
                <w:bCs/>
                <w:sz w:val="24"/>
                <w:szCs w:val="24"/>
              </w:rPr>
              <w:t>、社会环境影响分析</w:t>
            </w:r>
          </w:p>
          <w:p>
            <w:pPr>
              <w:spacing w:line="360" w:lineRule="auto"/>
              <w:ind w:firstLine="482" w:firstLineChars="200"/>
              <w:rPr>
                <w:b/>
                <w:sz w:val="24"/>
                <w:szCs w:val="24"/>
              </w:rPr>
            </w:pPr>
            <w:r>
              <w:rPr>
                <w:b/>
                <w:sz w:val="24"/>
                <w:szCs w:val="24"/>
              </w:rPr>
              <w:t>1、对交通的影响分析</w:t>
            </w:r>
          </w:p>
          <w:p>
            <w:pPr>
              <w:spacing w:line="360" w:lineRule="auto"/>
              <w:ind w:firstLine="480" w:firstLineChars="200"/>
              <w:rPr>
                <w:bCs/>
                <w:sz w:val="24"/>
                <w:szCs w:val="24"/>
              </w:rPr>
            </w:pPr>
            <w:r>
              <w:rPr>
                <w:rFonts w:hint="eastAsia"/>
                <w:bCs/>
                <w:sz w:val="24"/>
                <w:szCs w:val="24"/>
              </w:rPr>
              <w:t>本项目</w:t>
            </w:r>
            <w:r>
              <w:rPr>
                <w:bCs/>
                <w:sz w:val="24"/>
                <w:szCs w:val="24"/>
              </w:rPr>
              <w:t>管网施工的过程中会对</w:t>
            </w:r>
            <w:r>
              <w:rPr>
                <w:rFonts w:hint="eastAsia"/>
                <w:sz w:val="24"/>
              </w:rPr>
              <w:t>蓝田县西北家具工业园各道路</w:t>
            </w:r>
            <w:r>
              <w:rPr>
                <w:rFonts w:hint="eastAsia"/>
                <w:bCs/>
                <w:sz w:val="24"/>
                <w:szCs w:val="24"/>
              </w:rPr>
              <w:t>的</w:t>
            </w:r>
            <w:r>
              <w:rPr>
                <w:bCs/>
                <w:sz w:val="24"/>
                <w:szCs w:val="24"/>
              </w:rPr>
              <w:t>交通造成一定影响，主要表现</w:t>
            </w:r>
            <w:r>
              <w:rPr>
                <w:rFonts w:hint="eastAsia" w:ascii="宋体" w:cs="宋体"/>
                <w:kern w:val="0"/>
                <w:sz w:val="24"/>
                <w:szCs w:val="24"/>
              </w:rPr>
              <w:t>三个方面：管道施工阻碍交通；土方临时的堆置和道路的开挖阻碍交通；运输车辆的增加将使道路上的车流量增大</w:t>
            </w:r>
            <w:r>
              <w:rPr>
                <w:bCs/>
                <w:sz w:val="24"/>
                <w:szCs w:val="24"/>
              </w:rPr>
              <w:t>。</w:t>
            </w:r>
            <w:r>
              <w:rPr>
                <w:rFonts w:hint="eastAsia"/>
                <w:bCs/>
                <w:sz w:val="24"/>
                <w:szCs w:val="24"/>
              </w:rPr>
              <w:t>项目</w:t>
            </w:r>
            <w:r>
              <w:rPr>
                <w:bCs/>
                <w:sz w:val="24"/>
                <w:szCs w:val="24"/>
              </w:rPr>
              <w:t>虽然采取分阶段施工方法，但在施工过程中总有部分土方需要临时堆放。</w:t>
            </w:r>
            <w:r>
              <w:rPr>
                <w:rFonts w:hint="eastAsia" w:ascii="宋体" w:cs="宋体"/>
                <w:kern w:val="0"/>
                <w:sz w:val="24"/>
                <w:szCs w:val="24"/>
              </w:rPr>
              <w:t>对管道施工沿线道路的交通产生影响；本项目管线开挖在</w:t>
            </w:r>
            <w:r>
              <w:rPr>
                <w:rFonts w:hint="eastAsia" w:ascii="宋体" w:cs="宋体"/>
                <w:kern w:val="0"/>
                <w:sz w:val="24"/>
                <w:szCs w:val="24"/>
                <w:lang w:eastAsia="zh-CN"/>
              </w:rPr>
              <w:t>现状</w:t>
            </w:r>
            <w:r>
              <w:rPr>
                <w:rFonts w:hint="eastAsia" w:ascii="宋体" w:cs="宋体"/>
                <w:kern w:val="0"/>
                <w:sz w:val="24"/>
                <w:szCs w:val="24"/>
              </w:rPr>
              <w:t>道路</w:t>
            </w:r>
            <w:r>
              <w:rPr>
                <w:rFonts w:hint="eastAsia" w:ascii="宋体" w:cs="宋体"/>
                <w:kern w:val="0"/>
                <w:sz w:val="24"/>
                <w:szCs w:val="24"/>
                <w:lang w:eastAsia="zh-CN"/>
              </w:rPr>
              <w:t>及道路</w:t>
            </w:r>
            <w:r>
              <w:rPr>
                <w:rFonts w:hint="eastAsia" w:ascii="宋体" w:cs="宋体"/>
                <w:kern w:val="0"/>
                <w:sz w:val="24"/>
                <w:szCs w:val="24"/>
              </w:rPr>
              <w:t>旁绿</w:t>
            </w:r>
            <w:r>
              <w:rPr>
                <w:rFonts w:hint="eastAsia" w:ascii="宋体" w:cs="宋体"/>
                <w:kern w:val="0"/>
                <w:sz w:val="24"/>
                <w:szCs w:val="24"/>
                <w:lang w:eastAsia="zh-CN"/>
              </w:rPr>
              <w:t>化带</w:t>
            </w:r>
            <w:r>
              <w:rPr>
                <w:rFonts w:hint="eastAsia" w:ascii="宋体" w:cs="宋体"/>
                <w:kern w:val="0"/>
                <w:sz w:val="24"/>
                <w:szCs w:val="24"/>
              </w:rPr>
              <w:t>上进行，为封闭施工，占</w:t>
            </w:r>
            <w:r>
              <w:rPr>
                <w:kern w:val="0"/>
                <w:sz w:val="24"/>
                <w:szCs w:val="24"/>
              </w:rPr>
              <w:t>用部分行车道路，会使交通道路受到影响。</w:t>
            </w:r>
          </w:p>
          <w:p>
            <w:pPr>
              <w:autoSpaceDE w:val="0"/>
              <w:autoSpaceDN w:val="0"/>
              <w:adjustRightInd w:val="0"/>
              <w:snapToGrid w:val="0"/>
              <w:spacing w:line="480" w:lineRule="exact"/>
              <w:ind w:firstLine="480" w:firstLineChars="200"/>
              <w:rPr>
                <w:rFonts w:ascii="宋体" w:cs="宋体"/>
                <w:kern w:val="0"/>
                <w:sz w:val="24"/>
                <w:szCs w:val="24"/>
              </w:rPr>
            </w:pPr>
            <w:r>
              <w:rPr>
                <w:bCs/>
                <w:sz w:val="24"/>
                <w:szCs w:val="24"/>
              </w:rPr>
              <w:t>本项目采用单侧开挖，避免人流、车流拥堵，同时设置必要交通警示标志和安排专人指挥交通，并尽可能在短时间内完成开挖、放管、回填工作，确保行车和行人的交通安全。施工期运输车辆的增加将使道路上的车流量增大。因而在施工期内，难免造成局部路段暂时有堵车甚至断道不能通行的现象，在一定程度上影响了现有交通正常运行。</w:t>
            </w:r>
            <w:r>
              <w:rPr>
                <w:kern w:val="0"/>
                <w:sz w:val="24"/>
                <w:szCs w:val="24"/>
              </w:rPr>
              <w:t>针对施工期对道路交通的影响，评价建</w:t>
            </w:r>
            <w:r>
              <w:rPr>
                <w:rFonts w:hint="eastAsia" w:ascii="宋体" w:cs="宋体"/>
                <w:kern w:val="0"/>
                <w:sz w:val="24"/>
                <w:szCs w:val="24"/>
              </w:rPr>
              <w:t>议施工单位采取以下减缓措施：</w:t>
            </w:r>
          </w:p>
          <w:p>
            <w:pPr>
              <w:autoSpaceDE w:val="0"/>
              <w:autoSpaceDN w:val="0"/>
              <w:adjustRightInd w:val="0"/>
              <w:snapToGrid w:val="0"/>
              <w:spacing w:line="480" w:lineRule="exact"/>
              <w:ind w:firstLine="480" w:firstLineChars="200"/>
              <w:rPr>
                <w:rFonts w:ascii="宋体" w:cs="宋体"/>
                <w:kern w:val="0"/>
                <w:sz w:val="24"/>
                <w:szCs w:val="24"/>
              </w:rPr>
            </w:pPr>
            <w:r>
              <w:rPr>
                <w:rFonts w:hint="eastAsia" w:ascii="宋体" w:cs="宋体"/>
                <w:kern w:val="0"/>
                <w:sz w:val="24"/>
                <w:szCs w:val="24"/>
              </w:rPr>
              <w:t>（</w:t>
            </w:r>
            <w:r>
              <w:rPr>
                <w:kern w:val="0"/>
                <w:sz w:val="24"/>
                <w:szCs w:val="24"/>
              </w:rPr>
              <w:t>1</w:t>
            </w:r>
            <w:r>
              <w:rPr>
                <w:rFonts w:hint="eastAsia" w:ascii="宋体" w:cs="宋体"/>
                <w:kern w:val="0"/>
                <w:sz w:val="24"/>
                <w:szCs w:val="24"/>
              </w:rPr>
              <w:t>）要求施工前建设单位及时与交通管理部门联系，取得他们的支持与配合，避免影响现有的交通设施，以减轻对建设项目附近公路的交通影响。</w:t>
            </w:r>
          </w:p>
          <w:p>
            <w:pPr>
              <w:autoSpaceDE w:val="0"/>
              <w:autoSpaceDN w:val="0"/>
              <w:adjustRightInd w:val="0"/>
              <w:snapToGrid w:val="0"/>
              <w:spacing w:line="480" w:lineRule="exact"/>
              <w:ind w:firstLine="480" w:firstLineChars="200"/>
              <w:rPr>
                <w:rFonts w:ascii="宋体" w:cs="宋体"/>
                <w:kern w:val="0"/>
                <w:sz w:val="24"/>
                <w:szCs w:val="24"/>
              </w:rPr>
            </w:pPr>
            <w:r>
              <w:rPr>
                <w:rFonts w:hint="eastAsia" w:ascii="宋体" w:cs="宋体"/>
                <w:kern w:val="0"/>
                <w:sz w:val="24"/>
                <w:szCs w:val="24"/>
              </w:rPr>
              <w:t>（</w:t>
            </w:r>
            <w:r>
              <w:rPr>
                <w:kern w:val="0"/>
                <w:sz w:val="24"/>
                <w:szCs w:val="24"/>
              </w:rPr>
              <w:t>2</w:t>
            </w:r>
            <w:r>
              <w:rPr>
                <w:rFonts w:hint="eastAsia" w:ascii="宋体" w:cs="宋体"/>
                <w:kern w:val="0"/>
                <w:sz w:val="24"/>
                <w:szCs w:val="24"/>
              </w:rPr>
              <w:t>）管网施工时落实分段实施，施工过程及时将已建成部分地面进行恢复，避免因施工范围过大，施工时间过长而影响交通。</w:t>
            </w:r>
          </w:p>
          <w:p>
            <w:pPr>
              <w:autoSpaceDE w:val="0"/>
              <w:autoSpaceDN w:val="0"/>
              <w:adjustRightInd w:val="0"/>
              <w:snapToGrid w:val="0"/>
              <w:spacing w:line="480" w:lineRule="exact"/>
              <w:ind w:firstLine="480" w:firstLineChars="200"/>
              <w:rPr>
                <w:bCs/>
                <w:sz w:val="24"/>
                <w:szCs w:val="24"/>
              </w:rPr>
            </w:pPr>
            <w:r>
              <w:rPr>
                <w:rFonts w:hint="eastAsia" w:ascii="宋体" w:cs="宋体"/>
                <w:kern w:val="0"/>
                <w:sz w:val="24"/>
                <w:szCs w:val="24"/>
              </w:rPr>
              <w:t>（</w:t>
            </w:r>
            <w:r>
              <w:rPr>
                <w:kern w:val="0"/>
                <w:sz w:val="24"/>
                <w:szCs w:val="24"/>
              </w:rPr>
              <w:t>3</w:t>
            </w:r>
            <w:r>
              <w:rPr>
                <w:rFonts w:hint="eastAsia" w:ascii="宋体" w:cs="宋体"/>
                <w:kern w:val="0"/>
                <w:sz w:val="24"/>
                <w:szCs w:val="24"/>
              </w:rPr>
              <w:t>）对于交通繁忙的道路，运输车辆尽量选取其他外围道路进行运输，减少堵塞情况的发生，同时材料运输避免交通高峰，减轻园区车流压力。</w:t>
            </w:r>
          </w:p>
          <w:p>
            <w:pPr>
              <w:spacing w:line="360" w:lineRule="auto"/>
              <w:ind w:firstLine="480" w:firstLineChars="200"/>
              <w:rPr>
                <w:bCs/>
                <w:sz w:val="24"/>
                <w:szCs w:val="24"/>
              </w:rPr>
            </w:pPr>
            <w:r>
              <w:rPr>
                <w:rFonts w:hint="eastAsia" w:ascii="宋体" w:cs="宋体"/>
                <w:kern w:val="0"/>
                <w:sz w:val="24"/>
                <w:szCs w:val="24"/>
              </w:rPr>
              <w:t>采取以上措施后，本工程管道造成的影响也是局部和暂时的，通过加强与居民的沟通，取得谅解，则施工期社会和交通影响也是可以接受的。</w:t>
            </w:r>
            <w:r>
              <w:rPr>
                <w:rFonts w:hint="eastAsia"/>
                <w:bCs/>
                <w:sz w:val="24"/>
                <w:szCs w:val="24"/>
              </w:rPr>
              <w:t>且</w:t>
            </w:r>
            <w:r>
              <w:rPr>
                <w:bCs/>
                <w:sz w:val="24"/>
                <w:szCs w:val="24"/>
              </w:rPr>
              <w:t>这些影响都会随着施工期的结束而消失，因此本项目的建设对所在地的交通影响在可接受范围内。</w:t>
            </w:r>
          </w:p>
          <w:p>
            <w:pPr>
              <w:spacing w:line="360" w:lineRule="auto"/>
              <w:ind w:firstLine="482" w:firstLineChars="200"/>
              <w:rPr>
                <w:b/>
                <w:sz w:val="24"/>
                <w:szCs w:val="24"/>
              </w:rPr>
            </w:pPr>
            <w:r>
              <w:rPr>
                <w:b/>
                <w:sz w:val="24"/>
                <w:szCs w:val="24"/>
              </w:rPr>
              <w:t>2、对居民生活的影响分析</w:t>
            </w:r>
          </w:p>
          <w:p>
            <w:pPr>
              <w:spacing w:line="360" w:lineRule="auto"/>
              <w:ind w:firstLine="480" w:firstLineChars="200"/>
              <w:rPr>
                <w:bCs/>
                <w:sz w:val="24"/>
                <w:szCs w:val="24"/>
              </w:rPr>
            </w:pPr>
            <w:r>
              <w:rPr>
                <w:bCs/>
                <w:sz w:val="24"/>
                <w:szCs w:val="24"/>
              </w:rPr>
              <w:t>工程施工期间，可能使道路周边交通受到干扰，造成部分交通堵塞、拥挤，给居民的出行、工作、生活带来影响和不</w:t>
            </w:r>
            <w:r>
              <w:rPr>
                <w:rFonts w:hint="eastAsia"/>
                <w:bCs/>
                <w:sz w:val="24"/>
                <w:szCs w:val="24"/>
              </w:rPr>
              <w:t>便</w:t>
            </w:r>
            <w:r>
              <w:rPr>
                <w:bCs/>
                <w:sz w:val="24"/>
                <w:szCs w:val="24"/>
              </w:rPr>
              <w:t>，同时施工引起的噪声、扬尘等对沿线环境的影响。故拟采取分流、绕行等临时措施，在施工过程中加大环保治理措施，减缓对沿线居民生活的影响。同时在工段施工1天前公告附近居民。在居民出入地张贴写有施工原因和时间的告示，做好宣传解释工作，尽量取得公众的谅解，并接受公众和环保执法人员的监督。</w:t>
            </w:r>
          </w:p>
          <w:p>
            <w:pPr>
              <w:spacing w:line="360" w:lineRule="auto"/>
              <w:ind w:firstLine="482" w:firstLineChars="200"/>
              <w:rPr>
                <w:b/>
                <w:sz w:val="24"/>
                <w:szCs w:val="24"/>
              </w:rPr>
            </w:pPr>
            <w:r>
              <w:rPr>
                <w:b/>
                <w:sz w:val="24"/>
                <w:szCs w:val="24"/>
              </w:rPr>
              <w:t>3、施工活动对社会经济环境影响的正负效益分析</w:t>
            </w:r>
          </w:p>
          <w:p>
            <w:pPr>
              <w:spacing w:line="360" w:lineRule="auto"/>
              <w:ind w:firstLine="480" w:firstLineChars="200"/>
              <w:rPr>
                <w:bCs/>
                <w:sz w:val="24"/>
                <w:szCs w:val="24"/>
              </w:rPr>
            </w:pPr>
            <w:r>
              <w:rPr>
                <w:bCs/>
                <w:sz w:val="24"/>
                <w:szCs w:val="24"/>
              </w:rPr>
              <w:t>项目施工期对外交通产生一定的影响，对</w:t>
            </w:r>
            <w:r>
              <w:rPr>
                <w:rFonts w:hint="eastAsia"/>
                <w:bCs/>
                <w:sz w:val="24"/>
                <w:szCs w:val="24"/>
              </w:rPr>
              <w:t>园区</w:t>
            </w:r>
            <w:r>
              <w:rPr>
                <w:bCs/>
                <w:sz w:val="24"/>
                <w:szCs w:val="24"/>
              </w:rPr>
              <w:t>沿线</w:t>
            </w:r>
            <w:r>
              <w:rPr>
                <w:rFonts w:hint="eastAsia"/>
                <w:bCs/>
                <w:sz w:val="24"/>
                <w:szCs w:val="24"/>
              </w:rPr>
              <w:t>企业</w:t>
            </w:r>
            <w:r>
              <w:rPr>
                <w:bCs/>
                <w:sz w:val="24"/>
                <w:szCs w:val="24"/>
              </w:rPr>
              <w:t>的发展有一定的负面影响，但随着工程竣工运营后，便会恢复项目区内交通，增强项目区内市政基础服务，项目建设区域内可接入</w:t>
            </w:r>
            <w:r>
              <w:rPr>
                <w:rFonts w:hint="eastAsia"/>
                <w:bCs/>
                <w:sz w:val="24"/>
                <w:szCs w:val="24"/>
              </w:rPr>
              <w:t>污水</w:t>
            </w:r>
            <w:r>
              <w:rPr>
                <w:bCs/>
                <w:sz w:val="24"/>
                <w:szCs w:val="24"/>
              </w:rPr>
              <w:t>，有效减少了新水的利用，对该地区的经济发展和水环境保护具有正效益。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957" w:type="dxa"/>
            <w:tcBorders>
              <w:top w:val="single" w:color="auto" w:sz="4" w:space="0"/>
            </w:tcBorders>
          </w:tcPr>
          <w:p>
            <w:pPr>
              <w:spacing w:before="156" w:beforeLines="50" w:line="360" w:lineRule="auto"/>
              <w:rPr>
                <w:bCs/>
                <w:sz w:val="24"/>
                <w:szCs w:val="24"/>
              </w:rPr>
            </w:pPr>
            <w:r>
              <w:rPr>
                <w:b/>
                <w:sz w:val="24"/>
                <w:szCs w:val="24"/>
              </w:rPr>
              <w:t>营运期环境影响分析：</w:t>
            </w:r>
          </w:p>
          <w:p>
            <w:pPr>
              <w:widowControl/>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1、地表水环境影响分析</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项目建成后，纳污区的废水经收集后进入华胥镇污水处理厂集中处理</w:t>
            </w:r>
            <w:r>
              <w:rPr>
                <w:rFonts w:hint="eastAsia"/>
                <w:sz w:val="24"/>
                <w:szCs w:val="22"/>
              </w:rPr>
              <w:t>水质满足《陕西省黄河流域污水综合排放标准》（DB61/224-2018）中的A类标准，尾水排入灞河</w:t>
            </w:r>
            <w:r>
              <w:rPr>
                <w:rFonts w:hint="eastAsia" w:ascii="宋体" w:hAnsi="宋体" w:cs="宋体"/>
                <w:kern w:val="0"/>
                <w:sz w:val="24"/>
                <w:szCs w:val="24"/>
              </w:rPr>
              <w:t>，</w:t>
            </w:r>
            <w:r>
              <w:rPr>
                <w:rFonts w:hint="eastAsia"/>
                <w:sz w:val="24"/>
                <w:szCs w:val="24"/>
              </w:rPr>
              <w:t>雨水经雨水管网收集后经地埋式一体化预制泵排入灞河</w:t>
            </w:r>
            <w:r>
              <w:rPr>
                <w:rFonts w:hint="eastAsia" w:ascii="宋体" w:hAnsi="宋体" w:cs="宋体"/>
                <w:kern w:val="0"/>
                <w:sz w:val="24"/>
                <w:szCs w:val="24"/>
              </w:rPr>
              <w:t>。污水不再直排进入周围水体，极大的较少了周围地表水体的负荷，减轻了对周围水体的污染，使周围地表水质逐渐恢复，得以改善，项目的建设对周围地表水环境将产生长远的有利影响。</w:t>
            </w:r>
          </w:p>
          <w:p>
            <w:pPr>
              <w:widowControl/>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 xml:space="preserve">2、地下水环境影响分析 </w:t>
            </w:r>
          </w:p>
          <w:p>
            <w:pPr>
              <w:pStyle w:val="6"/>
              <w:adjustRightInd w:val="0"/>
              <w:snapToGrid w:val="0"/>
              <w:spacing w:line="480" w:lineRule="exact"/>
              <w:ind w:firstLine="480" w:firstLineChars="200"/>
              <w:jc w:val="both"/>
              <w:rPr>
                <w:rFonts w:ascii="宋体" w:hAnsi="宋体" w:cs="宋体"/>
                <w:sz w:val="24"/>
              </w:rPr>
            </w:pPr>
            <w:r>
              <w:rPr>
                <w:rFonts w:hint="eastAsia" w:ascii="宋体" w:hAnsi="宋体" w:cs="宋体"/>
                <w:sz w:val="24"/>
              </w:rPr>
              <w:t>由于本项目为污水管网项目，</w:t>
            </w:r>
            <w:r>
              <w:rPr>
                <w:rFonts w:hint="default" w:ascii="Times New Roman" w:hAnsi="Times New Roman" w:cs="Times New Roman"/>
                <w:sz w:val="24"/>
              </w:rPr>
              <w:t>为Ⅳ类</w:t>
            </w:r>
            <w:r>
              <w:rPr>
                <w:rFonts w:hAnsi="宋体"/>
                <w:sz w:val="24"/>
              </w:rPr>
              <w:t>项目，按</w:t>
            </w:r>
            <w:r>
              <w:rPr>
                <w:rFonts w:hint="eastAsia" w:ascii="宋体" w:hAnsi="宋体" w:cs="宋体"/>
                <w:sz w:val="24"/>
              </w:rPr>
              <w:t>照</w:t>
            </w:r>
            <w:r>
              <w:rPr>
                <w:rFonts w:ascii="宋体" w:hAnsi="宋体" w:cs="宋体"/>
                <w:sz w:val="24"/>
              </w:rPr>
              <w:t>地下水导则不开展地下水环境影响评价，只进行简要分析</w:t>
            </w:r>
            <w:r>
              <w:rPr>
                <w:rFonts w:hint="eastAsia" w:ascii="宋体" w:hAnsi="宋体" w:cs="宋体"/>
                <w:sz w:val="24"/>
              </w:rPr>
              <w:t>。</w:t>
            </w:r>
          </w:p>
          <w:p>
            <w:pPr>
              <w:adjustRightInd w:val="0"/>
              <w:snapToGrid w:val="0"/>
              <w:spacing w:line="480" w:lineRule="exact"/>
              <w:ind w:firstLine="439" w:firstLineChars="183"/>
              <w:rPr>
                <w:sz w:val="24"/>
              </w:rPr>
            </w:pPr>
            <w:r>
              <w:rPr>
                <w:rFonts w:hint="eastAsia" w:ascii="宋体" w:hAnsi="宋体" w:cs="宋体"/>
                <w:sz w:val="24"/>
              </w:rPr>
              <w:t>项目建</w:t>
            </w:r>
            <w:r>
              <w:rPr>
                <w:rFonts w:hint="eastAsia"/>
                <w:sz w:val="24"/>
              </w:rPr>
              <w:t>成后，管线不接触土壤和地下水，因此避免了其对管道的腐蚀，管道可能渗漏带来的地下水污染可能性也较小，</w:t>
            </w:r>
            <w:r>
              <w:rPr>
                <w:rFonts w:ascii="宋体" w:hAnsi="宋体" w:cs="宋体"/>
                <w:sz w:val="24"/>
              </w:rPr>
              <w:t>管道</w:t>
            </w:r>
            <w:r>
              <w:rPr>
                <w:rFonts w:hint="eastAsia"/>
                <w:sz w:val="24"/>
              </w:rPr>
              <w:t>为混凝土结构应进行防腐处理。在正常情况下，项目营运期废水的排放不会对地下水造成影响。为确保地下水水质安全，仍应采取以下防护措施：</w:t>
            </w:r>
          </w:p>
          <w:p>
            <w:pPr>
              <w:adjustRightInd w:val="0"/>
              <w:snapToGrid w:val="0"/>
              <w:spacing w:line="480" w:lineRule="exact"/>
              <w:ind w:firstLine="480" w:firstLineChars="200"/>
              <w:rPr>
                <w:sz w:val="24"/>
              </w:rPr>
            </w:pPr>
            <w:r>
              <w:rPr>
                <w:rFonts w:ascii="宋体" w:hAnsi="宋体" w:cs="宋体"/>
                <w:sz w:val="24"/>
              </w:rPr>
              <w:fldChar w:fldCharType="begin"/>
            </w:r>
            <w:r>
              <w:rPr>
                <w:rFonts w:hint="eastAsia" w:ascii="宋体" w:hAnsi="宋体" w:cs="宋体"/>
                <w:sz w:val="24"/>
              </w:rPr>
              <w:instrText xml:space="preserve">eq \o\ac(○,</w:instrText>
            </w:r>
            <w:r>
              <w:rPr>
                <w:rFonts w:hint="eastAsia" w:ascii="宋体" w:hAnsi="宋体" w:cs="宋体"/>
                <w:position w:val="3"/>
                <w:sz w:val="16"/>
              </w:rPr>
              <w:instrText xml:space="preserve">1</w:instrText>
            </w:r>
            <w:r>
              <w:rPr>
                <w:rFonts w:hint="eastAsia" w:ascii="宋体" w:hAnsi="宋体" w:cs="宋体"/>
                <w:sz w:val="24"/>
              </w:rPr>
              <w:instrText xml:space="preserve">)</w:instrText>
            </w:r>
            <w:r>
              <w:rPr>
                <w:rFonts w:ascii="宋体" w:hAnsi="宋体" w:cs="宋体"/>
                <w:sz w:val="24"/>
              </w:rPr>
              <w:fldChar w:fldCharType="end"/>
            </w:r>
            <w:r>
              <w:rPr>
                <w:rFonts w:ascii="宋体" w:hAnsi="宋体" w:cs="宋体"/>
                <w:sz w:val="24"/>
              </w:rPr>
              <w:t>管道</w:t>
            </w:r>
            <w:r>
              <w:rPr>
                <w:rFonts w:hint="eastAsia"/>
                <w:sz w:val="24"/>
              </w:rPr>
              <w:t>外部混凝土结构须进行防腐、防渗处理。</w:t>
            </w:r>
          </w:p>
          <w:p>
            <w:pPr>
              <w:adjustRightInd w:val="0"/>
              <w:snapToGrid w:val="0"/>
              <w:spacing w:line="480" w:lineRule="exact"/>
              <w:ind w:firstLine="480"/>
              <w:rPr>
                <w:sz w:val="24"/>
              </w:rPr>
            </w:pPr>
            <w:r>
              <w:rPr>
                <w:sz w:val="24"/>
              </w:rPr>
              <w:fldChar w:fldCharType="begin"/>
            </w:r>
            <w:r>
              <w:rPr>
                <w:rFonts w:hint="eastAsia"/>
                <w:sz w:val="24"/>
              </w:rPr>
              <w:instrText xml:space="preserve">eq \o\ac(○,</w:instrText>
            </w:r>
            <w:r>
              <w:rPr>
                <w:rFonts w:hint="eastAsia"/>
                <w:position w:val="3"/>
                <w:sz w:val="16"/>
              </w:rPr>
              <w:instrText xml:space="preserve">2</w:instrText>
            </w:r>
            <w:r>
              <w:rPr>
                <w:rFonts w:hint="eastAsia"/>
                <w:sz w:val="24"/>
              </w:rPr>
              <w:instrText xml:space="preserve">)</w:instrText>
            </w:r>
            <w:r>
              <w:rPr>
                <w:sz w:val="24"/>
              </w:rPr>
              <w:fldChar w:fldCharType="end"/>
            </w:r>
            <w:r>
              <w:rPr>
                <w:rFonts w:hint="eastAsia"/>
                <w:sz w:val="24"/>
              </w:rPr>
              <w:t>排水管道应按设计规范作带型基础，严把管道接口施工质量关，防止管道破裂渗漏，避免项目建设对地下水的污染。</w:t>
            </w:r>
          </w:p>
          <w:p>
            <w:pPr>
              <w:widowControl/>
              <w:spacing w:line="360" w:lineRule="auto"/>
              <w:ind w:firstLine="482" w:firstLineChars="200"/>
              <w:rPr>
                <w:rFonts w:ascii="宋体" w:hAnsi="宋体" w:cs="宋体"/>
                <w:sz w:val="24"/>
                <w:szCs w:val="24"/>
              </w:rPr>
            </w:pPr>
            <w:r>
              <w:rPr>
                <w:rFonts w:hint="eastAsia" w:ascii="宋体" w:hAnsi="宋体" w:cs="宋体"/>
                <w:b/>
                <w:kern w:val="0"/>
                <w:sz w:val="24"/>
                <w:szCs w:val="24"/>
              </w:rPr>
              <w:t>3、大气环境</w:t>
            </w:r>
            <w:r>
              <w:rPr>
                <w:rFonts w:hint="eastAsia" w:ascii="宋体" w:hAnsi="宋体" w:cs="宋体"/>
                <w:b/>
                <w:kern w:val="0"/>
                <w:sz w:val="24"/>
                <w:szCs w:val="24"/>
                <w:lang w:eastAsia="zh-CN"/>
              </w:rPr>
              <w:t>影响分析</w:t>
            </w:r>
            <w:r>
              <w:rPr>
                <w:rFonts w:hint="eastAsia" w:ascii="宋体" w:hAnsi="宋体" w:cs="宋体"/>
                <w:b/>
                <w:kern w:val="0"/>
                <w:sz w:val="24"/>
                <w:szCs w:val="24"/>
              </w:rPr>
              <w:t xml:space="preserve"> </w:t>
            </w:r>
          </w:p>
          <w:p>
            <w:pPr>
              <w:spacing w:line="360" w:lineRule="auto"/>
              <w:ind w:firstLine="480" w:firstLineChars="200"/>
              <w:rPr>
                <w:bCs/>
                <w:color w:val="000000"/>
                <w:sz w:val="24"/>
                <w:szCs w:val="24"/>
              </w:rPr>
            </w:pPr>
            <w:r>
              <w:rPr>
                <w:rFonts w:hint="eastAsia" w:ascii="宋体" w:hAnsi="宋体" w:cs="宋体"/>
                <w:kern w:val="0"/>
                <w:sz w:val="24"/>
                <w:szCs w:val="24"/>
              </w:rPr>
              <w:t>项目营运期</w:t>
            </w:r>
            <w:r>
              <w:rPr>
                <w:color w:val="000000"/>
                <w:sz w:val="24"/>
                <w:szCs w:val="24"/>
              </w:rPr>
              <w:t>产污主要为排泥井中定期检修</w:t>
            </w:r>
            <w:r>
              <w:rPr>
                <w:rFonts w:hint="eastAsia"/>
                <w:color w:val="000000"/>
                <w:sz w:val="24"/>
                <w:szCs w:val="24"/>
              </w:rPr>
              <w:t>排气阀井排出的废气</w:t>
            </w:r>
            <w:r>
              <w:rPr>
                <w:color w:val="000000"/>
                <w:sz w:val="24"/>
                <w:szCs w:val="24"/>
              </w:rPr>
              <w:t>，</w:t>
            </w:r>
            <w:r>
              <w:rPr>
                <w:rFonts w:hint="eastAsia"/>
                <w:color w:val="000000"/>
                <w:sz w:val="24"/>
                <w:szCs w:val="24"/>
              </w:rPr>
              <w:t>废气直接无组织排放，</w:t>
            </w:r>
            <w:r>
              <w:rPr>
                <w:color w:val="000000"/>
                <w:sz w:val="24"/>
                <w:szCs w:val="24"/>
              </w:rPr>
              <w:t>故项目运营期不会对外环境产生较大影响。</w:t>
            </w:r>
          </w:p>
          <w:p>
            <w:pPr>
              <w:widowControl/>
              <w:spacing w:line="360" w:lineRule="auto"/>
              <w:ind w:firstLine="482" w:firstLineChars="200"/>
              <w:rPr>
                <w:rFonts w:hint="eastAsia" w:ascii="宋体" w:hAnsi="宋体" w:eastAsia="宋体" w:cs="宋体"/>
                <w:sz w:val="24"/>
                <w:szCs w:val="24"/>
                <w:lang w:eastAsia="zh-CN"/>
              </w:rPr>
            </w:pPr>
            <w:r>
              <w:rPr>
                <w:rFonts w:hint="eastAsia" w:ascii="宋体" w:hAnsi="宋体" w:cs="宋体"/>
                <w:b/>
                <w:kern w:val="0"/>
                <w:sz w:val="24"/>
                <w:szCs w:val="24"/>
              </w:rPr>
              <w:t>4、声环境</w:t>
            </w:r>
            <w:r>
              <w:rPr>
                <w:rFonts w:hint="eastAsia" w:ascii="宋体" w:hAnsi="宋体" w:cs="宋体"/>
                <w:b/>
                <w:kern w:val="0"/>
                <w:sz w:val="24"/>
                <w:szCs w:val="24"/>
                <w:lang w:eastAsia="zh-CN"/>
              </w:rPr>
              <w:t>影响分析</w:t>
            </w:r>
          </w:p>
          <w:p>
            <w:pPr>
              <w:widowControl/>
              <w:spacing w:line="360" w:lineRule="auto"/>
              <w:ind w:firstLine="480" w:firstLineChars="200"/>
              <w:rPr>
                <w:rFonts w:ascii="宋体" w:hAnsi="宋体" w:cs="宋体"/>
                <w:sz w:val="24"/>
                <w:szCs w:val="24"/>
              </w:rPr>
            </w:pPr>
            <w:r>
              <w:rPr>
                <w:rFonts w:hint="eastAsia" w:ascii="宋体" w:hAnsi="宋体" w:cs="宋体"/>
                <w:kern w:val="0"/>
                <w:sz w:val="24"/>
                <w:szCs w:val="24"/>
              </w:rPr>
              <w:t>营</w:t>
            </w:r>
            <w:r>
              <w:rPr>
                <w:rFonts w:hint="default" w:ascii="Times New Roman" w:hAnsi="Times New Roman" w:cs="Times New Roman"/>
                <w:kern w:val="0"/>
                <w:sz w:val="24"/>
                <w:szCs w:val="24"/>
              </w:rPr>
              <w:t>运期管网运行过程中基本无噪声产生，营运期噪声主要来源于</w:t>
            </w:r>
            <w:r>
              <w:rPr>
                <w:rFonts w:hint="eastAsia" w:cs="Times New Roman"/>
                <w:kern w:val="0"/>
                <w:sz w:val="24"/>
                <w:szCs w:val="24"/>
                <w:lang w:eastAsia="zh-CN"/>
              </w:rPr>
              <w:t>雨水一体化预制泵站</w:t>
            </w:r>
            <w:r>
              <w:rPr>
                <w:rFonts w:hint="eastAsia" w:cs="Times New Roman"/>
                <w:kern w:val="0"/>
                <w:sz w:val="24"/>
                <w:szCs w:val="24"/>
                <w:lang w:val="en-US" w:eastAsia="zh-CN"/>
              </w:rPr>
              <w:t>2台潜污泵</w:t>
            </w:r>
            <w:r>
              <w:rPr>
                <w:rFonts w:hint="default" w:ascii="Times New Roman" w:hAnsi="Times New Roman" w:cs="Times New Roman"/>
                <w:kern w:val="0"/>
                <w:sz w:val="24"/>
                <w:szCs w:val="24"/>
              </w:rPr>
              <w:t>，其噪声源强约为</w:t>
            </w:r>
            <w:r>
              <w:rPr>
                <w:rFonts w:hint="eastAsia" w:cs="Times New Roman"/>
                <w:kern w:val="0"/>
                <w:sz w:val="24"/>
                <w:szCs w:val="24"/>
                <w:lang w:val="en-US" w:eastAsia="zh-CN"/>
              </w:rPr>
              <w:t>85</w:t>
            </w:r>
            <w:r>
              <w:rPr>
                <w:rFonts w:hint="default" w:ascii="Times New Roman" w:hAnsi="Times New Roman" w:cs="Times New Roman"/>
                <w:kern w:val="0"/>
                <w:sz w:val="24"/>
                <w:szCs w:val="24"/>
              </w:rPr>
              <w:t>dB，提升</w:t>
            </w:r>
            <w:r>
              <w:rPr>
                <w:rFonts w:hint="eastAsia" w:ascii="宋体" w:hAnsi="宋体" w:cs="宋体"/>
                <w:kern w:val="0"/>
                <w:sz w:val="24"/>
                <w:szCs w:val="24"/>
              </w:rPr>
              <w:t xml:space="preserve">泵等噪声设备位于地下深处密闭空间，有泵内部维修台、顶部盖板、周边墙体，经过隔声、减振等措施后噪声到达环境敏感点后对周围环境影响较小。 </w:t>
            </w:r>
          </w:p>
          <w:p>
            <w:pPr>
              <w:widowControl/>
              <w:spacing w:line="360" w:lineRule="auto"/>
              <w:ind w:firstLine="482" w:firstLineChars="200"/>
              <w:rPr>
                <w:rFonts w:ascii="宋体" w:hAnsi="宋体" w:cs="宋体"/>
                <w:sz w:val="24"/>
                <w:szCs w:val="24"/>
              </w:rPr>
            </w:pPr>
            <w:r>
              <w:rPr>
                <w:rFonts w:hint="eastAsia" w:ascii="宋体" w:hAnsi="宋体" w:cs="宋体"/>
                <w:b/>
                <w:kern w:val="0"/>
                <w:sz w:val="24"/>
                <w:szCs w:val="24"/>
              </w:rPr>
              <w:t>5、固体废弃物</w:t>
            </w:r>
            <w:r>
              <w:rPr>
                <w:rFonts w:hint="eastAsia" w:ascii="宋体" w:hAnsi="宋体" w:cs="宋体"/>
                <w:b/>
                <w:kern w:val="0"/>
                <w:sz w:val="24"/>
                <w:szCs w:val="24"/>
                <w:lang w:eastAsia="zh-CN"/>
              </w:rPr>
              <w:t>环境影响分析</w:t>
            </w:r>
            <w:r>
              <w:rPr>
                <w:rFonts w:hint="eastAsia" w:ascii="宋体" w:hAnsi="宋体" w:cs="宋体"/>
                <w:b/>
                <w:kern w:val="0"/>
                <w:sz w:val="24"/>
                <w:szCs w:val="24"/>
              </w:rPr>
              <w:t xml:space="preserve">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营运期固废主要来源于管道清淤产生的污泥，根据同类型项目类比估算本项目淤泥产生</w:t>
            </w:r>
            <w:r>
              <w:rPr>
                <w:rFonts w:hint="default" w:ascii="Times New Roman" w:hAnsi="Times New Roman" w:cs="Times New Roman"/>
                <w:kern w:val="0"/>
                <w:sz w:val="24"/>
                <w:szCs w:val="24"/>
              </w:rPr>
              <w:t>量约为150t/</w:t>
            </w:r>
            <w:r>
              <w:rPr>
                <w:rFonts w:hint="default" w:ascii="宋体" w:hAnsi="宋体" w:cs="宋体"/>
                <w:kern w:val="0"/>
                <w:sz w:val="24"/>
                <w:szCs w:val="24"/>
              </w:rPr>
              <w:t>a，</w:t>
            </w:r>
            <w:r>
              <w:rPr>
                <w:rFonts w:hint="eastAsia" w:ascii="宋体" w:hAnsi="宋体" w:cs="宋体"/>
                <w:kern w:val="0"/>
                <w:sz w:val="24"/>
                <w:szCs w:val="24"/>
                <w:lang w:eastAsia="zh-CN"/>
              </w:rPr>
              <w:t>污水管道</w:t>
            </w:r>
            <w:r>
              <w:rPr>
                <w:rFonts w:hint="eastAsia" w:ascii="宋体" w:hAnsi="宋体" w:cs="宋体"/>
                <w:kern w:val="0"/>
                <w:sz w:val="24"/>
                <w:szCs w:val="24"/>
              </w:rPr>
              <w:t>淤泥</w:t>
            </w:r>
            <w:r>
              <w:rPr>
                <w:rFonts w:hint="eastAsia" w:ascii="宋体" w:hAnsi="宋体" w:cs="宋体"/>
                <w:kern w:val="0"/>
                <w:sz w:val="24"/>
                <w:szCs w:val="24"/>
                <w:lang w:eastAsia="zh-CN"/>
              </w:rPr>
              <w:t>需定期由市政主管部门采用抽吸车收集</w:t>
            </w:r>
            <w:r>
              <w:rPr>
                <w:rFonts w:hint="eastAsia" w:ascii="宋体" w:hAnsi="宋体" w:cs="宋体"/>
                <w:kern w:val="0"/>
                <w:sz w:val="24"/>
                <w:szCs w:val="24"/>
              </w:rPr>
              <w:t>交由</w:t>
            </w:r>
            <w:r>
              <w:rPr>
                <w:rFonts w:hint="eastAsia" w:ascii="宋体" w:hAnsi="宋体" w:cs="宋体"/>
                <w:kern w:val="0"/>
                <w:sz w:val="24"/>
                <w:szCs w:val="24"/>
                <w:lang w:eastAsia="zh-CN"/>
              </w:rPr>
              <w:t>华胥镇污水处理厂合并处理；雨水管道污泥</w:t>
            </w:r>
            <w:r>
              <w:rPr>
                <w:rFonts w:hint="eastAsia" w:ascii="宋体" w:hAnsi="宋体" w:cs="宋体"/>
                <w:kern w:val="0"/>
                <w:sz w:val="24"/>
                <w:szCs w:val="24"/>
              </w:rPr>
              <w:t>吸取</w:t>
            </w:r>
            <w:r>
              <w:rPr>
                <w:rFonts w:hint="eastAsia" w:ascii="宋体" w:hAnsi="宋体" w:cs="宋体"/>
                <w:kern w:val="0"/>
                <w:sz w:val="24"/>
                <w:szCs w:val="24"/>
                <w:lang w:eastAsia="zh-CN"/>
              </w:rPr>
              <w:t>后送至蓝田县填埋场处理</w:t>
            </w:r>
            <w:r>
              <w:rPr>
                <w:rFonts w:hint="eastAsia" w:ascii="宋体" w:hAnsi="宋体" w:cs="宋体"/>
                <w:kern w:val="0"/>
                <w:sz w:val="24"/>
                <w:szCs w:val="24"/>
              </w:rPr>
              <w:t>。采取以上措施后，项目产生的固体废物对周围环境影响较小。</w:t>
            </w:r>
          </w:p>
          <w:p>
            <w:pPr>
              <w:spacing w:line="360" w:lineRule="auto"/>
              <w:ind w:firstLine="482" w:firstLineChars="200"/>
              <w:rPr>
                <w:b/>
                <w:sz w:val="24"/>
                <w:szCs w:val="22"/>
              </w:rPr>
            </w:pPr>
            <w:r>
              <w:rPr>
                <w:rFonts w:hint="eastAsia"/>
                <w:b/>
                <w:sz w:val="24"/>
                <w:szCs w:val="22"/>
              </w:rPr>
              <w:t>6、土壤环境影响分析。</w:t>
            </w:r>
          </w:p>
          <w:p>
            <w:pPr>
              <w:spacing w:line="360" w:lineRule="auto"/>
              <w:ind w:firstLine="480" w:firstLineChars="200"/>
              <w:rPr>
                <w:sz w:val="24"/>
                <w:szCs w:val="22"/>
              </w:rPr>
            </w:pPr>
            <w:r>
              <w:rPr>
                <w:rFonts w:hint="eastAsia"/>
                <w:sz w:val="24"/>
                <w:szCs w:val="22"/>
              </w:rPr>
              <w:t>根据《环境影响评价技术导则  土壤环境（试行）》（HJ 946-2018）判断，本项目属于</w:t>
            </w:r>
            <w:r>
              <w:rPr>
                <w:rFonts w:hint="eastAsia"/>
                <w:sz w:val="24"/>
                <w:szCs w:val="22"/>
              </w:rPr>
              <w:fldChar w:fldCharType="begin"/>
            </w:r>
            <w:r>
              <w:rPr>
                <w:rFonts w:hint="eastAsia"/>
                <w:sz w:val="24"/>
                <w:szCs w:val="22"/>
              </w:rPr>
              <w:instrText xml:space="preserve"> = 4 \* ROMAN \* MERGEFORMAT </w:instrText>
            </w:r>
            <w:r>
              <w:rPr>
                <w:rFonts w:hint="eastAsia"/>
                <w:sz w:val="24"/>
                <w:szCs w:val="22"/>
              </w:rPr>
              <w:fldChar w:fldCharType="separate"/>
            </w:r>
            <w:r>
              <w:t>IV</w:t>
            </w:r>
            <w:r>
              <w:rPr>
                <w:rFonts w:hint="eastAsia"/>
                <w:sz w:val="24"/>
                <w:szCs w:val="22"/>
              </w:rPr>
              <w:fldChar w:fldCharType="end"/>
            </w:r>
            <w:r>
              <w:rPr>
                <w:rFonts w:hint="eastAsia"/>
                <w:sz w:val="24"/>
                <w:szCs w:val="22"/>
              </w:rPr>
              <w:t>类项目，不需展开土壤环境影响评价。</w:t>
            </w:r>
          </w:p>
          <w:p>
            <w:pPr>
              <w:spacing w:line="360" w:lineRule="auto"/>
              <w:ind w:firstLine="482" w:firstLineChars="200"/>
              <w:rPr>
                <w:b/>
                <w:sz w:val="24"/>
                <w:szCs w:val="22"/>
              </w:rPr>
            </w:pPr>
            <w:r>
              <w:rPr>
                <w:rFonts w:hint="eastAsia"/>
                <w:b/>
                <w:sz w:val="24"/>
                <w:szCs w:val="22"/>
              </w:rPr>
              <w:t>7、环境风险分析</w:t>
            </w:r>
          </w:p>
          <w:p>
            <w:pPr>
              <w:adjustRightInd w:val="0"/>
              <w:snapToGrid w:val="0"/>
              <w:spacing w:line="480" w:lineRule="exact"/>
              <w:ind w:firstLine="439" w:firstLineChars="183"/>
              <w:rPr>
                <w:sz w:val="24"/>
              </w:rPr>
            </w:pPr>
            <w:r>
              <w:rPr>
                <w:rFonts w:hint="eastAsia"/>
                <w:sz w:val="24"/>
              </w:rPr>
              <w:t>本项目管网输送的介质为生活污水及工业废水，在污水输送过程中，由于外部原因（施工、外力重压、碰撞等）造成管道断裂而产生大量污水泄漏事故，将会对管道沿线的局部环境产生污染，有可能影响车辆通行。</w:t>
            </w:r>
          </w:p>
          <w:p>
            <w:pPr>
              <w:adjustRightInd w:val="0"/>
              <w:snapToGrid w:val="0"/>
              <w:spacing w:line="480" w:lineRule="exact"/>
              <w:ind w:firstLine="439" w:firstLineChars="183"/>
              <w:rPr>
                <w:sz w:val="24"/>
              </w:rPr>
            </w:pPr>
            <w:r>
              <w:rPr>
                <w:rFonts w:hint="eastAsia"/>
                <w:sz w:val="24"/>
              </w:rPr>
              <w:t>管道泄漏事故产生的原因通常有：</w:t>
            </w:r>
          </w:p>
          <w:p>
            <w:pPr>
              <w:adjustRightInd w:val="0"/>
              <w:snapToGrid w:val="0"/>
              <w:spacing w:line="480" w:lineRule="exact"/>
              <w:ind w:firstLine="439" w:firstLineChars="183"/>
              <w:rPr>
                <w:rFonts w:ascii="宋体" w:hAnsi="宋体" w:cs="宋体"/>
                <w:sz w:val="24"/>
              </w:rPr>
            </w:pPr>
            <w:r>
              <w:rPr>
                <w:rFonts w:hint="eastAsia" w:ascii="宋体" w:hAnsi="宋体" w:cs="宋体"/>
                <w:sz w:val="24"/>
              </w:rPr>
              <w:t>（1）</w:t>
            </w:r>
            <w:r>
              <w:rPr>
                <w:rFonts w:ascii="宋体" w:hAnsi="宋体" w:cs="宋体"/>
                <w:sz w:val="24"/>
              </w:rPr>
              <w:t>由于管道材质的质量问题</w:t>
            </w:r>
            <w:r>
              <w:rPr>
                <w:rFonts w:hint="eastAsia" w:ascii="宋体" w:hAnsi="宋体" w:cs="宋体"/>
                <w:sz w:val="24"/>
              </w:rPr>
              <w:t>，</w:t>
            </w:r>
            <w:r>
              <w:rPr>
                <w:rFonts w:ascii="宋体" w:hAnsi="宋体" w:cs="宋体"/>
                <w:sz w:val="24"/>
              </w:rPr>
              <w:t>引起管道的老化</w:t>
            </w:r>
            <w:r>
              <w:rPr>
                <w:rFonts w:hint="eastAsia" w:ascii="宋体" w:hAnsi="宋体" w:cs="宋体"/>
                <w:sz w:val="24"/>
              </w:rPr>
              <w:t>、破裂；</w:t>
            </w:r>
          </w:p>
          <w:p>
            <w:pPr>
              <w:adjustRightInd w:val="0"/>
              <w:snapToGrid w:val="0"/>
              <w:spacing w:line="480" w:lineRule="exact"/>
              <w:ind w:firstLine="439" w:firstLineChars="183"/>
              <w:rPr>
                <w:sz w:val="24"/>
              </w:rPr>
            </w:pPr>
            <w:r>
              <w:rPr>
                <w:rFonts w:hint="eastAsia"/>
                <w:sz w:val="24"/>
              </w:rPr>
              <w:t>（2）</w:t>
            </w:r>
            <w:r>
              <w:rPr>
                <w:sz w:val="24"/>
              </w:rPr>
              <w:t>由于其他建设项目施工</w:t>
            </w:r>
            <w:r>
              <w:rPr>
                <w:rFonts w:hint="eastAsia"/>
                <w:sz w:val="24"/>
              </w:rPr>
              <w:t>，</w:t>
            </w:r>
            <w:r>
              <w:rPr>
                <w:sz w:val="24"/>
              </w:rPr>
              <w:t>将管道挖断</w:t>
            </w:r>
            <w:r>
              <w:rPr>
                <w:rFonts w:hint="eastAsia"/>
                <w:sz w:val="24"/>
              </w:rPr>
              <w:t>，</w:t>
            </w:r>
            <w:r>
              <w:rPr>
                <w:sz w:val="24"/>
              </w:rPr>
              <w:t>造成管道泄漏现象</w:t>
            </w:r>
            <w:r>
              <w:rPr>
                <w:rFonts w:hint="eastAsia"/>
                <w:sz w:val="24"/>
              </w:rPr>
              <w:t>；</w:t>
            </w:r>
          </w:p>
          <w:p>
            <w:pPr>
              <w:adjustRightInd w:val="0"/>
              <w:snapToGrid w:val="0"/>
              <w:spacing w:line="480" w:lineRule="exact"/>
              <w:ind w:firstLine="439" w:firstLineChars="183"/>
              <w:rPr>
                <w:sz w:val="24"/>
              </w:rPr>
            </w:pPr>
            <w:r>
              <w:rPr>
                <w:rFonts w:hint="eastAsia"/>
                <w:sz w:val="24"/>
              </w:rPr>
              <w:t>（3）</w:t>
            </w:r>
            <w:r>
              <w:rPr>
                <w:sz w:val="24"/>
              </w:rPr>
              <w:t>由于地震等自然灾害的产生</w:t>
            </w:r>
            <w:r>
              <w:rPr>
                <w:rFonts w:hint="eastAsia"/>
                <w:sz w:val="24"/>
              </w:rPr>
              <w:t>，</w:t>
            </w:r>
            <w:r>
              <w:rPr>
                <w:sz w:val="24"/>
              </w:rPr>
              <w:t>造成排水管道断裂现象</w:t>
            </w:r>
            <w:r>
              <w:rPr>
                <w:rFonts w:hint="eastAsia"/>
                <w:sz w:val="24"/>
              </w:rPr>
              <w:t>。</w:t>
            </w:r>
          </w:p>
          <w:p>
            <w:pPr>
              <w:adjustRightInd w:val="0"/>
              <w:snapToGrid w:val="0"/>
              <w:spacing w:line="480" w:lineRule="exact"/>
              <w:ind w:firstLine="439" w:firstLineChars="183"/>
              <w:rPr>
                <w:sz w:val="24"/>
              </w:rPr>
            </w:pPr>
            <w:r>
              <w:rPr>
                <w:rFonts w:hint="eastAsia"/>
                <w:sz w:val="24"/>
              </w:rPr>
              <w:t>针对以上可能发生的环境风险，应采取以下防范措施：</w:t>
            </w:r>
          </w:p>
          <w:p>
            <w:pPr>
              <w:adjustRightInd w:val="0"/>
              <w:snapToGrid w:val="0"/>
              <w:spacing w:line="480" w:lineRule="exact"/>
              <w:ind w:firstLine="439" w:firstLineChars="183"/>
              <w:rPr>
                <w:sz w:val="24"/>
              </w:rPr>
            </w:pPr>
            <w:r>
              <w:rPr>
                <w:rFonts w:hint="eastAsia" w:ascii="宋体" w:hAnsi="宋体" w:cs="宋体"/>
                <w:sz w:val="24"/>
              </w:rPr>
              <w:t>（1）管线、</w:t>
            </w:r>
            <w:r>
              <w:rPr>
                <w:rFonts w:ascii="宋体" w:hAnsi="宋体" w:cs="宋体"/>
                <w:sz w:val="24"/>
              </w:rPr>
              <w:t>管件所用材料</w:t>
            </w:r>
            <w:r>
              <w:rPr>
                <w:rFonts w:hint="eastAsia" w:ascii="宋体" w:hAnsi="宋体" w:cs="宋体"/>
                <w:sz w:val="24"/>
              </w:rPr>
              <w:t>，应有足够的机械强度。管线的设计、安装、和试压</w:t>
            </w:r>
            <w:r>
              <w:rPr>
                <w:rFonts w:hint="eastAsia"/>
                <w:sz w:val="24"/>
              </w:rPr>
              <w:t>等技术条件应符合国家标准、规范。</w:t>
            </w:r>
          </w:p>
          <w:p>
            <w:pPr>
              <w:adjustRightInd w:val="0"/>
              <w:snapToGrid w:val="0"/>
              <w:spacing w:line="480" w:lineRule="exact"/>
              <w:ind w:firstLine="439" w:firstLineChars="183"/>
              <w:rPr>
                <w:sz w:val="24"/>
              </w:rPr>
            </w:pPr>
            <w:r>
              <w:rPr>
                <w:rFonts w:hint="eastAsia"/>
                <w:sz w:val="24"/>
              </w:rPr>
              <w:t>（2）管道在投产前应进行强度、气密性试验。</w:t>
            </w:r>
          </w:p>
          <w:p>
            <w:pPr>
              <w:adjustRightInd w:val="0"/>
              <w:snapToGrid w:val="0"/>
              <w:spacing w:line="480" w:lineRule="exact"/>
              <w:ind w:firstLine="439" w:firstLineChars="183"/>
              <w:rPr>
                <w:sz w:val="24"/>
              </w:rPr>
            </w:pPr>
            <w:r>
              <w:rPr>
                <w:rFonts w:hint="eastAsia"/>
                <w:sz w:val="24"/>
              </w:rPr>
              <w:t>（3）污水管线的设计应考虑抗震和管线振动、脆性破裂、失稳和密封泄漏等。</w:t>
            </w:r>
          </w:p>
          <w:p>
            <w:pPr>
              <w:adjustRightInd w:val="0"/>
              <w:snapToGrid w:val="0"/>
              <w:spacing w:line="480" w:lineRule="exact"/>
              <w:ind w:firstLine="439" w:firstLineChars="183"/>
              <w:rPr>
                <w:sz w:val="24"/>
              </w:rPr>
            </w:pPr>
            <w:r>
              <w:rPr>
                <w:rFonts w:hint="eastAsia"/>
                <w:sz w:val="24"/>
              </w:rPr>
              <w:t>（4）埋地铺设的长距离管道要考虑有一定的埋地深度，应有管道补偿措施。开挖管沟后，应将地基夯实。</w:t>
            </w:r>
          </w:p>
          <w:p>
            <w:pPr>
              <w:adjustRightInd w:val="0"/>
              <w:snapToGrid w:val="0"/>
              <w:spacing w:line="480" w:lineRule="exact"/>
              <w:ind w:firstLine="439" w:firstLineChars="183"/>
              <w:rPr>
                <w:sz w:val="24"/>
              </w:rPr>
            </w:pPr>
            <w:r>
              <w:rPr>
                <w:rFonts w:hint="eastAsia"/>
                <w:sz w:val="24"/>
              </w:rPr>
              <w:t>（5）管道沿线设置路面标志，并能正确、明显地指示管道的走向和地下设施。设置位置在管道转弯处、三通、四通处、管道末端等，支线管道路面标志的设置间距不大于200m。</w:t>
            </w:r>
          </w:p>
          <w:p>
            <w:pPr>
              <w:adjustRightInd w:val="0"/>
              <w:snapToGrid w:val="0"/>
              <w:spacing w:line="480" w:lineRule="exact"/>
              <w:ind w:firstLine="439" w:firstLineChars="183"/>
              <w:rPr>
                <w:b/>
                <w:sz w:val="24"/>
              </w:rPr>
            </w:pPr>
            <w:r>
              <w:rPr>
                <w:rFonts w:hint="eastAsia"/>
                <w:sz w:val="24"/>
              </w:rPr>
              <w:t>（6）加强管网营运期的管理。建立排水管网泄漏机制，对各项安全措施落实到人；安排专职人员定期巡检、调节、保养、维护，及时发现有可能引起事故的异常运行苗头，消除事故隐患。</w:t>
            </w:r>
          </w:p>
          <w:p>
            <w:pPr>
              <w:spacing w:line="360" w:lineRule="auto"/>
              <w:ind w:firstLine="482" w:firstLineChars="200"/>
              <w:rPr>
                <w:b/>
                <w:sz w:val="24"/>
              </w:rPr>
            </w:pPr>
            <w:r>
              <w:rPr>
                <w:rFonts w:hint="eastAsia"/>
                <w:b/>
                <w:sz w:val="24"/>
              </w:rPr>
              <w:t>8、</w:t>
            </w:r>
            <w:r>
              <w:rPr>
                <w:b/>
                <w:sz w:val="24"/>
              </w:rPr>
              <w:t>环境管理</w:t>
            </w:r>
            <w:r>
              <w:rPr>
                <w:rFonts w:hint="eastAsia"/>
                <w:b/>
                <w:sz w:val="24"/>
              </w:rPr>
              <w:t>及监测计划</w:t>
            </w:r>
          </w:p>
          <w:p>
            <w:pPr>
              <w:spacing w:line="360" w:lineRule="auto"/>
              <w:ind w:firstLine="480" w:firstLineChars="200"/>
              <w:rPr>
                <w:rFonts w:ascii="宋体" w:hAnsi="宋体" w:cs="宋体"/>
                <w:sz w:val="24"/>
                <w:szCs w:val="24"/>
              </w:rPr>
            </w:pPr>
            <w:r>
              <w:rPr>
                <w:rFonts w:hint="eastAsia" w:ascii="宋体" w:hAnsi="宋体" w:cs="宋体"/>
                <w:sz w:val="24"/>
                <w:szCs w:val="24"/>
              </w:rPr>
              <w:t>(1)施工期环境管理</w:t>
            </w:r>
          </w:p>
          <w:p>
            <w:pPr>
              <w:spacing w:line="360" w:lineRule="auto"/>
              <w:ind w:firstLine="480" w:firstLineChars="200"/>
              <w:rPr>
                <w:rFonts w:ascii="宋体" w:hAnsi="宋体" w:cs="宋体"/>
                <w:sz w:val="24"/>
                <w:szCs w:val="24"/>
              </w:rPr>
            </w:pPr>
            <w:r>
              <w:rPr>
                <w:rFonts w:hint="eastAsia" w:ascii="宋体" w:hAnsi="宋体" w:cs="宋体"/>
                <w:sz w:val="24"/>
                <w:szCs w:val="24"/>
              </w:rPr>
              <w:t>为确保本项目施工期间环保措施落实到位，环境质量不受重大影响，建议陕西蓝田西北家具工业园管委会制定环境管理措施：</w:t>
            </w:r>
          </w:p>
          <w:p>
            <w:pPr>
              <w:spacing w:line="360" w:lineRule="auto"/>
              <w:ind w:firstLine="480" w:firstLineChars="200"/>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1 \* GB3 \* MERGEFORMAT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sz w:val="24"/>
                <w:szCs w:val="24"/>
              </w:rPr>
              <w:t>建设单位应会同施工单位组成施工期环境管理临时机构，加强对施工过程的环境管理、环境监测与监督控制工作。</w:t>
            </w:r>
          </w:p>
          <w:p>
            <w:pPr>
              <w:spacing w:line="360" w:lineRule="auto"/>
              <w:ind w:firstLine="480" w:firstLineChars="200"/>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2 \* GB3 \* MERGEFORMAT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制定科</w:t>
            </w:r>
            <w:r>
              <w:rPr>
                <w:sz w:val="24"/>
                <w:szCs w:val="24"/>
              </w:rPr>
              <w:t>学合理的施工计划。采用集中力量、逐段施工的方法，减少施工现场的作业面、缩短施工周期，减轻建筑施工对局部环境的影响。</w:t>
            </w:r>
          </w:p>
          <w:p>
            <w:pPr>
              <w:spacing w:line="360" w:lineRule="auto"/>
              <w:ind w:firstLine="480" w:firstLineChars="20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3 \* GB3 \* MERGEFORMAT </w:instrText>
            </w:r>
            <w:r>
              <w:rPr>
                <w:rFonts w:hint="eastAsia" w:ascii="宋体" w:hAnsi="宋体" w:cs="宋体"/>
                <w:sz w:val="24"/>
                <w:szCs w:val="24"/>
              </w:rPr>
              <w:fldChar w:fldCharType="separate"/>
            </w:r>
            <w:r>
              <w:rPr>
                <w:rFonts w:hint="eastAsia" w:ascii="宋体" w:hAnsi="宋体" w:cs="宋体"/>
                <w:sz w:val="24"/>
                <w:szCs w:val="24"/>
              </w:rPr>
              <w:t>③</w:t>
            </w:r>
            <w:r>
              <w:rPr>
                <w:rFonts w:hint="eastAsia" w:ascii="宋体" w:hAnsi="宋体" w:cs="宋体"/>
                <w:sz w:val="24"/>
                <w:szCs w:val="24"/>
              </w:rPr>
              <w:fldChar w:fldCharType="end"/>
            </w:r>
            <w:r>
              <w:rPr>
                <w:rFonts w:hint="eastAsia" w:ascii="宋体" w:hAnsi="宋体" w:cs="宋体"/>
                <w:sz w:val="24"/>
                <w:szCs w:val="24"/>
              </w:rPr>
              <w:t>按照本报告表提出的污染防治措施，对施工噪声和施工扬尘进行污染控制；同时控制各种地表剥离、压占土地、植被面积，保护生态环境。</w:t>
            </w:r>
          </w:p>
          <w:p>
            <w:pPr>
              <w:spacing w:line="360" w:lineRule="auto"/>
              <w:ind w:firstLine="480" w:firstLineChars="20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4 \* GB3 \* MERGEFORMAT </w:instrText>
            </w:r>
            <w:r>
              <w:rPr>
                <w:rFonts w:hint="eastAsia" w:ascii="宋体" w:hAnsi="宋体" w:cs="宋体"/>
                <w:sz w:val="24"/>
                <w:szCs w:val="24"/>
              </w:rPr>
              <w:fldChar w:fldCharType="separate"/>
            </w:r>
            <w:r>
              <w:rPr>
                <w:rFonts w:hint="eastAsia" w:ascii="宋体" w:hAnsi="宋体" w:cs="宋体"/>
                <w:sz w:val="24"/>
                <w:szCs w:val="24"/>
              </w:rPr>
              <w:t>④</w:t>
            </w:r>
            <w:r>
              <w:rPr>
                <w:rFonts w:hint="eastAsia" w:ascii="宋体" w:hAnsi="宋体" w:cs="宋体"/>
                <w:sz w:val="24"/>
                <w:szCs w:val="24"/>
              </w:rPr>
              <w:fldChar w:fldCharType="end"/>
            </w:r>
            <w:r>
              <w:rPr>
                <w:rFonts w:hint="eastAsia" w:ascii="宋体" w:hAnsi="宋体" w:cs="宋体"/>
                <w:sz w:val="24"/>
                <w:szCs w:val="24"/>
              </w:rPr>
              <w:t>在施工地段设置监控点，对建筑施工场界噪声和施工扬尘进行监测，及时掌握施工过程的污染排放状况，采取进一步污染控制措施。</w:t>
            </w:r>
          </w:p>
          <w:p>
            <w:pPr>
              <w:spacing w:line="360" w:lineRule="auto"/>
              <w:ind w:firstLine="480" w:firstLineChars="200"/>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5 \* GB3 \* MERGEFORMAT </w:instrText>
            </w:r>
            <w:r>
              <w:rPr>
                <w:rFonts w:hint="eastAsia" w:ascii="宋体" w:hAnsi="宋体" w:cs="宋体"/>
                <w:sz w:val="24"/>
                <w:szCs w:val="24"/>
              </w:rPr>
              <w:fldChar w:fldCharType="separate"/>
            </w:r>
            <w:r>
              <w:rPr>
                <w:rFonts w:hint="eastAsia" w:ascii="宋体" w:hAnsi="宋体" w:cs="宋体"/>
                <w:sz w:val="24"/>
                <w:szCs w:val="24"/>
              </w:rPr>
              <w:t>⑤</w:t>
            </w:r>
            <w:r>
              <w:rPr>
                <w:rFonts w:hint="eastAsia" w:ascii="宋体" w:hAnsi="宋体" w:cs="宋体"/>
                <w:sz w:val="24"/>
                <w:szCs w:val="24"/>
              </w:rPr>
              <w:fldChar w:fldCharType="end"/>
            </w:r>
            <w:r>
              <w:rPr>
                <w:sz w:val="24"/>
                <w:szCs w:val="24"/>
              </w:rPr>
              <w:t>及时清理施工现场的弃土、弃渣，防止二次污染。</w:t>
            </w:r>
          </w:p>
          <w:p>
            <w:pPr>
              <w:spacing w:line="360" w:lineRule="auto"/>
              <w:ind w:firstLine="480" w:firstLineChars="200"/>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6 \* GB3 \* MERGEFORMAT </w:instrText>
            </w:r>
            <w:r>
              <w:rPr>
                <w:rFonts w:hint="eastAsia" w:ascii="宋体" w:hAnsi="宋体" w:cs="宋体"/>
                <w:sz w:val="24"/>
                <w:szCs w:val="24"/>
              </w:rPr>
              <w:fldChar w:fldCharType="separate"/>
            </w:r>
            <w:r>
              <w:rPr>
                <w:rFonts w:hint="eastAsia" w:ascii="宋体" w:hAnsi="宋体" w:cs="宋体"/>
                <w:sz w:val="24"/>
                <w:szCs w:val="24"/>
              </w:rPr>
              <w:t>⑥</w:t>
            </w:r>
            <w:r>
              <w:rPr>
                <w:rFonts w:hint="eastAsia" w:ascii="宋体" w:hAnsi="宋体" w:cs="宋体"/>
                <w:sz w:val="24"/>
                <w:szCs w:val="24"/>
              </w:rPr>
              <w:fldChar w:fldCharType="end"/>
            </w:r>
            <w:r>
              <w:rPr>
                <w:sz w:val="24"/>
                <w:szCs w:val="24"/>
              </w:rPr>
              <w:t>制定施工过程的环境保护制度，同时制定出具体的实施计划和要求，做到专人负责，有章可循，以便于进行监督、检查、落实施工期的各项污染防治措施，保护施工场地及其周围的生态环境。</w:t>
            </w:r>
          </w:p>
          <w:p>
            <w:pPr>
              <w:spacing w:line="360" w:lineRule="auto"/>
              <w:ind w:firstLine="480" w:firstLineChars="200"/>
              <w:rPr>
                <w:sz w:val="24"/>
                <w:szCs w:val="24"/>
              </w:rPr>
            </w:pPr>
            <w:r>
              <w:rPr>
                <w:sz w:val="24"/>
                <w:szCs w:val="24"/>
              </w:rPr>
              <w:t>项目环境管理清单见下表</w:t>
            </w:r>
            <w:r>
              <w:rPr>
                <w:rFonts w:hint="eastAsia"/>
                <w:sz w:val="24"/>
                <w:szCs w:val="24"/>
              </w:rPr>
              <w:t>1</w:t>
            </w:r>
            <w:r>
              <w:rPr>
                <w:rFonts w:hint="eastAsia"/>
                <w:sz w:val="24"/>
                <w:szCs w:val="24"/>
                <w:lang w:val="en-US" w:eastAsia="zh-CN"/>
              </w:rPr>
              <w:t>9</w:t>
            </w:r>
            <w:r>
              <w:rPr>
                <w:sz w:val="24"/>
                <w:szCs w:val="24"/>
              </w:rPr>
              <w:t>。</w:t>
            </w:r>
          </w:p>
          <w:p>
            <w:pPr>
              <w:jc w:val="center"/>
              <w:rPr>
                <w:b/>
                <w:bCs/>
                <w:szCs w:val="21"/>
              </w:rPr>
            </w:pPr>
            <w:r>
              <w:rPr>
                <w:b/>
                <w:bCs/>
                <w:szCs w:val="21"/>
              </w:rPr>
              <w:t>表1</w:t>
            </w:r>
            <w:r>
              <w:rPr>
                <w:rFonts w:hint="eastAsia"/>
                <w:b/>
                <w:bCs/>
                <w:szCs w:val="21"/>
                <w:lang w:val="en-US" w:eastAsia="zh-CN"/>
              </w:rPr>
              <w:t>9</w:t>
            </w:r>
            <w:r>
              <w:rPr>
                <w:b/>
                <w:bCs/>
                <w:szCs w:val="21"/>
              </w:rPr>
              <w:t xml:space="preserve">  施工期环境管理清单</w:t>
            </w:r>
          </w:p>
          <w:tbl>
            <w:tblPr>
              <w:tblStyle w:val="18"/>
              <w:tblW w:w="87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2"/>
              <w:gridCol w:w="708"/>
              <w:gridCol w:w="885"/>
              <w:gridCol w:w="5211"/>
              <w:gridCol w:w="15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Align w:val="center"/>
                </w:tcPr>
                <w:p>
                  <w:pPr>
                    <w:jc w:val="center"/>
                    <w:rPr>
                      <w:kern w:val="21"/>
                      <w:szCs w:val="21"/>
                    </w:rPr>
                  </w:pPr>
                  <w:r>
                    <w:rPr>
                      <w:kern w:val="21"/>
                      <w:szCs w:val="21"/>
                    </w:rPr>
                    <w:t>序号</w:t>
                  </w:r>
                </w:p>
              </w:tc>
              <w:tc>
                <w:tcPr>
                  <w:tcW w:w="708" w:type="dxa"/>
                  <w:vAlign w:val="center"/>
                </w:tcPr>
                <w:p>
                  <w:pPr>
                    <w:jc w:val="center"/>
                    <w:rPr>
                      <w:kern w:val="21"/>
                      <w:szCs w:val="21"/>
                    </w:rPr>
                  </w:pPr>
                  <w:r>
                    <w:rPr>
                      <w:kern w:val="21"/>
                      <w:szCs w:val="21"/>
                    </w:rPr>
                    <w:t>项目</w:t>
                  </w:r>
                </w:p>
              </w:tc>
              <w:tc>
                <w:tcPr>
                  <w:tcW w:w="885" w:type="dxa"/>
                  <w:vAlign w:val="center"/>
                </w:tcPr>
                <w:p>
                  <w:pPr>
                    <w:jc w:val="center"/>
                    <w:rPr>
                      <w:kern w:val="21"/>
                      <w:szCs w:val="21"/>
                    </w:rPr>
                  </w:pPr>
                  <w:r>
                    <w:rPr>
                      <w:kern w:val="21"/>
                      <w:szCs w:val="21"/>
                    </w:rPr>
                    <w:t>污染源</w:t>
                  </w:r>
                </w:p>
              </w:tc>
              <w:tc>
                <w:tcPr>
                  <w:tcW w:w="5211" w:type="dxa"/>
                  <w:vAlign w:val="center"/>
                </w:tcPr>
                <w:p>
                  <w:pPr>
                    <w:jc w:val="center"/>
                    <w:rPr>
                      <w:kern w:val="21"/>
                      <w:szCs w:val="21"/>
                    </w:rPr>
                  </w:pPr>
                  <w:r>
                    <w:rPr>
                      <w:kern w:val="21"/>
                      <w:szCs w:val="21"/>
                    </w:rPr>
                    <w:t>管理内容</w:t>
                  </w:r>
                </w:p>
              </w:tc>
              <w:tc>
                <w:tcPr>
                  <w:tcW w:w="1541" w:type="dxa"/>
                  <w:vAlign w:val="center"/>
                </w:tcPr>
                <w:p>
                  <w:pPr>
                    <w:jc w:val="center"/>
                    <w:rPr>
                      <w:kern w:val="21"/>
                      <w:szCs w:val="21"/>
                    </w:rPr>
                  </w:pPr>
                  <w:r>
                    <w:rPr>
                      <w:kern w:val="21"/>
                      <w:szCs w:val="21"/>
                    </w:rPr>
                    <w:t>目标和要求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Align w:val="center"/>
                </w:tcPr>
                <w:p>
                  <w:pPr>
                    <w:jc w:val="center"/>
                    <w:rPr>
                      <w:kern w:val="21"/>
                      <w:szCs w:val="21"/>
                    </w:rPr>
                  </w:pPr>
                  <w:r>
                    <w:rPr>
                      <w:kern w:val="21"/>
                      <w:szCs w:val="21"/>
                    </w:rPr>
                    <w:t>1</w:t>
                  </w:r>
                </w:p>
              </w:tc>
              <w:tc>
                <w:tcPr>
                  <w:tcW w:w="708" w:type="dxa"/>
                  <w:vAlign w:val="center"/>
                </w:tcPr>
                <w:p>
                  <w:pPr>
                    <w:jc w:val="center"/>
                    <w:rPr>
                      <w:kern w:val="21"/>
                      <w:szCs w:val="21"/>
                    </w:rPr>
                  </w:pPr>
                  <w:r>
                    <w:rPr>
                      <w:kern w:val="21"/>
                      <w:szCs w:val="21"/>
                    </w:rPr>
                    <w:t>施工</w:t>
                  </w:r>
                </w:p>
                <w:p>
                  <w:pPr>
                    <w:jc w:val="center"/>
                    <w:rPr>
                      <w:kern w:val="21"/>
                      <w:szCs w:val="21"/>
                    </w:rPr>
                  </w:pPr>
                  <w:r>
                    <w:rPr>
                      <w:kern w:val="21"/>
                      <w:szCs w:val="21"/>
                    </w:rPr>
                    <w:t>扬尘</w:t>
                  </w:r>
                </w:p>
              </w:tc>
              <w:tc>
                <w:tcPr>
                  <w:tcW w:w="885" w:type="dxa"/>
                  <w:vAlign w:val="center"/>
                </w:tcPr>
                <w:p>
                  <w:pPr>
                    <w:jc w:val="center"/>
                    <w:rPr>
                      <w:kern w:val="21"/>
                      <w:szCs w:val="21"/>
                    </w:rPr>
                  </w:pPr>
                  <w:r>
                    <w:rPr>
                      <w:kern w:val="21"/>
                      <w:szCs w:val="21"/>
                    </w:rPr>
                    <w:t>施工</w:t>
                  </w:r>
                </w:p>
                <w:p>
                  <w:pPr>
                    <w:jc w:val="center"/>
                    <w:rPr>
                      <w:kern w:val="21"/>
                      <w:szCs w:val="21"/>
                    </w:rPr>
                  </w:pPr>
                  <w:r>
                    <w:rPr>
                      <w:kern w:val="21"/>
                      <w:szCs w:val="21"/>
                    </w:rPr>
                    <w:t>场地</w:t>
                  </w:r>
                </w:p>
              </w:tc>
              <w:tc>
                <w:tcPr>
                  <w:tcW w:w="5211" w:type="dxa"/>
                  <w:vAlign w:val="center"/>
                </w:tcPr>
                <w:p>
                  <w:pPr>
                    <w:jc w:val="left"/>
                    <w:rPr>
                      <w:kern w:val="21"/>
                      <w:szCs w:val="21"/>
                    </w:rPr>
                  </w:pPr>
                  <w:r>
                    <w:rPr>
                      <w:rFonts w:hint="eastAsia" w:ascii="宋体" w:hAnsi="宋体" w:cs="宋体"/>
                      <w:kern w:val="21"/>
                      <w:szCs w:val="21"/>
                    </w:rPr>
                    <w:t>①</w:t>
                  </w:r>
                  <w:r>
                    <w:rPr>
                      <w:kern w:val="21"/>
                      <w:szCs w:val="21"/>
                    </w:rPr>
                    <w:t>合理安排挖掘的土石方临时堆放，竣工后要及时清理和平整场地，及时实施地面硬化或绿化措施。</w:t>
                  </w:r>
                </w:p>
                <w:p>
                  <w:pPr>
                    <w:jc w:val="left"/>
                    <w:rPr>
                      <w:kern w:val="21"/>
                      <w:szCs w:val="21"/>
                    </w:rPr>
                  </w:pPr>
                  <w:r>
                    <w:rPr>
                      <w:rFonts w:hint="eastAsia" w:ascii="宋体" w:hAnsi="宋体" w:cs="宋体"/>
                      <w:kern w:val="21"/>
                      <w:szCs w:val="21"/>
                    </w:rPr>
                    <w:t>②</w:t>
                  </w:r>
                  <w:r>
                    <w:rPr>
                      <w:kern w:val="21"/>
                      <w:szCs w:val="21"/>
                    </w:rPr>
                    <w:t>四级风（含四级）以上时停止土方作业，堆放易产生扬尘污染物料的，应密闭存放或及时进行覆盖。</w:t>
                  </w:r>
                </w:p>
                <w:p>
                  <w:pPr>
                    <w:jc w:val="left"/>
                    <w:rPr>
                      <w:kern w:val="21"/>
                      <w:szCs w:val="21"/>
                    </w:rPr>
                  </w:pPr>
                  <w:r>
                    <w:rPr>
                      <w:rFonts w:hint="eastAsia" w:ascii="宋体" w:hAnsi="宋体" w:cs="宋体"/>
                      <w:kern w:val="21"/>
                      <w:szCs w:val="21"/>
                    </w:rPr>
                    <w:t>③</w:t>
                  </w:r>
                  <w:r>
                    <w:rPr>
                      <w:kern w:val="21"/>
                      <w:szCs w:val="21"/>
                    </w:rPr>
                    <w:t>运输车辆应当装载适量，严禁抛、撒、滴、漏。</w:t>
                  </w:r>
                </w:p>
                <w:p>
                  <w:pPr>
                    <w:jc w:val="left"/>
                    <w:rPr>
                      <w:kern w:val="21"/>
                      <w:szCs w:val="21"/>
                    </w:rPr>
                  </w:pPr>
                  <w:r>
                    <w:rPr>
                      <w:rFonts w:hint="eastAsia" w:ascii="宋体" w:hAnsi="宋体" w:cs="宋体"/>
                      <w:kern w:val="21"/>
                      <w:szCs w:val="21"/>
                    </w:rPr>
                    <w:t>④</w:t>
                  </w:r>
                  <w:r>
                    <w:rPr>
                      <w:kern w:val="21"/>
                      <w:szCs w:val="21"/>
                    </w:rPr>
                    <w:t>建筑工程施工现场的弃土、弃渣及其它建筑垃圾，应及时清运，若在工地内堆置超过48小时的，应密闭存放或及时进行覆盖，防止风蚀起尘及水蚀迁移。</w:t>
                  </w:r>
                </w:p>
                <w:p>
                  <w:pPr>
                    <w:jc w:val="left"/>
                    <w:rPr>
                      <w:kern w:val="21"/>
                      <w:szCs w:val="21"/>
                    </w:rPr>
                  </w:pPr>
                  <w:r>
                    <w:rPr>
                      <w:rFonts w:hint="eastAsia" w:ascii="宋体" w:hAnsi="宋体" w:cs="宋体"/>
                      <w:kern w:val="21"/>
                      <w:szCs w:val="21"/>
                    </w:rPr>
                    <w:t>⑤</w:t>
                  </w:r>
                  <w:r>
                    <w:rPr>
                      <w:kern w:val="21"/>
                      <w:szCs w:val="21"/>
                    </w:rPr>
                    <w:t>施工工地内对易产生扬尘的裸露场地及物料堆场必须全覆盖并定期洒水。禁止其他非施工车辆驶入工地，避免产生过多的扬尘。</w:t>
                  </w:r>
                </w:p>
                <w:p>
                  <w:pPr>
                    <w:jc w:val="left"/>
                    <w:rPr>
                      <w:kern w:val="21"/>
                      <w:szCs w:val="21"/>
                    </w:rPr>
                  </w:pPr>
                  <w:r>
                    <w:rPr>
                      <w:rFonts w:hint="eastAsia" w:ascii="宋体" w:hAnsi="宋体" w:cs="宋体"/>
                      <w:kern w:val="21"/>
                      <w:szCs w:val="21"/>
                    </w:rPr>
                    <w:t>⑥</w:t>
                  </w:r>
                  <w:r>
                    <w:rPr>
                      <w:kern w:val="21"/>
                      <w:szCs w:val="21"/>
                    </w:rPr>
                    <w:t>施工时使用商品混凝土，不得擅自搭建混凝土搅拌站。</w:t>
                  </w:r>
                </w:p>
                <w:p>
                  <w:pPr>
                    <w:jc w:val="left"/>
                    <w:rPr>
                      <w:kern w:val="21"/>
                      <w:szCs w:val="21"/>
                    </w:rPr>
                  </w:pPr>
                  <w:r>
                    <w:rPr>
                      <w:rFonts w:hint="eastAsia" w:ascii="宋体" w:hAnsi="宋体" w:cs="宋体"/>
                      <w:kern w:val="21"/>
                      <w:szCs w:val="21"/>
                    </w:rPr>
                    <w:t>⑦</w:t>
                  </w:r>
                  <w:r>
                    <w:rPr>
                      <w:kern w:val="21"/>
                      <w:szCs w:val="21"/>
                    </w:rPr>
                    <w:t>在施工现场临时堆土场要求设置密目网，定期喷水。设置专用场地堆放建筑材料，堆放过程中要加蓬布覆盖。</w:t>
                  </w:r>
                </w:p>
                <w:p>
                  <w:pPr>
                    <w:jc w:val="left"/>
                    <w:rPr>
                      <w:kern w:val="21"/>
                      <w:szCs w:val="21"/>
                    </w:rPr>
                  </w:pPr>
                  <w:r>
                    <w:rPr>
                      <w:rFonts w:hint="eastAsia" w:ascii="宋体" w:hAnsi="宋体" w:cs="宋体"/>
                      <w:kern w:val="21"/>
                      <w:szCs w:val="21"/>
                    </w:rPr>
                    <w:t>⑧</w:t>
                  </w:r>
                  <w:r>
                    <w:rPr>
                      <w:kern w:val="21"/>
                      <w:szCs w:val="21"/>
                    </w:rPr>
                    <w:t>坚持文明施工，对建筑工地应安排专人每天进行道路的清扫和文明施工的检查。</w:t>
                  </w:r>
                </w:p>
                <w:p>
                  <w:pPr>
                    <w:jc w:val="left"/>
                    <w:rPr>
                      <w:kern w:val="21"/>
                      <w:szCs w:val="21"/>
                    </w:rPr>
                  </w:pPr>
                  <w:r>
                    <w:rPr>
                      <w:rFonts w:hint="eastAsia" w:ascii="宋体" w:hAnsi="宋体" w:cs="宋体"/>
                      <w:kern w:val="21"/>
                      <w:szCs w:val="21"/>
                    </w:rPr>
                    <w:t>⑨</w:t>
                  </w:r>
                  <w:r>
                    <w:rPr>
                      <w:kern w:val="21"/>
                      <w:szCs w:val="21"/>
                    </w:rPr>
                    <w:t>施工期间，随工程进度及时进行已布设管道的</w:t>
                  </w:r>
                  <w:r>
                    <w:rPr>
                      <w:rFonts w:hint="eastAsia"/>
                      <w:kern w:val="21"/>
                      <w:szCs w:val="21"/>
                    </w:rPr>
                    <w:t>试压</w:t>
                  </w:r>
                  <w:r>
                    <w:rPr>
                      <w:kern w:val="21"/>
                      <w:szCs w:val="21"/>
                    </w:rPr>
                    <w:t>试验、回填和植被恢复，减少裸露地面和临时土方堆放。</w:t>
                  </w:r>
                </w:p>
              </w:tc>
              <w:tc>
                <w:tcPr>
                  <w:tcW w:w="1541" w:type="dxa"/>
                  <w:vAlign w:val="center"/>
                </w:tcPr>
                <w:p>
                  <w:pPr>
                    <w:jc w:val="center"/>
                    <w:rPr>
                      <w:kern w:val="21"/>
                      <w:szCs w:val="21"/>
                    </w:rPr>
                  </w:pPr>
                  <w:r>
                    <w:rPr>
                      <w:kern w:val="21"/>
                      <w:szCs w:val="21"/>
                    </w:rPr>
                    <w:t>满足《施工厂界扬尘排放限制》（DB61/1078-2017）中相关要求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412" w:type="dxa"/>
                  <w:vMerge w:val="restart"/>
                  <w:vAlign w:val="center"/>
                </w:tcPr>
                <w:p>
                  <w:pPr>
                    <w:jc w:val="center"/>
                    <w:rPr>
                      <w:kern w:val="21"/>
                      <w:szCs w:val="21"/>
                    </w:rPr>
                  </w:pPr>
                  <w:r>
                    <w:rPr>
                      <w:kern w:val="21"/>
                      <w:szCs w:val="21"/>
                    </w:rPr>
                    <w:t>2</w:t>
                  </w:r>
                </w:p>
              </w:tc>
              <w:tc>
                <w:tcPr>
                  <w:tcW w:w="708" w:type="dxa"/>
                  <w:vMerge w:val="restart"/>
                  <w:vAlign w:val="center"/>
                </w:tcPr>
                <w:p>
                  <w:pPr>
                    <w:jc w:val="center"/>
                    <w:rPr>
                      <w:kern w:val="21"/>
                      <w:szCs w:val="21"/>
                    </w:rPr>
                  </w:pPr>
                  <w:r>
                    <w:rPr>
                      <w:kern w:val="21"/>
                      <w:szCs w:val="21"/>
                    </w:rPr>
                    <w:t>施工噪声</w:t>
                  </w:r>
                </w:p>
              </w:tc>
              <w:tc>
                <w:tcPr>
                  <w:tcW w:w="885" w:type="dxa"/>
                  <w:vAlign w:val="center"/>
                </w:tcPr>
                <w:p>
                  <w:pPr>
                    <w:jc w:val="center"/>
                    <w:rPr>
                      <w:kern w:val="21"/>
                      <w:szCs w:val="21"/>
                    </w:rPr>
                  </w:pPr>
                  <w:r>
                    <w:rPr>
                      <w:kern w:val="21"/>
                      <w:szCs w:val="21"/>
                    </w:rPr>
                    <w:t>施工</w:t>
                  </w:r>
                </w:p>
                <w:p>
                  <w:pPr>
                    <w:jc w:val="center"/>
                    <w:rPr>
                      <w:kern w:val="21"/>
                      <w:szCs w:val="21"/>
                    </w:rPr>
                  </w:pPr>
                  <w:r>
                    <w:rPr>
                      <w:kern w:val="21"/>
                      <w:szCs w:val="21"/>
                    </w:rPr>
                    <w:t>机械</w:t>
                  </w:r>
                </w:p>
              </w:tc>
              <w:tc>
                <w:tcPr>
                  <w:tcW w:w="5211" w:type="dxa"/>
                  <w:vMerge w:val="restart"/>
                  <w:vAlign w:val="center"/>
                </w:tcPr>
                <w:p>
                  <w:pPr>
                    <w:jc w:val="left"/>
                    <w:rPr>
                      <w:kern w:val="21"/>
                      <w:szCs w:val="21"/>
                    </w:rPr>
                  </w:pPr>
                  <w:r>
                    <w:rPr>
                      <w:rFonts w:hint="eastAsia" w:ascii="宋体" w:hAnsi="宋体" w:cs="宋体"/>
                      <w:kern w:val="21"/>
                      <w:szCs w:val="21"/>
                    </w:rPr>
                    <w:t>①</w:t>
                  </w:r>
                  <w:r>
                    <w:rPr>
                      <w:kern w:val="21"/>
                      <w:szCs w:val="21"/>
                    </w:rPr>
                    <w:t>选用低噪声机械设备施工</w:t>
                  </w:r>
                  <w:r>
                    <w:rPr>
                      <w:rFonts w:hint="eastAsia"/>
                      <w:kern w:val="21"/>
                      <w:szCs w:val="21"/>
                    </w:rPr>
                    <w:t>。</w:t>
                  </w:r>
                </w:p>
                <w:p>
                  <w:pPr>
                    <w:jc w:val="left"/>
                    <w:rPr>
                      <w:kern w:val="21"/>
                      <w:szCs w:val="21"/>
                    </w:rPr>
                  </w:pPr>
                  <w:r>
                    <w:rPr>
                      <w:rFonts w:hint="eastAsia" w:ascii="宋体" w:hAnsi="宋体" w:cs="宋体"/>
                      <w:kern w:val="21"/>
                      <w:szCs w:val="21"/>
                    </w:rPr>
                    <w:t>②</w:t>
                  </w:r>
                  <w:r>
                    <w:rPr>
                      <w:kern w:val="21"/>
                      <w:szCs w:val="21"/>
                    </w:rPr>
                    <w:t>车辆运输物料进入施工场地时应</w:t>
                  </w:r>
                  <w:r>
                    <w:rPr>
                      <w:rFonts w:hint="eastAsia"/>
                      <w:kern w:val="21"/>
                      <w:szCs w:val="21"/>
                    </w:rPr>
                    <w:t>避免</w:t>
                  </w:r>
                  <w:r>
                    <w:rPr>
                      <w:kern w:val="21"/>
                      <w:szCs w:val="21"/>
                    </w:rPr>
                    <w:t>鸣笛，尽量放慢车速；</w:t>
                  </w:r>
                  <w:r>
                    <w:rPr>
                      <w:rFonts w:hint="eastAsia"/>
                      <w:kern w:val="21"/>
                      <w:szCs w:val="21"/>
                    </w:rPr>
                    <w:t>固定运输路线，选择居民较少的路段进行运输；避开城区，选择外围公路运输。尽量分散运输，减少集中运输时段，减少对周围居民的影响。</w:t>
                  </w:r>
                </w:p>
                <w:p>
                  <w:pPr>
                    <w:jc w:val="left"/>
                    <w:rPr>
                      <w:kern w:val="21"/>
                      <w:szCs w:val="21"/>
                    </w:rPr>
                  </w:pPr>
                  <w:r>
                    <w:rPr>
                      <w:rFonts w:hint="eastAsia" w:ascii="宋体" w:hAnsi="宋体" w:cs="宋体"/>
                      <w:kern w:val="21"/>
                      <w:szCs w:val="21"/>
                    </w:rPr>
                    <w:t>③</w:t>
                  </w:r>
                  <w:r>
                    <w:rPr>
                      <w:kern w:val="21"/>
                      <w:szCs w:val="21"/>
                    </w:rPr>
                    <w:t>严格执行《建筑施工场界环境噪声排放标准》（GB12523-2011）标准安排施工时间</w:t>
                  </w:r>
                  <w:r>
                    <w:rPr>
                      <w:rFonts w:hint="eastAsia"/>
                      <w:kern w:val="21"/>
                      <w:szCs w:val="21"/>
                    </w:rPr>
                    <w:t>，</w:t>
                  </w:r>
                  <w:r>
                    <w:rPr>
                      <w:kern w:val="21"/>
                      <w:szCs w:val="21"/>
                    </w:rPr>
                    <w:t>夜间如需施工应向环保部门申请，经批准后方可施工</w:t>
                  </w:r>
                  <w:r>
                    <w:rPr>
                      <w:rFonts w:hint="eastAsia"/>
                      <w:kern w:val="21"/>
                      <w:szCs w:val="21"/>
                    </w:rPr>
                    <w:t>。</w:t>
                  </w:r>
                </w:p>
                <w:p>
                  <w:pPr>
                    <w:jc w:val="left"/>
                    <w:rPr>
                      <w:kern w:val="21"/>
                      <w:szCs w:val="21"/>
                    </w:rPr>
                  </w:pPr>
                  <w:r>
                    <w:rPr>
                      <w:rFonts w:hint="eastAsia" w:ascii="宋体" w:hAnsi="宋体" w:cs="宋体"/>
                      <w:kern w:val="21"/>
                      <w:szCs w:val="21"/>
                    </w:rPr>
                    <w:t>④</w:t>
                  </w:r>
                  <w:r>
                    <w:rPr>
                      <w:kern w:val="21"/>
                      <w:szCs w:val="21"/>
                    </w:rPr>
                    <w:t>禁止大声</w:t>
                  </w:r>
                  <w:r>
                    <w:rPr>
                      <w:rFonts w:hint="eastAsia"/>
                      <w:kern w:val="21"/>
                      <w:szCs w:val="21"/>
                    </w:rPr>
                    <w:t>吆喝</w:t>
                  </w:r>
                  <w:r>
                    <w:rPr>
                      <w:kern w:val="21"/>
                      <w:szCs w:val="21"/>
                    </w:rPr>
                    <w:t>、喧哗等不文明施工。采取以上降噪措施，尽量降低施工噪声对周围居民的影响。</w:t>
                  </w:r>
                </w:p>
              </w:tc>
              <w:tc>
                <w:tcPr>
                  <w:tcW w:w="1541" w:type="dxa"/>
                  <w:vMerge w:val="restart"/>
                  <w:vAlign w:val="center"/>
                </w:tcPr>
                <w:p>
                  <w:pPr>
                    <w:jc w:val="center"/>
                    <w:rPr>
                      <w:kern w:val="21"/>
                      <w:szCs w:val="21"/>
                    </w:rPr>
                  </w:pPr>
                  <w:r>
                    <w:rPr>
                      <w:kern w:val="21"/>
                      <w:szCs w:val="21"/>
                    </w:rPr>
                    <w:t>建筑施工场界环境噪声排放标准》（GB12523-</w:t>
                  </w:r>
                </w:p>
                <w:p>
                  <w:pPr>
                    <w:jc w:val="center"/>
                    <w:rPr>
                      <w:kern w:val="21"/>
                      <w:szCs w:val="21"/>
                    </w:rPr>
                  </w:pPr>
                  <w:r>
                    <w:rPr>
                      <w:kern w:val="21"/>
                      <w:szCs w:val="21"/>
                    </w:rPr>
                    <w:t>2011）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jc w:val="center"/>
                    <w:rPr>
                      <w:kern w:val="21"/>
                      <w:szCs w:val="21"/>
                    </w:rPr>
                  </w:pPr>
                </w:p>
              </w:tc>
              <w:tc>
                <w:tcPr>
                  <w:tcW w:w="708" w:type="dxa"/>
                  <w:vMerge w:val="continue"/>
                  <w:vAlign w:val="center"/>
                </w:tcPr>
                <w:p>
                  <w:pPr>
                    <w:jc w:val="center"/>
                    <w:rPr>
                      <w:kern w:val="21"/>
                      <w:szCs w:val="21"/>
                    </w:rPr>
                  </w:pPr>
                </w:p>
              </w:tc>
              <w:tc>
                <w:tcPr>
                  <w:tcW w:w="885" w:type="dxa"/>
                  <w:vAlign w:val="center"/>
                </w:tcPr>
                <w:p>
                  <w:pPr>
                    <w:jc w:val="center"/>
                    <w:rPr>
                      <w:kern w:val="21"/>
                      <w:szCs w:val="21"/>
                    </w:rPr>
                  </w:pPr>
                  <w:r>
                    <w:rPr>
                      <w:kern w:val="21"/>
                      <w:szCs w:val="21"/>
                    </w:rPr>
                    <w:t>运输</w:t>
                  </w:r>
                </w:p>
                <w:p>
                  <w:pPr>
                    <w:jc w:val="center"/>
                    <w:rPr>
                      <w:kern w:val="21"/>
                      <w:szCs w:val="21"/>
                    </w:rPr>
                  </w:pPr>
                  <w:r>
                    <w:rPr>
                      <w:kern w:val="21"/>
                      <w:szCs w:val="21"/>
                    </w:rPr>
                    <w:t>车辆</w:t>
                  </w:r>
                </w:p>
              </w:tc>
              <w:tc>
                <w:tcPr>
                  <w:tcW w:w="5211" w:type="dxa"/>
                  <w:vMerge w:val="continue"/>
                  <w:vAlign w:val="center"/>
                </w:tcPr>
                <w:p>
                  <w:pPr>
                    <w:jc w:val="left"/>
                    <w:rPr>
                      <w:kern w:val="21"/>
                      <w:szCs w:val="21"/>
                    </w:rPr>
                  </w:pPr>
                </w:p>
              </w:tc>
              <w:tc>
                <w:tcPr>
                  <w:tcW w:w="1541" w:type="dxa"/>
                  <w:vMerge w:val="continue"/>
                  <w:vAlign w:val="center"/>
                </w:tcPr>
                <w:p>
                  <w:pPr>
                    <w:jc w:val="center"/>
                    <w:rPr>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restart"/>
                  <w:vAlign w:val="center"/>
                </w:tcPr>
                <w:p>
                  <w:pPr>
                    <w:jc w:val="center"/>
                    <w:rPr>
                      <w:kern w:val="21"/>
                      <w:szCs w:val="21"/>
                    </w:rPr>
                  </w:pPr>
                  <w:r>
                    <w:rPr>
                      <w:kern w:val="21"/>
                      <w:szCs w:val="21"/>
                    </w:rPr>
                    <w:t>3</w:t>
                  </w:r>
                </w:p>
              </w:tc>
              <w:tc>
                <w:tcPr>
                  <w:tcW w:w="708" w:type="dxa"/>
                  <w:vMerge w:val="restart"/>
                  <w:vAlign w:val="center"/>
                </w:tcPr>
                <w:p>
                  <w:pPr>
                    <w:jc w:val="center"/>
                    <w:rPr>
                      <w:kern w:val="21"/>
                      <w:szCs w:val="21"/>
                    </w:rPr>
                  </w:pPr>
                  <w:r>
                    <w:rPr>
                      <w:kern w:val="21"/>
                      <w:szCs w:val="21"/>
                    </w:rPr>
                    <w:t>施工废水</w:t>
                  </w:r>
                </w:p>
              </w:tc>
              <w:tc>
                <w:tcPr>
                  <w:tcW w:w="885" w:type="dxa"/>
                  <w:vAlign w:val="center"/>
                </w:tcPr>
                <w:p>
                  <w:pPr>
                    <w:jc w:val="center"/>
                    <w:rPr>
                      <w:kern w:val="21"/>
                      <w:szCs w:val="21"/>
                    </w:rPr>
                  </w:pPr>
                  <w:r>
                    <w:rPr>
                      <w:kern w:val="21"/>
                      <w:szCs w:val="21"/>
                    </w:rPr>
                    <w:t>施工</w:t>
                  </w:r>
                </w:p>
                <w:p>
                  <w:pPr>
                    <w:jc w:val="center"/>
                    <w:rPr>
                      <w:kern w:val="21"/>
                      <w:szCs w:val="21"/>
                    </w:rPr>
                  </w:pPr>
                  <w:r>
                    <w:rPr>
                      <w:kern w:val="21"/>
                      <w:szCs w:val="21"/>
                    </w:rPr>
                    <w:t>废水</w:t>
                  </w:r>
                </w:p>
              </w:tc>
              <w:tc>
                <w:tcPr>
                  <w:tcW w:w="5211" w:type="dxa"/>
                  <w:vAlign w:val="center"/>
                </w:tcPr>
                <w:p>
                  <w:pPr>
                    <w:jc w:val="left"/>
                    <w:rPr>
                      <w:kern w:val="21"/>
                      <w:szCs w:val="21"/>
                    </w:rPr>
                  </w:pPr>
                  <w:r>
                    <w:rPr>
                      <w:kern w:val="21"/>
                      <w:szCs w:val="21"/>
                    </w:rPr>
                    <w:t>生产废水经临时沉砂池沉淀后，可回用于之前的施工阶段、场地和道路洒水抑尘，不外排。</w:t>
                  </w:r>
                </w:p>
              </w:tc>
              <w:tc>
                <w:tcPr>
                  <w:tcW w:w="1541" w:type="dxa"/>
                  <w:vMerge w:val="restart"/>
                  <w:vAlign w:val="center"/>
                </w:tcPr>
                <w:p>
                  <w:pPr>
                    <w:jc w:val="center"/>
                    <w:rPr>
                      <w:kern w:val="21"/>
                      <w:szCs w:val="21"/>
                    </w:rPr>
                  </w:pPr>
                  <w:r>
                    <w:rPr>
                      <w:kern w:val="21"/>
                      <w:szCs w:val="21"/>
                    </w:rPr>
                    <w:t>沉淀回用，不得外排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jc w:val="center"/>
                    <w:rPr>
                      <w:kern w:val="21"/>
                      <w:szCs w:val="21"/>
                    </w:rPr>
                  </w:pPr>
                </w:p>
              </w:tc>
              <w:tc>
                <w:tcPr>
                  <w:tcW w:w="708" w:type="dxa"/>
                  <w:vMerge w:val="continue"/>
                  <w:vAlign w:val="center"/>
                </w:tcPr>
                <w:p>
                  <w:pPr>
                    <w:jc w:val="center"/>
                    <w:rPr>
                      <w:kern w:val="21"/>
                      <w:szCs w:val="21"/>
                    </w:rPr>
                  </w:pPr>
                </w:p>
              </w:tc>
              <w:tc>
                <w:tcPr>
                  <w:tcW w:w="885" w:type="dxa"/>
                  <w:vAlign w:val="center"/>
                </w:tcPr>
                <w:p>
                  <w:pPr>
                    <w:jc w:val="center"/>
                    <w:rPr>
                      <w:kern w:val="21"/>
                      <w:szCs w:val="21"/>
                    </w:rPr>
                  </w:pPr>
                  <w:r>
                    <w:rPr>
                      <w:kern w:val="21"/>
                      <w:szCs w:val="21"/>
                    </w:rPr>
                    <w:t>闭水实验废水</w:t>
                  </w:r>
                </w:p>
              </w:tc>
              <w:tc>
                <w:tcPr>
                  <w:tcW w:w="5211" w:type="dxa"/>
                  <w:vAlign w:val="center"/>
                </w:tcPr>
                <w:p>
                  <w:pPr>
                    <w:jc w:val="left"/>
                    <w:rPr>
                      <w:kern w:val="21"/>
                      <w:szCs w:val="21"/>
                    </w:rPr>
                  </w:pPr>
                  <w:r>
                    <w:rPr>
                      <w:kern w:val="21"/>
                      <w:szCs w:val="21"/>
                    </w:rPr>
                    <w:t>沉淀后，用于植物绿化</w:t>
                  </w:r>
                  <w:r>
                    <w:rPr>
                      <w:rFonts w:hint="eastAsia"/>
                      <w:kern w:val="21"/>
                      <w:szCs w:val="21"/>
                    </w:rPr>
                    <w:t>。</w:t>
                  </w:r>
                </w:p>
              </w:tc>
              <w:tc>
                <w:tcPr>
                  <w:tcW w:w="1541" w:type="dxa"/>
                  <w:vMerge w:val="continue"/>
                  <w:vAlign w:val="center"/>
                </w:tcPr>
                <w:p>
                  <w:pPr>
                    <w:jc w:val="center"/>
                    <w:rPr>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restart"/>
                  <w:vAlign w:val="center"/>
                </w:tcPr>
                <w:p>
                  <w:pPr>
                    <w:jc w:val="center"/>
                    <w:rPr>
                      <w:kern w:val="21"/>
                      <w:szCs w:val="21"/>
                    </w:rPr>
                  </w:pPr>
                  <w:r>
                    <w:rPr>
                      <w:kern w:val="21"/>
                      <w:szCs w:val="21"/>
                    </w:rPr>
                    <w:t>4</w:t>
                  </w:r>
                </w:p>
              </w:tc>
              <w:tc>
                <w:tcPr>
                  <w:tcW w:w="708" w:type="dxa"/>
                  <w:vMerge w:val="restart"/>
                  <w:vAlign w:val="center"/>
                </w:tcPr>
                <w:p>
                  <w:pPr>
                    <w:jc w:val="center"/>
                    <w:rPr>
                      <w:kern w:val="21"/>
                      <w:szCs w:val="21"/>
                    </w:rPr>
                  </w:pPr>
                  <w:r>
                    <w:rPr>
                      <w:kern w:val="21"/>
                      <w:szCs w:val="21"/>
                    </w:rPr>
                    <w:t>施工期固废</w:t>
                  </w:r>
                </w:p>
              </w:tc>
              <w:tc>
                <w:tcPr>
                  <w:tcW w:w="885" w:type="dxa"/>
                  <w:vAlign w:val="center"/>
                </w:tcPr>
                <w:p>
                  <w:pPr>
                    <w:jc w:val="center"/>
                    <w:rPr>
                      <w:kern w:val="21"/>
                      <w:szCs w:val="21"/>
                    </w:rPr>
                  </w:pPr>
                  <w:r>
                    <w:rPr>
                      <w:kern w:val="21"/>
                      <w:szCs w:val="21"/>
                    </w:rPr>
                    <w:t>生活</w:t>
                  </w:r>
                </w:p>
                <w:p>
                  <w:pPr>
                    <w:jc w:val="center"/>
                    <w:rPr>
                      <w:kern w:val="21"/>
                      <w:szCs w:val="21"/>
                    </w:rPr>
                  </w:pPr>
                  <w:r>
                    <w:rPr>
                      <w:kern w:val="21"/>
                      <w:szCs w:val="21"/>
                    </w:rPr>
                    <w:t>垃圾</w:t>
                  </w:r>
                </w:p>
              </w:tc>
              <w:tc>
                <w:tcPr>
                  <w:tcW w:w="5211" w:type="dxa"/>
                  <w:vAlign w:val="center"/>
                </w:tcPr>
                <w:p>
                  <w:pPr>
                    <w:jc w:val="left"/>
                    <w:rPr>
                      <w:kern w:val="21"/>
                      <w:szCs w:val="21"/>
                    </w:rPr>
                  </w:pPr>
                  <w:r>
                    <w:rPr>
                      <w:kern w:val="21"/>
                      <w:szCs w:val="21"/>
                    </w:rPr>
                    <w:t>设置垃圾箱（桶），收集后交环卫部门处置</w:t>
                  </w:r>
                  <w:r>
                    <w:rPr>
                      <w:rFonts w:hint="eastAsia"/>
                      <w:kern w:val="21"/>
                      <w:szCs w:val="21"/>
                    </w:rPr>
                    <w:t>。</w:t>
                  </w:r>
                </w:p>
              </w:tc>
              <w:tc>
                <w:tcPr>
                  <w:tcW w:w="1541" w:type="dxa"/>
                  <w:vAlign w:val="center"/>
                </w:tcPr>
                <w:p>
                  <w:pPr>
                    <w:jc w:val="center"/>
                    <w:rPr>
                      <w:kern w:val="21"/>
                      <w:szCs w:val="21"/>
                    </w:rPr>
                  </w:pPr>
                  <w:r>
                    <w:rPr>
                      <w:kern w:val="21"/>
                      <w:szCs w:val="21"/>
                    </w:rPr>
                    <w:t>分类收集及时清运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412" w:type="dxa"/>
                  <w:vMerge w:val="continue"/>
                  <w:vAlign w:val="center"/>
                </w:tcPr>
                <w:p>
                  <w:pPr>
                    <w:jc w:val="center"/>
                    <w:rPr>
                      <w:kern w:val="21"/>
                      <w:szCs w:val="21"/>
                    </w:rPr>
                  </w:pPr>
                </w:p>
              </w:tc>
              <w:tc>
                <w:tcPr>
                  <w:tcW w:w="708" w:type="dxa"/>
                  <w:vMerge w:val="continue"/>
                  <w:vAlign w:val="center"/>
                </w:tcPr>
                <w:p>
                  <w:pPr>
                    <w:jc w:val="center"/>
                    <w:rPr>
                      <w:kern w:val="21"/>
                      <w:szCs w:val="21"/>
                    </w:rPr>
                  </w:pPr>
                </w:p>
              </w:tc>
              <w:tc>
                <w:tcPr>
                  <w:tcW w:w="885" w:type="dxa"/>
                  <w:vAlign w:val="center"/>
                </w:tcPr>
                <w:p>
                  <w:pPr>
                    <w:jc w:val="center"/>
                    <w:rPr>
                      <w:kern w:val="21"/>
                      <w:szCs w:val="21"/>
                    </w:rPr>
                  </w:pPr>
                  <w:r>
                    <w:rPr>
                      <w:kern w:val="21"/>
                      <w:szCs w:val="21"/>
                    </w:rPr>
                    <w:t>废弃土方</w:t>
                  </w:r>
                  <w:r>
                    <w:rPr>
                      <w:rFonts w:hint="eastAsia"/>
                      <w:kern w:val="21"/>
                      <w:szCs w:val="21"/>
                    </w:rPr>
                    <w:t>、弃渣、废弃泥浆</w:t>
                  </w:r>
                </w:p>
              </w:tc>
              <w:tc>
                <w:tcPr>
                  <w:tcW w:w="5211" w:type="dxa"/>
                  <w:vAlign w:val="center"/>
                </w:tcPr>
                <w:p>
                  <w:pPr>
                    <w:jc w:val="left"/>
                    <w:rPr>
                      <w:kern w:val="21"/>
                      <w:szCs w:val="21"/>
                    </w:rPr>
                  </w:pPr>
                  <w:r>
                    <w:rPr>
                      <w:rFonts w:hint="eastAsia"/>
                      <w:kern w:val="21"/>
                      <w:szCs w:val="21"/>
                    </w:rPr>
                    <w:t>土石方</w:t>
                  </w:r>
                  <w:r>
                    <w:rPr>
                      <w:kern w:val="21"/>
                      <w:szCs w:val="21"/>
                    </w:rPr>
                    <w:t>由城建部门进行调配，用作铺路、绿化或填埋场覆土</w:t>
                  </w:r>
                  <w:r>
                    <w:rPr>
                      <w:rFonts w:hint="eastAsia"/>
                      <w:kern w:val="21"/>
                      <w:szCs w:val="21"/>
                    </w:rPr>
                    <w:t>。混凝土</w:t>
                  </w:r>
                  <w:r>
                    <w:rPr>
                      <w:rFonts w:hint="eastAsia"/>
                      <w:kern w:val="21"/>
                      <w:szCs w:val="21"/>
                      <w:lang w:eastAsia="zh-CN"/>
                    </w:rPr>
                    <w:t>、沥青等</w:t>
                  </w:r>
                  <w:r>
                    <w:rPr>
                      <w:rFonts w:hint="eastAsia"/>
                      <w:kern w:val="21"/>
                      <w:szCs w:val="21"/>
                    </w:rPr>
                    <w:t>路面等弃渣运往建筑垃圾填埋场处理。</w:t>
                  </w:r>
                  <w:r>
                    <w:rPr>
                      <w:rFonts w:hint="eastAsia"/>
                      <w:kern w:val="21"/>
                      <w:szCs w:val="21"/>
                      <w:lang w:eastAsia="zh-CN"/>
                    </w:rPr>
                    <w:t>拖管及顶管</w:t>
                  </w:r>
                  <w:r>
                    <w:rPr>
                      <w:rFonts w:hint="eastAsia"/>
                      <w:kern w:val="21"/>
                      <w:szCs w:val="21"/>
                    </w:rPr>
                    <w:t>施工产生的</w:t>
                  </w:r>
                  <w:r>
                    <w:rPr>
                      <w:rFonts w:hint="eastAsia"/>
                      <w:kern w:val="21"/>
                      <w:szCs w:val="21"/>
                      <w:lang w:eastAsia="zh-CN"/>
                    </w:rPr>
                    <w:t>废弃泥浆</w:t>
                  </w:r>
                  <w:r>
                    <w:rPr>
                      <w:rFonts w:hint="eastAsia"/>
                      <w:szCs w:val="21"/>
                      <w:lang w:eastAsia="zh-CN"/>
                    </w:rPr>
                    <w:t>一般采取自然干化后覆土掩埋、恢复种植</w:t>
                  </w:r>
                  <w:r>
                    <w:rPr>
                      <w:rFonts w:hint="eastAsia"/>
                      <w:kern w:val="21"/>
                      <w:szCs w:val="21"/>
                    </w:rPr>
                    <w:t>。</w:t>
                  </w:r>
                </w:p>
              </w:tc>
              <w:tc>
                <w:tcPr>
                  <w:tcW w:w="1541" w:type="dxa"/>
                  <w:vMerge w:val="restart"/>
                  <w:vAlign w:val="center"/>
                </w:tcPr>
                <w:p>
                  <w:pPr>
                    <w:jc w:val="center"/>
                    <w:rPr>
                      <w:kern w:val="21"/>
                      <w:szCs w:val="21"/>
                    </w:rPr>
                  </w:pPr>
                  <w:r>
                    <w:rPr>
                      <w:kern w:val="21"/>
                      <w:szCs w:val="24"/>
                    </w:rPr>
                    <w:t>《一般工业固体废物贮存、处置场污染控制》（GB18599-2001）及其修改单中相关规定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12" w:type="dxa"/>
                  <w:vMerge w:val="continue"/>
                  <w:tcBorders>
                    <w:bottom w:val="single" w:color="auto" w:sz="12" w:space="0"/>
                  </w:tcBorders>
                  <w:vAlign w:val="center"/>
                </w:tcPr>
                <w:p>
                  <w:pPr>
                    <w:jc w:val="center"/>
                    <w:rPr>
                      <w:kern w:val="21"/>
                      <w:szCs w:val="21"/>
                    </w:rPr>
                  </w:pPr>
                </w:p>
              </w:tc>
              <w:tc>
                <w:tcPr>
                  <w:tcW w:w="708" w:type="dxa"/>
                  <w:vMerge w:val="continue"/>
                  <w:tcBorders>
                    <w:bottom w:val="single" w:color="auto" w:sz="12" w:space="0"/>
                  </w:tcBorders>
                  <w:vAlign w:val="center"/>
                </w:tcPr>
                <w:p>
                  <w:pPr>
                    <w:jc w:val="center"/>
                    <w:rPr>
                      <w:kern w:val="21"/>
                      <w:szCs w:val="21"/>
                    </w:rPr>
                  </w:pPr>
                </w:p>
              </w:tc>
              <w:tc>
                <w:tcPr>
                  <w:tcW w:w="885" w:type="dxa"/>
                  <w:tcBorders>
                    <w:bottom w:val="single" w:color="auto" w:sz="12" w:space="0"/>
                  </w:tcBorders>
                  <w:vAlign w:val="center"/>
                </w:tcPr>
                <w:p>
                  <w:pPr>
                    <w:jc w:val="center"/>
                    <w:rPr>
                      <w:kern w:val="21"/>
                      <w:szCs w:val="21"/>
                    </w:rPr>
                  </w:pPr>
                  <w:r>
                    <w:rPr>
                      <w:kern w:val="21"/>
                      <w:szCs w:val="21"/>
                    </w:rPr>
                    <w:t>建筑</w:t>
                  </w:r>
                </w:p>
                <w:p>
                  <w:pPr>
                    <w:jc w:val="center"/>
                    <w:rPr>
                      <w:kern w:val="21"/>
                      <w:szCs w:val="21"/>
                    </w:rPr>
                  </w:pPr>
                  <w:r>
                    <w:rPr>
                      <w:kern w:val="21"/>
                      <w:szCs w:val="21"/>
                    </w:rPr>
                    <w:t>垃圾</w:t>
                  </w:r>
                </w:p>
              </w:tc>
              <w:tc>
                <w:tcPr>
                  <w:tcW w:w="5211" w:type="dxa"/>
                  <w:tcBorders>
                    <w:bottom w:val="single" w:color="auto" w:sz="12" w:space="0"/>
                  </w:tcBorders>
                  <w:vAlign w:val="center"/>
                </w:tcPr>
                <w:p>
                  <w:pPr>
                    <w:jc w:val="left"/>
                    <w:rPr>
                      <w:kern w:val="21"/>
                      <w:szCs w:val="21"/>
                    </w:rPr>
                  </w:pPr>
                  <w:r>
                    <w:rPr>
                      <w:kern w:val="21"/>
                      <w:szCs w:val="21"/>
                    </w:rPr>
                    <w:t>能回收利用的回收利用，不能回收利用的及时清运至建筑垃圾填满场处置</w:t>
                  </w:r>
                  <w:r>
                    <w:rPr>
                      <w:rFonts w:hint="eastAsia"/>
                      <w:kern w:val="21"/>
                      <w:szCs w:val="21"/>
                    </w:rPr>
                    <w:t>。</w:t>
                  </w:r>
                </w:p>
              </w:tc>
              <w:tc>
                <w:tcPr>
                  <w:tcW w:w="1541" w:type="dxa"/>
                  <w:vMerge w:val="continue"/>
                  <w:tcBorders>
                    <w:bottom w:val="single" w:color="auto" w:sz="12" w:space="0"/>
                  </w:tcBorders>
                  <w:vAlign w:val="center"/>
                </w:tcPr>
                <w:p>
                  <w:pPr>
                    <w:jc w:val="center"/>
                    <w:rPr>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412" w:type="dxa"/>
                  <w:vAlign w:val="center"/>
                </w:tcPr>
                <w:p>
                  <w:pPr>
                    <w:jc w:val="center"/>
                    <w:rPr>
                      <w:kern w:val="21"/>
                      <w:szCs w:val="21"/>
                    </w:rPr>
                  </w:pPr>
                  <w:r>
                    <w:rPr>
                      <w:kern w:val="21"/>
                      <w:szCs w:val="21"/>
                    </w:rPr>
                    <w:t>5</w:t>
                  </w:r>
                </w:p>
              </w:tc>
              <w:tc>
                <w:tcPr>
                  <w:tcW w:w="708" w:type="dxa"/>
                  <w:vAlign w:val="center"/>
                </w:tcPr>
                <w:p>
                  <w:pPr>
                    <w:jc w:val="center"/>
                    <w:rPr>
                      <w:kern w:val="21"/>
                      <w:szCs w:val="21"/>
                    </w:rPr>
                  </w:pPr>
                  <w:r>
                    <w:rPr>
                      <w:kern w:val="21"/>
                      <w:szCs w:val="21"/>
                    </w:rPr>
                    <w:t>生态环境</w:t>
                  </w:r>
                </w:p>
                <w:p>
                  <w:pPr>
                    <w:jc w:val="center"/>
                    <w:rPr>
                      <w:kern w:val="21"/>
                      <w:szCs w:val="21"/>
                    </w:rPr>
                  </w:pPr>
                  <w:r>
                    <w:rPr>
                      <w:kern w:val="21"/>
                      <w:szCs w:val="21"/>
                    </w:rPr>
                    <w:t>保护</w:t>
                  </w:r>
                </w:p>
              </w:tc>
              <w:tc>
                <w:tcPr>
                  <w:tcW w:w="6096" w:type="dxa"/>
                  <w:gridSpan w:val="2"/>
                  <w:vAlign w:val="center"/>
                </w:tcPr>
                <w:p>
                  <w:r>
                    <w:rPr>
                      <w:rFonts w:hint="eastAsia"/>
                    </w:rPr>
                    <w:t>①</w:t>
                  </w:r>
                  <w:r>
                    <w:t>道路施工必须严格控制施工范围；施工宜分路段实施，避免对整段公路的车辆运行产生阻塞影响；施工完成后及时清理施工垃圾</w:t>
                  </w:r>
                  <w:r>
                    <w:rPr>
                      <w:rFonts w:hint="eastAsia"/>
                    </w:rPr>
                    <w:t>、硬化</w:t>
                  </w:r>
                  <w:r>
                    <w:t>，恢复路面，保证道路畅通</w:t>
                  </w:r>
                  <w:r>
                    <w:rPr>
                      <w:rFonts w:hint="eastAsia"/>
                    </w:rPr>
                    <w:t>。</w:t>
                  </w:r>
                </w:p>
                <w:p>
                  <w:pPr>
                    <w:jc w:val="left"/>
                    <w:rPr>
                      <w:kern w:val="21"/>
                      <w:szCs w:val="21"/>
                    </w:rPr>
                  </w:pPr>
                  <w:r>
                    <w:rPr>
                      <w:rFonts w:hint="eastAsia" w:ascii="宋体" w:hAnsi="宋体" w:cs="宋体"/>
                      <w:bCs/>
                      <w:kern w:val="21"/>
                      <w:szCs w:val="21"/>
                    </w:rPr>
                    <w:t>②</w:t>
                  </w:r>
                  <w:r>
                    <w:rPr>
                      <w:kern w:val="21"/>
                      <w:szCs w:val="21"/>
                    </w:rPr>
                    <w:t>合理分配施工时段，避开降雨集中时段，开挖的土石方及时进行回填。</w:t>
                  </w:r>
                </w:p>
                <w:p>
                  <w:pPr>
                    <w:jc w:val="left"/>
                    <w:rPr>
                      <w:kern w:val="21"/>
                      <w:szCs w:val="21"/>
                    </w:rPr>
                  </w:pPr>
                  <w:r>
                    <w:rPr>
                      <w:rFonts w:hint="eastAsia" w:ascii="宋体" w:hAnsi="宋体" w:cs="宋体"/>
                      <w:kern w:val="21"/>
                      <w:szCs w:val="21"/>
                    </w:rPr>
                    <w:t>③</w:t>
                  </w:r>
                  <w:r>
                    <w:rPr>
                      <w:bCs/>
                      <w:kern w:val="21"/>
                      <w:szCs w:val="21"/>
                    </w:rPr>
                    <w:t>项目临时占地尽量避开地表植被较好地段，</w:t>
                  </w:r>
                  <w:r>
                    <w:rPr>
                      <w:kern w:val="21"/>
                      <w:szCs w:val="21"/>
                    </w:rPr>
                    <w:t>严格控制临时占地区域，</w:t>
                  </w:r>
                  <w:r>
                    <w:rPr>
                      <w:rFonts w:hint="eastAsia"/>
                      <w:kern w:val="21"/>
                      <w:szCs w:val="21"/>
                    </w:rPr>
                    <w:t>施工过程土石方表层土应进行剥离用于后期复垦，</w:t>
                  </w:r>
                  <w:r>
                    <w:rPr>
                      <w:kern w:val="21"/>
                      <w:szCs w:val="21"/>
                    </w:rPr>
                    <w:t>施工结束后立即对施工场地进行种植植被，尽快恢复临时占用场地原状，不改变原有生态系统。</w:t>
                  </w:r>
                </w:p>
                <w:p>
                  <w:pPr>
                    <w:jc w:val="left"/>
                    <w:rPr>
                      <w:kern w:val="21"/>
                      <w:szCs w:val="21"/>
                    </w:rPr>
                  </w:pPr>
                  <w:r>
                    <w:rPr>
                      <w:rFonts w:hint="eastAsia" w:ascii="宋体" w:hAnsi="宋体" w:cs="宋体"/>
                      <w:kern w:val="21"/>
                      <w:szCs w:val="21"/>
                    </w:rPr>
                    <w:t>④</w:t>
                  </w:r>
                  <w:r>
                    <w:rPr>
                      <w:kern w:val="21"/>
                      <w:szCs w:val="21"/>
                    </w:rPr>
                    <w:t>施工场地和临时堆放场内应设置专门的雨水导流渠</w:t>
                  </w:r>
                  <w:r>
                    <w:rPr>
                      <w:rFonts w:hint="eastAsia"/>
                      <w:kern w:val="21"/>
                      <w:szCs w:val="21"/>
                    </w:rPr>
                    <w:t>、沉淀池</w:t>
                  </w:r>
                  <w:r>
                    <w:rPr>
                      <w:kern w:val="21"/>
                      <w:szCs w:val="21"/>
                    </w:rPr>
                    <w:t>，临时堆土采用毡布覆盖，减少雨水冲刷。</w:t>
                  </w:r>
                </w:p>
              </w:tc>
              <w:tc>
                <w:tcPr>
                  <w:tcW w:w="1541" w:type="dxa"/>
                  <w:vAlign w:val="center"/>
                </w:tcPr>
                <w:p>
                  <w:pPr>
                    <w:jc w:val="center"/>
                    <w:rPr>
                      <w:kern w:val="21"/>
                      <w:szCs w:val="21"/>
                    </w:rPr>
                  </w:pPr>
                  <w:r>
                    <w:rPr>
                      <w:kern w:val="21"/>
                      <w:szCs w:val="21"/>
                    </w:rPr>
                    <w:t>防治水土流失、保护生态环境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12" w:type="dxa"/>
                  <w:vAlign w:val="center"/>
                </w:tcPr>
                <w:p>
                  <w:pPr>
                    <w:jc w:val="center"/>
                    <w:rPr>
                      <w:kern w:val="21"/>
                      <w:szCs w:val="21"/>
                    </w:rPr>
                  </w:pPr>
                  <w:r>
                    <w:rPr>
                      <w:rFonts w:hint="eastAsia"/>
                      <w:kern w:val="21"/>
                      <w:szCs w:val="21"/>
                    </w:rPr>
                    <w:t>6</w:t>
                  </w:r>
                </w:p>
              </w:tc>
              <w:tc>
                <w:tcPr>
                  <w:tcW w:w="708" w:type="dxa"/>
                  <w:vAlign w:val="center"/>
                </w:tcPr>
                <w:p>
                  <w:pPr>
                    <w:jc w:val="center"/>
                    <w:rPr>
                      <w:kern w:val="21"/>
                      <w:szCs w:val="21"/>
                    </w:rPr>
                  </w:pPr>
                  <w:r>
                    <w:rPr>
                      <w:rFonts w:hint="eastAsia"/>
                      <w:kern w:val="21"/>
                      <w:szCs w:val="21"/>
                    </w:rPr>
                    <w:t>社会环境</w:t>
                  </w:r>
                </w:p>
              </w:tc>
              <w:tc>
                <w:tcPr>
                  <w:tcW w:w="6096" w:type="dxa"/>
                  <w:gridSpan w:val="2"/>
                  <w:vAlign w:val="center"/>
                </w:tcPr>
                <w:p>
                  <w:pPr>
                    <w:jc w:val="left"/>
                    <w:rPr>
                      <w:rFonts w:ascii="宋体" w:hAnsi="宋体" w:cs="宋体"/>
                      <w:bCs/>
                      <w:kern w:val="21"/>
                      <w:szCs w:val="21"/>
                    </w:rPr>
                  </w:pPr>
                  <w:r>
                    <w:rPr>
                      <w:rFonts w:hint="eastAsia" w:ascii="宋体" w:hAnsi="宋体" w:cs="宋体"/>
                      <w:bCs/>
                      <w:kern w:val="21"/>
                      <w:szCs w:val="21"/>
                    </w:rPr>
                    <w:t>①要求施工前建设单位及时与交通管理部门联系，取得他们的支持与配合，避免影响现有的交通设施，以减轻对建设项目附近公路的交通影响。</w:t>
                  </w:r>
                </w:p>
                <w:p>
                  <w:pPr>
                    <w:jc w:val="left"/>
                    <w:rPr>
                      <w:rFonts w:ascii="宋体" w:hAnsi="宋体" w:cs="宋体"/>
                      <w:bCs/>
                      <w:kern w:val="21"/>
                      <w:szCs w:val="21"/>
                    </w:rPr>
                  </w:pPr>
                  <w:r>
                    <w:rPr>
                      <w:rFonts w:hint="eastAsia" w:ascii="宋体" w:hAnsi="宋体" w:cs="宋体"/>
                      <w:bCs/>
                      <w:kern w:val="21"/>
                      <w:szCs w:val="21"/>
                    </w:rPr>
                    <w:t>②管网施工时落实分段实施，施工过程及时将已建成部分地面进行恢复，避免因施工范围过大，施工时间过长而影响交通。</w:t>
                  </w:r>
                </w:p>
                <w:p>
                  <w:pPr>
                    <w:jc w:val="left"/>
                    <w:rPr>
                      <w:rFonts w:ascii="宋体" w:hAnsi="宋体" w:cs="宋体"/>
                      <w:bCs/>
                      <w:kern w:val="21"/>
                      <w:szCs w:val="21"/>
                    </w:rPr>
                  </w:pPr>
                  <w:r>
                    <w:rPr>
                      <w:rFonts w:hint="eastAsia" w:ascii="宋体" w:hAnsi="宋体" w:cs="宋体"/>
                      <w:kern w:val="21"/>
                      <w:szCs w:val="21"/>
                    </w:rPr>
                    <w:t>③</w:t>
                  </w:r>
                  <w:r>
                    <w:rPr>
                      <w:rFonts w:hint="eastAsia" w:ascii="宋体" w:hAnsi="宋体" w:cs="宋体"/>
                      <w:bCs/>
                      <w:kern w:val="21"/>
                      <w:szCs w:val="21"/>
                    </w:rPr>
                    <w:t>对于交通繁忙的道路，运输车辆尽量选取其他外围道路进行运输，减少堵塞情况的发生，同时材料运输避免交通高峰，减轻城区车流压力。</w:t>
                  </w:r>
                </w:p>
              </w:tc>
              <w:tc>
                <w:tcPr>
                  <w:tcW w:w="1541" w:type="dxa"/>
                  <w:vAlign w:val="center"/>
                </w:tcPr>
                <w:p>
                  <w:pPr>
                    <w:jc w:val="center"/>
                    <w:rPr>
                      <w:kern w:val="21"/>
                      <w:szCs w:val="21"/>
                    </w:rPr>
                  </w:pPr>
                  <w:r>
                    <w:rPr>
                      <w:rFonts w:hint="eastAsia"/>
                      <w:kern w:val="21"/>
                      <w:szCs w:val="21"/>
                    </w:rPr>
                    <w:t>减少社会环境影响</w:t>
                  </w:r>
                </w:p>
              </w:tc>
            </w:tr>
          </w:tbl>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（2）运营期环境管理</w:t>
            </w:r>
          </w:p>
          <w:p>
            <w:pPr>
              <w:widowControl/>
              <w:spacing w:line="360" w:lineRule="auto"/>
              <w:ind w:firstLine="480" w:firstLineChars="200"/>
            </w:pPr>
            <w:r>
              <w:rPr>
                <w:rFonts w:hint="eastAsia" w:ascii="宋体" w:hAnsi="宋体" w:cs="宋体"/>
                <w:kern w:val="0"/>
                <w:sz w:val="24"/>
                <w:szCs w:val="24"/>
              </w:rPr>
              <w:t>为确保本项目营运期间环保措施落实到位，环境质量不受重大影响，建议</w:t>
            </w:r>
            <w:r>
              <w:rPr>
                <w:rFonts w:hint="eastAsia" w:ascii="宋体" w:hAnsi="宋体" w:cs="宋体"/>
                <w:sz w:val="24"/>
                <w:szCs w:val="24"/>
              </w:rPr>
              <w:t>陕西蓝田西北家具工业园管委会</w:t>
            </w:r>
            <w:r>
              <w:rPr>
                <w:rFonts w:hint="eastAsia" w:ascii="宋体" w:hAnsi="宋体" w:cs="宋体"/>
                <w:kern w:val="0"/>
                <w:sz w:val="24"/>
                <w:szCs w:val="24"/>
              </w:rPr>
              <w:t xml:space="preserve">制定环境管理措施： </w:t>
            </w:r>
          </w:p>
          <w:p>
            <w:pPr>
              <w:widowControl/>
              <w:spacing w:line="360" w:lineRule="auto"/>
              <w:ind w:firstLine="480" w:firstLineChars="200"/>
            </w:pPr>
            <w:r>
              <w:rPr>
                <w:kern w:val="0"/>
                <w:sz w:val="24"/>
                <w:szCs w:val="24"/>
              </w:rPr>
              <w:fldChar w:fldCharType="begin"/>
            </w:r>
            <w:r>
              <w:rPr>
                <w:kern w:val="0"/>
                <w:sz w:val="24"/>
                <w:szCs w:val="24"/>
              </w:rPr>
              <w:instrText xml:space="preserve"> = 1 \* GB3 \* MERGEFORMAT </w:instrText>
            </w:r>
            <w:r>
              <w:rPr>
                <w:kern w:val="0"/>
                <w:sz w:val="24"/>
                <w:szCs w:val="24"/>
              </w:rPr>
              <w:fldChar w:fldCharType="separate"/>
            </w:r>
            <w:r>
              <w:t>①</w:t>
            </w:r>
            <w:r>
              <w:rPr>
                <w:kern w:val="0"/>
                <w:sz w:val="24"/>
                <w:szCs w:val="24"/>
              </w:rPr>
              <w:fldChar w:fldCharType="end"/>
            </w:r>
            <w:r>
              <w:rPr>
                <w:rFonts w:hint="eastAsia" w:ascii="宋体" w:hAnsi="宋体" w:cs="宋体"/>
                <w:kern w:val="0"/>
                <w:sz w:val="24"/>
                <w:szCs w:val="24"/>
              </w:rPr>
              <w:t>由</w:t>
            </w:r>
            <w:r>
              <w:rPr>
                <w:rFonts w:hint="eastAsia" w:ascii="宋体" w:hAnsi="宋体" w:cs="宋体"/>
                <w:sz w:val="24"/>
                <w:szCs w:val="24"/>
              </w:rPr>
              <w:t>陕西蓝田西北家具工业园管委会</w:t>
            </w:r>
            <w:r>
              <w:rPr>
                <w:rFonts w:hint="eastAsia" w:ascii="宋体" w:hAnsi="宋体" w:cs="宋体"/>
                <w:kern w:val="0"/>
                <w:sz w:val="24"/>
                <w:szCs w:val="24"/>
              </w:rPr>
              <w:t xml:space="preserve">领导统筹，指点兼职环境环保人员负责园区环境质量问题，并组织企业员工定时学习有关环境问题保护措施及环保生产知识。 </w:t>
            </w:r>
          </w:p>
          <w:p>
            <w:pPr>
              <w:widowControl/>
              <w:spacing w:line="360" w:lineRule="auto"/>
              <w:ind w:firstLine="480" w:firstLineChars="200"/>
            </w:pPr>
            <w:r>
              <w:rPr>
                <w:kern w:val="0"/>
                <w:sz w:val="24"/>
                <w:szCs w:val="24"/>
              </w:rPr>
              <w:fldChar w:fldCharType="begin"/>
            </w:r>
            <w:r>
              <w:rPr>
                <w:kern w:val="0"/>
                <w:sz w:val="24"/>
                <w:szCs w:val="24"/>
              </w:rPr>
              <w:instrText xml:space="preserve"> = 2 \* GB3 \* MERGEFORMAT </w:instrText>
            </w:r>
            <w:r>
              <w:rPr>
                <w:kern w:val="0"/>
                <w:sz w:val="24"/>
                <w:szCs w:val="24"/>
              </w:rPr>
              <w:fldChar w:fldCharType="separate"/>
            </w:r>
            <w:r>
              <w:t>②</w:t>
            </w:r>
            <w:r>
              <w:rPr>
                <w:kern w:val="0"/>
                <w:sz w:val="24"/>
                <w:szCs w:val="24"/>
              </w:rPr>
              <w:fldChar w:fldCharType="end"/>
            </w:r>
            <w:r>
              <w:rPr>
                <w:rFonts w:hint="eastAsia" w:ascii="宋体" w:hAnsi="宋体" w:cs="宋体"/>
                <w:sz w:val="24"/>
                <w:szCs w:val="24"/>
              </w:rPr>
              <w:t>陕西蓝田西北家具工业园管委会</w:t>
            </w:r>
            <w:r>
              <w:rPr>
                <w:rFonts w:hint="eastAsia" w:ascii="宋体" w:hAnsi="宋体" w:cs="宋体"/>
                <w:kern w:val="0"/>
                <w:sz w:val="24"/>
                <w:szCs w:val="24"/>
              </w:rPr>
              <w:t xml:space="preserve">制定管网管理过程中环境保护章程，规范操作。制定常见环境问题的处理措施及流程。 </w:t>
            </w:r>
          </w:p>
          <w:p>
            <w:pPr>
              <w:widowControl/>
              <w:spacing w:line="360" w:lineRule="auto"/>
              <w:ind w:firstLine="480" w:firstLineChars="200"/>
            </w:pPr>
            <w:r>
              <w:rPr>
                <w:kern w:val="0"/>
                <w:sz w:val="24"/>
                <w:szCs w:val="24"/>
              </w:rPr>
              <w:fldChar w:fldCharType="begin"/>
            </w:r>
            <w:r>
              <w:rPr>
                <w:kern w:val="0"/>
                <w:sz w:val="24"/>
                <w:szCs w:val="24"/>
              </w:rPr>
              <w:instrText xml:space="preserve"> = 3 \* GB3 \* MERGEFORMAT </w:instrText>
            </w:r>
            <w:r>
              <w:rPr>
                <w:kern w:val="0"/>
                <w:sz w:val="24"/>
                <w:szCs w:val="24"/>
              </w:rPr>
              <w:fldChar w:fldCharType="separate"/>
            </w:r>
            <w:r>
              <w:t>③</w:t>
            </w:r>
            <w:r>
              <w:rPr>
                <w:kern w:val="0"/>
                <w:sz w:val="24"/>
                <w:szCs w:val="24"/>
              </w:rPr>
              <w:fldChar w:fldCharType="end"/>
            </w:r>
            <w:r>
              <w:rPr>
                <w:rFonts w:hint="eastAsia" w:ascii="宋体" w:hAnsi="宋体" w:cs="宋体"/>
                <w:sz w:val="24"/>
                <w:szCs w:val="24"/>
              </w:rPr>
              <w:t>陕西蓝田西北家具工业园管委会</w:t>
            </w:r>
            <w:r>
              <w:rPr>
                <w:rFonts w:hint="eastAsia" w:ascii="宋体" w:hAnsi="宋体" w:cs="宋体"/>
                <w:kern w:val="0"/>
                <w:sz w:val="24"/>
                <w:szCs w:val="24"/>
              </w:rPr>
              <w:t xml:space="preserve">设置专门环保经费，且禁止该经费它用。 </w:t>
            </w:r>
          </w:p>
          <w:p>
            <w:pPr>
              <w:widowControl/>
              <w:spacing w:line="360" w:lineRule="auto"/>
              <w:ind w:firstLine="480" w:firstLineChars="200"/>
            </w:pPr>
            <w:r>
              <w:rPr>
                <w:kern w:val="0"/>
                <w:sz w:val="24"/>
                <w:szCs w:val="24"/>
              </w:rPr>
              <w:fldChar w:fldCharType="begin"/>
            </w:r>
            <w:r>
              <w:rPr>
                <w:kern w:val="0"/>
                <w:sz w:val="24"/>
                <w:szCs w:val="24"/>
              </w:rPr>
              <w:instrText xml:space="preserve"> = 4 \* GB3 \* MERGEFORMAT </w:instrText>
            </w:r>
            <w:r>
              <w:rPr>
                <w:kern w:val="0"/>
                <w:sz w:val="24"/>
                <w:szCs w:val="24"/>
              </w:rPr>
              <w:fldChar w:fldCharType="separate"/>
            </w:r>
            <w:r>
              <w:t>④</w:t>
            </w:r>
            <w:r>
              <w:rPr>
                <w:kern w:val="0"/>
                <w:sz w:val="24"/>
                <w:szCs w:val="24"/>
              </w:rPr>
              <w:fldChar w:fldCharType="end"/>
            </w:r>
            <w:r>
              <w:rPr>
                <w:rFonts w:hint="eastAsia" w:ascii="宋体" w:hAnsi="宋体" w:cs="宋体"/>
                <w:kern w:val="0"/>
                <w:sz w:val="24"/>
                <w:szCs w:val="24"/>
              </w:rPr>
              <w:t xml:space="preserve">每天对污水管网进行检查，并填写登记表。 </w:t>
            </w:r>
          </w:p>
          <w:p>
            <w:pPr>
              <w:widowControl/>
              <w:spacing w:line="360" w:lineRule="auto"/>
              <w:ind w:firstLine="480" w:firstLineChars="200"/>
            </w:pPr>
            <w:r>
              <w:rPr>
                <w:kern w:val="0"/>
                <w:sz w:val="24"/>
                <w:szCs w:val="24"/>
              </w:rPr>
              <w:fldChar w:fldCharType="begin"/>
            </w:r>
            <w:r>
              <w:rPr>
                <w:kern w:val="0"/>
                <w:sz w:val="24"/>
                <w:szCs w:val="24"/>
              </w:rPr>
              <w:instrText xml:space="preserve"> = 5 \* GB3 \* MERGEFORMAT </w:instrText>
            </w:r>
            <w:r>
              <w:rPr>
                <w:kern w:val="0"/>
                <w:sz w:val="24"/>
                <w:szCs w:val="24"/>
              </w:rPr>
              <w:fldChar w:fldCharType="separate"/>
            </w:r>
            <w:r>
              <w:t>⑤</w:t>
            </w:r>
            <w:r>
              <w:rPr>
                <w:kern w:val="0"/>
                <w:sz w:val="24"/>
                <w:szCs w:val="24"/>
              </w:rPr>
              <w:fldChar w:fldCharType="end"/>
            </w:r>
            <w:r>
              <w:rPr>
                <w:rFonts w:hint="eastAsia" w:ascii="宋体" w:hAnsi="宋体" w:cs="宋体"/>
                <w:kern w:val="0"/>
                <w:sz w:val="24"/>
                <w:szCs w:val="24"/>
              </w:rPr>
              <w:t>污水管网出现破管等问题时，及时报告企业领导报告，并及时妥善处理。</w:t>
            </w:r>
          </w:p>
          <w:p>
            <w:pPr>
              <w:spacing w:line="360" w:lineRule="auto"/>
              <w:ind w:firstLine="482" w:firstLineChars="200"/>
              <w:rPr>
                <w:b/>
                <w:sz w:val="24"/>
              </w:rPr>
            </w:pPr>
            <w:r>
              <w:rPr>
                <w:b/>
                <w:sz w:val="24"/>
              </w:rPr>
              <w:t>八、主要环保投入</w:t>
            </w:r>
          </w:p>
          <w:p>
            <w:pPr>
              <w:spacing w:line="360" w:lineRule="auto"/>
              <w:ind w:firstLine="480" w:firstLineChars="200"/>
              <w:rPr>
                <w:rFonts w:ascii="宋体" w:hAnsi="宋体"/>
                <w:bCs/>
                <w:color w:val="auto"/>
                <w:sz w:val="24"/>
                <w:szCs w:val="24"/>
              </w:rPr>
            </w:pPr>
            <w:r>
              <w:rPr>
                <w:rFonts w:hint="eastAsia"/>
                <w:color w:val="auto"/>
                <w:sz w:val="24"/>
                <w:szCs w:val="24"/>
              </w:rPr>
              <w:t>项目总投资4803.95万元，其中环保投资为1</w:t>
            </w:r>
            <w:r>
              <w:rPr>
                <w:rFonts w:hint="eastAsia"/>
                <w:color w:val="auto"/>
                <w:sz w:val="24"/>
                <w:szCs w:val="24"/>
                <w:lang w:val="en-US" w:eastAsia="zh-CN"/>
              </w:rPr>
              <w:t>6</w:t>
            </w:r>
            <w:r>
              <w:rPr>
                <w:rFonts w:hint="eastAsia"/>
                <w:color w:val="auto"/>
                <w:sz w:val="24"/>
                <w:szCs w:val="24"/>
              </w:rPr>
              <w:t>9.</w:t>
            </w:r>
            <w:r>
              <w:rPr>
                <w:rFonts w:hint="eastAsia"/>
                <w:color w:val="auto"/>
                <w:sz w:val="24"/>
                <w:szCs w:val="24"/>
                <w:lang w:val="en-US" w:eastAsia="zh-CN"/>
              </w:rPr>
              <w:t>6</w:t>
            </w:r>
            <w:r>
              <w:rPr>
                <w:rFonts w:hint="eastAsia"/>
                <w:color w:val="auto"/>
                <w:sz w:val="24"/>
                <w:szCs w:val="24"/>
              </w:rPr>
              <w:t>万元，所占比例为</w:t>
            </w:r>
            <w:r>
              <w:rPr>
                <w:rFonts w:hint="eastAsia"/>
                <w:color w:val="auto"/>
                <w:sz w:val="24"/>
                <w:szCs w:val="24"/>
                <w:lang w:val="en-US" w:eastAsia="zh-CN"/>
              </w:rPr>
              <w:t>3.53</w:t>
            </w:r>
            <w:r>
              <w:rPr>
                <w:rFonts w:hint="eastAsia"/>
                <w:color w:val="auto"/>
                <w:sz w:val="24"/>
                <w:szCs w:val="24"/>
              </w:rPr>
              <w:t>%。</w:t>
            </w:r>
            <w:r>
              <w:rPr>
                <w:rFonts w:hint="eastAsia" w:ascii="宋体" w:hAnsi="宋体"/>
                <w:bCs/>
                <w:color w:val="auto"/>
                <w:sz w:val="24"/>
                <w:szCs w:val="24"/>
              </w:rPr>
              <w:t>环保投资估算见表</w:t>
            </w:r>
            <w:r>
              <w:rPr>
                <w:rFonts w:hint="eastAsia"/>
                <w:bCs/>
                <w:color w:val="auto"/>
                <w:sz w:val="24"/>
                <w:szCs w:val="24"/>
                <w:lang w:val="en-US" w:eastAsia="zh-CN"/>
              </w:rPr>
              <w:t>20</w:t>
            </w:r>
            <w:r>
              <w:rPr>
                <w:rFonts w:hint="eastAsia" w:ascii="宋体" w:hAnsi="宋体"/>
                <w:bCs/>
                <w:color w:val="auto"/>
                <w:sz w:val="24"/>
                <w:szCs w:val="24"/>
              </w:rPr>
              <w:t>。</w:t>
            </w:r>
          </w:p>
          <w:p>
            <w:pPr>
              <w:spacing w:line="360" w:lineRule="auto"/>
              <w:ind w:firstLine="422" w:firstLineChars="200"/>
              <w:jc w:val="center"/>
              <w:rPr>
                <w:b/>
                <w:bCs/>
                <w:color w:val="auto"/>
                <w:szCs w:val="21"/>
              </w:rPr>
            </w:pPr>
            <w:r>
              <w:rPr>
                <w:b/>
                <w:bCs/>
                <w:color w:val="auto"/>
                <w:szCs w:val="21"/>
              </w:rPr>
              <w:t>表</w:t>
            </w:r>
            <w:r>
              <w:rPr>
                <w:rFonts w:hint="eastAsia"/>
                <w:b/>
                <w:bCs/>
                <w:color w:val="auto"/>
                <w:szCs w:val="21"/>
                <w:lang w:val="en-US" w:eastAsia="zh-CN"/>
              </w:rPr>
              <w:t>20</w:t>
            </w:r>
            <w:r>
              <w:rPr>
                <w:b/>
                <w:bCs/>
                <w:color w:val="auto"/>
                <w:szCs w:val="21"/>
              </w:rPr>
              <w:t xml:space="preserve">  环保投资估算一览表</w:t>
            </w:r>
          </w:p>
          <w:tbl>
            <w:tblPr>
              <w:tblStyle w:val="18"/>
              <w:tblW w:w="87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0"/>
              <w:gridCol w:w="376"/>
              <w:gridCol w:w="824"/>
              <w:gridCol w:w="3506"/>
              <w:gridCol w:w="1070"/>
              <w:gridCol w:w="26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0"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序号</w:t>
                  </w:r>
                </w:p>
              </w:tc>
              <w:tc>
                <w:tcPr>
                  <w:tcW w:w="1200" w:type="dxa"/>
                  <w:gridSpan w:val="2"/>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类别</w:t>
                  </w:r>
                </w:p>
              </w:tc>
              <w:tc>
                <w:tcPr>
                  <w:tcW w:w="3506"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主要环保措施</w:t>
                  </w:r>
                </w:p>
              </w:tc>
              <w:tc>
                <w:tcPr>
                  <w:tcW w:w="1070"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投资估算（万元）</w:t>
                  </w:r>
                </w:p>
              </w:tc>
              <w:tc>
                <w:tcPr>
                  <w:tcW w:w="2612"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00" w:type="dxa"/>
                  <w:vMerge w:val="restart"/>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施工期</w:t>
                  </w:r>
                </w:p>
              </w:tc>
              <w:tc>
                <w:tcPr>
                  <w:tcW w:w="376"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废水</w:t>
                  </w:r>
                </w:p>
              </w:tc>
              <w:tc>
                <w:tcPr>
                  <w:tcW w:w="824"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施工废水</w:t>
                  </w:r>
                  <w:r>
                    <w:rPr>
                      <w:rFonts w:hint="default" w:ascii="Times New Roman" w:hAnsi="Times New Roman" w:cs="Times New Roman"/>
                      <w:szCs w:val="21"/>
                    </w:rPr>
                    <w:t>、试压废水</w:t>
                  </w:r>
                </w:p>
              </w:tc>
              <w:tc>
                <w:tcPr>
                  <w:tcW w:w="3506"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集水沟、</w:t>
                  </w:r>
                  <w:r>
                    <w:rPr>
                      <w:rFonts w:hint="eastAsia" w:cs="Times New Roman"/>
                      <w:szCs w:val="21"/>
                      <w:lang w:eastAsia="zh-CN"/>
                    </w:rPr>
                    <w:t>临时</w:t>
                  </w:r>
                  <w:r>
                    <w:rPr>
                      <w:rFonts w:ascii="Times New Roman" w:hAnsi="Times New Roman" w:cs="Times New Roman"/>
                      <w:szCs w:val="21"/>
                    </w:rPr>
                    <w:t>沉淀池</w:t>
                  </w:r>
                </w:p>
              </w:tc>
              <w:tc>
                <w:tcPr>
                  <w:tcW w:w="1070"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6</w:t>
                  </w:r>
                </w:p>
              </w:tc>
              <w:tc>
                <w:tcPr>
                  <w:tcW w:w="2612"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循环利用，不外排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0" w:type="dxa"/>
                  <w:vMerge w:val="continue"/>
                  <w:vAlign w:val="center"/>
                </w:tcPr>
                <w:p>
                  <w:pPr>
                    <w:adjustRightInd w:val="0"/>
                    <w:snapToGrid w:val="0"/>
                    <w:jc w:val="center"/>
                    <w:rPr>
                      <w:rFonts w:ascii="Times New Roman" w:hAnsi="Times New Roman" w:cs="Times New Roman"/>
                      <w:szCs w:val="21"/>
                    </w:rPr>
                  </w:pPr>
                </w:p>
              </w:tc>
              <w:tc>
                <w:tcPr>
                  <w:tcW w:w="1200" w:type="dxa"/>
                  <w:gridSpan w:val="2"/>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施工扬尘</w:t>
                  </w:r>
                </w:p>
              </w:tc>
              <w:tc>
                <w:tcPr>
                  <w:tcW w:w="3506"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洒水降尘湿法作业，临时堆放场进行覆盖</w:t>
                  </w:r>
                  <w:r>
                    <w:rPr>
                      <w:rFonts w:hint="eastAsia" w:cs="Times New Roman"/>
                      <w:szCs w:val="21"/>
                      <w:lang w:eastAsia="zh-CN"/>
                    </w:rPr>
                    <w:t>、</w:t>
                  </w:r>
                  <w:r>
                    <w:rPr>
                      <w:rFonts w:hint="default" w:ascii="Times New Roman" w:hAnsi="Times New Roman" w:cs="Times New Roman"/>
                      <w:szCs w:val="21"/>
                    </w:rPr>
                    <w:t>车辆冲洗等</w:t>
                  </w:r>
                </w:p>
              </w:tc>
              <w:tc>
                <w:tcPr>
                  <w:tcW w:w="1070" w:type="dxa"/>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15</w:t>
                  </w:r>
                </w:p>
              </w:tc>
              <w:tc>
                <w:tcPr>
                  <w:tcW w:w="2612" w:type="dxa"/>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《施工场界扬尘排放限值》（DB61/1078-2017）中表1规定的排放限值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0" w:type="dxa"/>
                  <w:vMerge w:val="continue"/>
                  <w:vAlign w:val="center"/>
                </w:tcPr>
                <w:p>
                  <w:pPr>
                    <w:adjustRightInd w:val="0"/>
                    <w:snapToGrid w:val="0"/>
                    <w:jc w:val="center"/>
                    <w:rPr>
                      <w:rFonts w:ascii="Times New Roman" w:hAnsi="Times New Roman" w:cs="Times New Roman"/>
                      <w:szCs w:val="21"/>
                    </w:rPr>
                  </w:pPr>
                </w:p>
              </w:tc>
              <w:tc>
                <w:tcPr>
                  <w:tcW w:w="1200" w:type="dxa"/>
                  <w:gridSpan w:val="2"/>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施工噪声</w:t>
                  </w:r>
                </w:p>
              </w:tc>
              <w:tc>
                <w:tcPr>
                  <w:tcW w:w="3506"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合理布置施工机械</w:t>
                  </w:r>
                  <w:r>
                    <w:rPr>
                      <w:rFonts w:hint="default" w:ascii="Times New Roman" w:hAnsi="Times New Roman" w:cs="Times New Roman"/>
                      <w:szCs w:val="21"/>
                    </w:rPr>
                    <w:t>，选用低噪声设备、敏感点较近区域设置隔声设施</w:t>
                  </w:r>
                  <w:r>
                    <w:rPr>
                      <w:rFonts w:ascii="Times New Roman" w:hAnsi="Times New Roman" w:cs="Times New Roman"/>
                      <w:szCs w:val="21"/>
                    </w:rPr>
                    <w:t>；</w:t>
                  </w:r>
                  <w:r>
                    <w:rPr>
                      <w:rFonts w:hint="default" w:ascii="Times New Roman" w:hAnsi="Times New Roman" w:cs="Times New Roman"/>
                      <w:szCs w:val="21"/>
                    </w:rPr>
                    <w:t>避免</w:t>
                  </w:r>
                  <w:r>
                    <w:rPr>
                      <w:rFonts w:ascii="Times New Roman" w:hAnsi="Times New Roman" w:cs="Times New Roman"/>
                      <w:szCs w:val="21"/>
                    </w:rPr>
                    <w:t>夜间施工</w:t>
                  </w:r>
                  <w:r>
                    <w:rPr>
                      <w:rFonts w:hint="default" w:ascii="Times New Roman" w:hAnsi="Times New Roman" w:cs="Times New Roman"/>
                      <w:szCs w:val="21"/>
                    </w:rPr>
                    <w:t>，及时对</w:t>
                  </w:r>
                  <w:r>
                    <w:rPr>
                      <w:rFonts w:ascii="Times New Roman" w:hAnsi="Times New Roman" w:cs="Times New Roman"/>
                      <w:szCs w:val="21"/>
                    </w:rPr>
                    <w:t>施工机械检修与保养</w:t>
                  </w:r>
                  <w:bookmarkStart w:id="13" w:name="_GoBack"/>
                  <w:bookmarkEnd w:id="13"/>
                </w:p>
              </w:tc>
              <w:tc>
                <w:tcPr>
                  <w:tcW w:w="1070"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5</w:t>
                  </w:r>
                </w:p>
              </w:tc>
              <w:tc>
                <w:tcPr>
                  <w:tcW w:w="2612"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《建筑施工场界环境噪声排放标准》（GB12523-2011）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00" w:type="dxa"/>
                  <w:vMerge w:val="continue"/>
                  <w:vAlign w:val="center"/>
                </w:tcPr>
                <w:p>
                  <w:pPr>
                    <w:adjustRightInd w:val="0"/>
                    <w:snapToGrid w:val="0"/>
                    <w:jc w:val="center"/>
                    <w:rPr>
                      <w:rFonts w:ascii="Times New Roman" w:hAnsi="Times New Roman" w:cs="Times New Roman"/>
                      <w:szCs w:val="21"/>
                    </w:rPr>
                  </w:pPr>
                </w:p>
              </w:tc>
              <w:tc>
                <w:tcPr>
                  <w:tcW w:w="376" w:type="dxa"/>
                  <w:vMerge w:val="restart"/>
                  <w:vAlign w:val="center"/>
                </w:tcPr>
                <w:p>
                  <w:pPr>
                    <w:adjustRightInd w:val="0"/>
                    <w:snapToGrid w:val="0"/>
                    <w:jc w:val="center"/>
                    <w:rPr>
                      <w:rFonts w:ascii="Times New Roman" w:hAnsi="Times New Roman" w:cs="Times New Roman"/>
                      <w:szCs w:val="21"/>
                    </w:rPr>
                  </w:pPr>
                </w:p>
                <w:p>
                  <w:pPr>
                    <w:adjustRightInd w:val="0"/>
                    <w:snapToGrid w:val="0"/>
                    <w:jc w:val="center"/>
                    <w:rPr>
                      <w:rFonts w:ascii="Times New Roman" w:hAnsi="Times New Roman" w:cs="Times New Roman"/>
                      <w:szCs w:val="21"/>
                    </w:rPr>
                  </w:pPr>
                </w:p>
                <w:p>
                  <w:pPr>
                    <w:adjustRightInd w:val="0"/>
                    <w:snapToGrid w:val="0"/>
                    <w:jc w:val="center"/>
                    <w:rPr>
                      <w:rFonts w:ascii="Times New Roman" w:hAnsi="Times New Roman" w:cs="Times New Roman"/>
                      <w:szCs w:val="21"/>
                    </w:rPr>
                  </w:pPr>
                </w:p>
                <w:p>
                  <w:pPr>
                    <w:adjustRightInd w:val="0"/>
                    <w:snapToGrid w:val="0"/>
                    <w:jc w:val="center"/>
                    <w:rPr>
                      <w:rFonts w:ascii="Times New Roman" w:hAnsi="Times New Roman" w:cs="Times New Roman"/>
                      <w:szCs w:val="21"/>
                    </w:rPr>
                  </w:pPr>
                  <w:r>
                    <w:rPr>
                      <w:rFonts w:ascii="Times New Roman" w:hAnsi="Times New Roman" w:cs="Times New Roman"/>
                      <w:szCs w:val="21"/>
                    </w:rPr>
                    <w:t>固体废物</w:t>
                  </w:r>
                </w:p>
              </w:tc>
              <w:tc>
                <w:tcPr>
                  <w:tcW w:w="824"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生活垃圾</w:t>
                  </w:r>
                </w:p>
              </w:tc>
              <w:tc>
                <w:tcPr>
                  <w:tcW w:w="3506"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设垃圾桶，</w:t>
                  </w:r>
                  <w:r>
                    <w:rPr>
                      <w:rFonts w:hint="default" w:ascii="Times New Roman" w:hAnsi="Times New Roman" w:cs="Times New Roman"/>
                      <w:szCs w:val="21"/>
                    </w:rPr>
                    <w:t>交</w:t>
                  </w:r>
                  <w:r>
                    <w:rPr>
                      <w:rFonts w:ascii="Times New Roman" w:hAnsi="Times New Roman" w:cs="Times New Roman"/>
                      <w:szCs w:val="21"/>
                    </w:rPr>
                    <w:t>环卫部门处置</w:t>
                  </w:r>
                </w:p>
              </w:tc>
              <w:tc>
                <w:tcPr>
                  <w:tcW w:w="1070" w:type="dxa"/>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0.</w:t>
                  </w:r>
                  <w:r>
                    <w:rPr>
                      <w:rFonts w:ascii="Times New Roman" w:hAnsi="Times New Roman" w:cs="Times New Roman"/>
                      <w:szCs w:val="21"/>
                    </w:rPr>
                    <w:t>5</w:t>
                  </w:r>
                </w:p>
              </w:tc>
              <w:tc>
                <w:tcPr>
                  <w:tcW w:w="2612" w:type="dxa"/>
                  <w:vMerge w:val="restart"/>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《一般工业废弃物贮存、处置场污染控制标准》（GB18599-2001）及其修改单（环保部公告[2013]36号）中的相关规定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0" w:type="dxa"/>
                  <w:vMerge w:val="continue"/>
                  <w:vAlign w:val="center"/>
                </w:tcPr>
                <w:p>
                  <w:pPr>
                    <w:adjustRightInd w:val="0"/>
                    <w:snapToGrid w:val="0"/>
                    <w:jc w:val="center"/>
                    <w:rPr>
                      <w:rFonts w:ascii="Times New Roman" w:hAnsi="Times New Roman" w:cs="Times New Roman"/>
                      <w:szCs w:val="21"/>
                    </w:rPr>
                  </w:pPr>
                </w:p>
              </w:tc>
              <w:tc>
                <w:tcPr>
                  <w:tcW w:w="376" w:type="dxa"/>
                  <w:vMerge w:val="continue"/>
                  <w:vAlign w:val="center"/>
                </w:tcPr>
                <w:p>
                  <w:pPr>
                    <w:adjustRightInd w:val="0"/>
                    <w:snapToGrid w:val="0"/>
                    <w:jc w:val="center"/>
                    <w:rPr>
                      <w:rFonts w:ascii="Times New Roman" w:hAnsi="Times New Roman" w:cs="Times New Roman"/>
                      <w:szCs w:val="21"/>
                    </w:rPr>
                  </w:pPr>
                </w:p>
              </w:tc>
              <w:tc>
                <w:tcPr>
                  <w:tcW w:w="824" w:type="dxa"/>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废弃</w:t>
                  </w:r>
                  <w:r>
                    <w:rPr>
                      <w:rFonts w:ascii="Times New Roman" w:hAnsi="Times New Roman" w:cs="Times New Roman"/>
                      <w:szCs w:val="21"/>
                    </w:rPr>
                    <w:t>土石方</w:t>
                  </w:r>
                  <w:r>
                    <w:rPr>
                      <w:rFonts w:hint="default" w:ascii="Times New Roman" w:hAnsi="Times New Roman" w:cs="Times New Roman"/>
                      <w:szCs w:val="21"/>
                    </w:rPr>
                    <w:t>、弃渣、泥浆</w:t>
                  </w:r>
                </w:p>
              </w:tc>
              <w:tc>
                <w:tcPr>
                  <w:tcW w:w="3506" w:type="dxa"/>
                  <w:vAlign w:val="center"/>
                </w:tcPr>
                <w:p>
                  <w:pPr>
                    <w:adjustRightInd w:val="0"/>
                    <w:snapToGrid w:val="0"/>
                    <w:jc w:val="center"/>
                    <w:rPr>
                      <w:rFonts w:hint="eastAsia" w:ascii="Times New Roman" w:hAnsi="Times New Roman" w:eastAsia="宋体" w:cs="Times New Roman"/>
                      <w:szCs w:val="21"/>
                      <w:lang w:eastAsia="zh-CN"/>
                    </w:rPr>
                  </w:pPr>
                  <w:r>
                    <w:rPr>
                      <w:rFonts w:hint="default" w:ascii="Times New Roman" w:hAnsi="Times New Roman" w:cs="Times New Roman"/>
                      <w:szCs w:val="21"/>
                    </w:rPr>
                    <w:t>废弃土石方由城建部门进行调配，用作铺路、绿化或填埋场覆土；混凝土</w:t>
                  </w:r>
                  <w:r>
                    <w:rPr>
                      <w:rFonts w:hint="eastAsia" w:cs="Times New Roman"/>
                      <w:szCs w:val="21"/>
                      <w:lang w:eastAsia="zh-CN"/>
                    </w:rPr>
                    <w:t>、沥青等废旧路面</w:t>
                  </w:r>
                  <w:r>
                    <w:rPr>
                      <w:rFonts w:hint="default" w:ascii="Times New Roman" w:hAnsi="Times New Roman" w:cs="Times New Roman"/>
                      <w:szCs w:val="21"/>
                    </w:rPr>
                    <w:t>弃渣运往建筑垃圾填埋场处理；</w:t>
                  </w:r>
                  <w:r>
                    <w:rPr>
                      <w:rFonts w:hint="eastAsia" w:cs="Times New Roman"/>
                      <w:szCs w:val="21"/>
                      <w:lang w:eastAsia="zh-CN"/>
                    </w:rPr>
                    <w:t>废弃泥浆</w:t>
                  </w:r>
                  <w:r>
                    <w:rPr>
                      <w:rFonts w:hint="eastAsia"/>
                      <w:szCs w:val="21"/>
                      <w:lang w:eastAsia="zh-CN"/>
                    </w:rPr>
                    <w:t>一般采取自然干化后覆土掩埋、恢复种植</w:t>
                  </w:r>
                </w:p>
              </w:tc>
              <w:tc>
                <w:tcPr>
                  <w:tcW w:w="1070"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cs="Times New Roman"/>
                      <w:szCs w:val="21"/>
                      <w:lang w:val="en-US" w:eastAsia="zh-CN"/>
                    </w:rPr>
                    <w:t>80</w:t>
                  </w:r>
                </w:p>
              </w:tc>
              <w:tc>
                <w:tcPr>
                  <w:tcW w:w="2612" w:type="dxa"/>
                  <w:vMerge w:val="continue"/>
                  <w:vAlign w:val="center"/>
                </w:tcPr>
                <w:p>
                  <w:pPr>
                    <w:adjustRightInd w:val="0"/>
                    <w:snapToGrid w:val="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0" w:type="dxa"/>
                  <w:vMerge w:val="continue"/>
                  <w:vAlign w:val="center"/>
                </w:tcPr>
                <w:p>
                  <w:pPr>
                    <w:adjustRightInd w:val="0"/>
                    <w:snapToGrid w:val="0"/>
                    <w:jc w:val="center"/>
                    <w:rPr>
                      <w:rFonts w:ascii="Times New Roman" w:hAnsi="Times New Roman" w:cs="Times New Roman"/>
                      <w:szCs w:val="21"/>
                    </w:rPr>
                  </w:pPr>
                </w:p>
              </w:tc>
              <w:tc>
                <w:tcPr>
                  <w:tcW w:w="376" w:type="dxa"/>
                  <w:vMerge w:val="continue"/>
                  <w:vAlign w:val="center"/>
                </w:tcPr>
                <w:p>
                  <w:pPr>
                    <w:adjustRightInd w:val="0"/>
                    <w:snapToGrid w:val="0"/>
                    <w:jc w:val="center"/>
                    <w:rPr>
                      <w:rFonts w:ascii="Times New Roman" w:hAnsi="Times New Roman" w:cs="Times New Roman"/>
                      <w:szCs w:val="21"/>
                    </w:rPr>
                  </w:pPr>
                </w:p>
              </w:tc>
              <w:tc>
                <w:tcPr>
                  <w:tcW w:w="824" w:type="dxa"/>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建筑垃圾</w:t>
                  </w:r>
                </w:p>
              </w:tc>
              <w:tc>
                <w:tcPr>
                  <w:tcW w:w="3506" w:type="dxa"/>
                  <w:vAlign w:val="center"/>
                </w:tcPr>
                <w:p>
                  <w:pPr>
                    <w:adjustRightInd w:val="0"/>
                    <w:snapToGrid w:val="0"/>
                    <w:jc w:val="center"/>
                    <w:rPr>
                      <w:rFonts w:ascii="Times New Roman" w:hAnsi="Times New Roman" w:cs="Times New Roman"/>
                      <w:szCs w:val="21"/>
                    </w:rPr>
                  </w:pPr>
                  <w:r>
                    <w:rPr>
                      <w:rFonts w:ascii="Times New Roman" w:hAnsi="Times New Roman" w:cs="Times New Roman"/>
                      <w:kern w:val="21"/>
                      <w:szCs w:val="21"/>
                    </w:rPr>
                    <w:t>能回收利用的回收利用，不能回收利用的及时清运至建筑垃圾填满场处置</w:t>
                  </w:r>
                </w:p>
              </w:tc>
              <w:tc>
                <w:tcPr>
                  <w:tcW w:w="1070"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10</w:t>
                  </w:r>
                </w:p>
              </w:tc>
              <w:tc>
                <w:tcPr>
                  <w:tcW w:w="2612" w:type="dxa"/>
                  <w:vMerge w:val="continue"/>
                  <w:vAlign w:val="center"/>
                </w:tcPr>
                <w:p>
                  <w:pPr>
                    <w:adjustRightInd w:val="0"/>
                    <w:snapToGrid w:val="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00" w:type="dxa"/>
                  <w:vMerge w:val="restart"/>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运营期</w:t>
                  </w:r>
                </w:p>
                <w:p>
                  <w:pPr>
                    <w:adjustRightInd w:val="0"/>
                    <w:snapToGrid w:val="0"/>
                    <w:jc w:val="center"/>
                    <w:rPr>
                      <w:rFonts w:ascii="Times New Roman" w:hAnsi="Times New Roman" w:cs="Times New Roman"/>
                      <w:szCs w:val="21"/>
                    </w:rPr>
                  </w:pPr>
                </w:p>
              </w:tc>
              <w:tc>
                <w:tcPr>
                  <w:tcW w:w="1200" w:type="dxa"/>
                  <w:gridSpan w:val="2"/>
                  <w:vAlign w:val="center"/>
                </w:tcPr>
                <w:p>
                  <w:pPr>
                    <w:jc w:val="center"/>
                    <w:rPr>
                      <w:rFonts w:ascii="Times New Roman" w:hAnsi="Times New Roman" w:cs="Times New Roman"/>
                      <w:szCs w:val="21"/>
                    </w:rPr>
                  </w:pPr>
                  <w:r>
                    <w:rPr>
                      <w:rFonts w:hint="default" w:ascii="Times New Roman" w:hAnsi="Times New Roman" w:cs="Times New Roman"/>
                      <w:szCs w:val="21"/>
                    </w:rPr>
                    <w:t>废水</w:t>
                  </w:r>
                </w:p>
              </w:tc>
              <w:tc>
                <w:tcPr>
                  <w:tcW w:w="3506" w:type="dxa"/>
                  <w:vAlign w:val="center"/>
                </w:tcPr>
                <w:p>
                  <w:pPr>
                    <w:jc w:val="center"/>
                    <w:rPr>
                      <w:rFonts w:ascii="Times New Roman" w:hAnsi="Times New Roman" w:cs="Times New Roman"/>
                      <w:szCs w:val="21"/>
                    </w:rPr>
                  </w:pPr>
                  <w:r>
                    <w:rPr>
                      <w:rFonts w:hint="default" w:ascii="Times New Roman" w:hAnsi="Times New Roman" w:cs="Times New Roman"/>
                      <w:szCs w:val="21"/>
                    </w:rPr>
                    <w:t>进入华胥</w:t>
                  </w:r>
                  <w:r>
                    <w:rPr>
                      <w:rFonts w:hint="eastAsia" w:cs="Times New Roman"/>
                      <w:szCs w:val="21"/>
                      <w:lang w:eastAsia="zh-CN"/>
                    </w:rPr>
                    <w:t>镇</w:t>
                  </w:r>
                  <w:r>
                    <w:rPr>
                      <w:rFonts w:hint="default" w:ascii="Times New Roman" w:hAnsi="Times New Roman" w:cs="Times New Roman"/>
                      <w:szCs w:val="21"/>
                    </w:rPr>
                    <w:t>污水处理厂</w:t>
                  </w:r>
                </w:p>
              </w:tc>
              <w:tc>
                <w:tcPr>
                  <w:tcW w:w="1070" w:type="dxa"/>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w:t>
                  </w:r>
                </w:p>
              </w:tc>
              <w:tc>
                <w:tcPr>
                  <w:tcW w:w="2612" w:type="dxa"/>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污水处理厂出水水质满足《陕西省黄河流域污水综合排放标准》（DB61/224-2018）中的A类标准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00" w:type="dxa"/>
                  <w:vMerge w:val="continue"/>
                  <w:vAlign w:val="center"/>
                </w:tcPr>
                <w:p>
                  <w:pPr>
                    <w:adjustRightInd w:val="0"/>
                    <w:snapToGrid w:val="0"/>
                    <w:jc w:val="center"/>
                    <w:rPr>
                      <w:rFonts w:ascii="Times New Roman" w:hAnsi="Times New Roman" w:cs="Times New Roman"/>
                      <w:szCs w:val="21"/>
                    </w:rPr>
                  </w:pPr>
                </w:p>
              </w:tc>
              <w:tc>
                <w:tcPr>
                  <w:tcW w:w="1200" w:type="dxa"/>
                  <w:gridSpan w:val="2"/>
                  <w:vAlign w:val="center"/>
                </w:tcPr>
                <w:p>
                  <w:pPr>
                    <w:jc w:val="center"/>
                    <w:rPr>
                      <w:rFonts w:ascii="Times New Roman" w:hAnsi="Times New Roman" w:cs="Times New Roman"/>
                      <w:szCs w:val="21"/>
                    </w:rPr>
                  </w:pPr>
                  <w:r>
                    <w:rPr>
                      <w:rFonts w:hint="default" w:ascii="Times New Roman" w:hAnsi="Times New Roman" w:cs="Times New Roman"/>
                      <w:szCs w:val="21"/>
                    </w:rPr>
                    <w:t>噪声</w:t>
                  </w:r>
                </w:p>
              </w:tc>
              <w:tc>
                <w:tcPr>
                  <w:tcW w:w="3506" w:type="dxa"/>
                  <w:vAlign w:val="center"/>
                </w:tcPr>
                <w:p>
                  <w:pPr>
                    <w:jc w:val="center"/>
                    <w:rPr>
                      <w:rFonts w:ascii="Times New Roman" w:hAnsi="Times New Roman" w:cs="Times New Roman"/>
                      <w:szCs w:val="21"/>
                    </w:rPr>
                  </w:pPr>
                  <w:r>
                    <w:rPr>
                      <w:rFonts w:hint="default" w:ascii="Times New Roman" w:hAnsi="Times New Roman" w:cs="Times New Roman"/>
                      <w:szCs w:val="21"/>
                    </w:rPr>
                    <w:t>隔声、减震</w:t>
                  </w:r>
                </w:p>
              </w:tc>
              <w:tc>
                <w:tcPr>
                  <w:tcW w:w="1070" w:type="dxa"/>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0.1</w:t>
                  </w:r>
                </w:p>
              </w:tc>
              <w:tc>
                <w:tcPr>
                  <w:tcW w:w="2612" w:type="dxa"/>
                  <w:vAlign w:val="center"/>
                </w:tcPr>
                <w:p>
                  <w:pPr>
                    <w:jc w:val="center"/>
                    <w:rPr>
                      <w:rFonts w:ascii="Times New Roman" w:hAnsi="Times New Roman" w:cs="Times New Roman"/>
                      <w:szCs w:val="21"/>
                    </w:rPr>
                  </w:pPr>
                  <w:r>
                    <w:rPr>
                      <w:rFonts w:hint="default" w:ascii="Times New Roman" w:hAnsi="Times New Roman" w:cs="Times New Roman"/>
                      <w:szCs w:val="21"/>
                    </w:rPr>
                    <w:t>符合《工业企业厂界环境噪声排放标准》</w:t>
                  </w:r>
                </w:p>
                <w:p>
                  <w:pPr>
                    <w:jc w:val="center"/>
                    <w:rPr>
                      <w:rFonts w:ascii="Times New Roman" w:hAnsi="Times New Roman" w:cs="Times New Roman"/>
                      <w:szCs w:val="21"/>
                    </w:rPr>
                  </w:pPr>
                  <w:r>
                    <w:rPr>
                      <w:rFonts w:hint="default" w:ascii="Times New Roman" w:hAnsi="Times New Roman" w:cs="Times New Roman"/>
                      <w:szCs w:val="21"/>
                    </w:rPr>
                    <w:t>（GB12348-2008）2类标准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00" w:type="dxa"/>
                  <w:vMerge w:val="continue"/>
                  <w:vAlign w:val="center"/>
                </w:tcPr>
                <w:p>
                  <w:pPr>
                    <w:adjustRightInd w:val="0"/>
                    <w:snapToGrid w:val="0"/>
                    <w:jc w:val="center"/>
                    <w:rPr>
                      <w:rFonts w:ascii="Times New Roman" w:hAnsi="Times New Roman" w:cs="Times New Roman"/>
                      <w:szCs w:val="21"/>
                    </w:rPr>
                  </w:pPr>
                </w:p>
              </w:tc>
              <w:tc>
                <w:tcPr>
                  <w:tcW w:w="1200" w:type="dxa"/>
                  <w:gridSpan w:val="2"/>
                  <w:vAlign w:val="center"/>
                </w:tcPr>
                <w:p>
                  <w:pPr>
                    <w:jc w:val="center"/>
                    <w:rPr>
                      <w:rFonts w:ascii="Times New Roman" w:hAnsi="Times New Roman" w:cs="Times New Roman"/>
                      <w:szCs w:val="21"/>
                    </w:rPr>
                  </w:pPr>
                  <w:r>
                    <w:rPr>
                      <w:rFonts w:hint="default" w:ascii="Times New Roman" w:hAnsi="Times New Roman" w:cs="Times New Roman"/>
                      <w:szCs w:val="21"/>
                    </w:rPr>
                    <w:t>固废</w:t>
                  </w:r>
                </w:p>
              </w:tc>
              <w:tc>
                <w:tcPr>
                  <w:tcW w:w="3506" w:type="dxa"/>
                  <w:vAlign w:val="center"/>
                </w:tcPr>
                <w:p>
                  <w:pPr>
                    <w:jc w:val="center"/>
                    <w:rPr>
                      <w:rFonts w:ascii="Times New Roman" w:hAnsi="Times New Roman" w:cs="Times New Roman"/>
                      <w:szCs w:val="21"/>
                    </w:rPr>
                  </w:pPr>
                  <w:r>
                    <w:rPr>
                      <w:rFonts w:hint="eastAsia" w:ascii="Times New Roman" w:hAnsi="Times New Roman" w:cs="Times New Roman"/>
                      <w:szCs w:val="21"/>
                      <w:lang w:eastAsia="zh-CN"/>
                    </w:rPr>
                    <w:t>污水管道</w:t>
                  </w:r>
                  <w:r>
                    <w:rPr>
                      <w:rFonts w:hint="eastAsia" w:ascii="Times New Roman" w:hAnsi="Times New Roman" w:cs="Times New Roman"/>
                      <w:szCs w:val="21"/>
                    </w:rPr>
                    <w:t>淤泥</w:t>
                  </w:r>
                  <w:r>
                    <w:rPr>
                      <w:rFonts w:hint="eastAsia" w:ascii="Times New Roman" w:hAnsi="Times New Roman" w:cs="Times New Roman"/>
                      <w:szCs w:val="21"/>
                      <w:lang w:eastAsia="zh-CN"/>
                    </w:rPr>
                    <w:t>需定期由市政主管部门采用抽吸车收集</w:t>
                  </w:r>
                  <w:r>
                    <w:rPr>
                      <w:rFonts w:hint="eastAsia" w:ascii="Times New Roman" w:hAnsi="Times New Roman" w:cs="Times New Roman"/>
                      <w:szCs w:val="21"/>
                    </w:rPr>
                    <w:t>交由</w:t>
                  </w:r>
                  <w:r>
                    <w:rPr>
                      <w:rFonts w:hint="eastAsia" w:ascii="Times New Roman" w:hAnsi="Times New Roman" w:cs="Times New Roman"/>
                      <w:szCs w:val="21"/>
                      <w:lang w:eastAsia="zh-CN"/>
                    </w:rPr>
                    <w:t>华胥镇污水处理厂合并处理；雨水管道污泥</w:t>
                  </w:r>
                  <w:r>
                    <w:rPr>
                      <w:rFonts w:hint="eastAsia" w:ascii="Times New Roman" w:hAnsi="Times New Roman" w:cs="Times New Roman"/>
                      <w:szCs w:val="21"/>
                    </w:rPr>
                    <w:t>吸取</w:t>
                  </w:r>
                  <w:r>
                    <w:rPr>
                      <w:rFonts w:hint="eastAsia" w:ascii="Times New Roman" w:hAnsi="Times New Roman" w:cs="Times New Roman"/>
                      <w:szCs w:val="21"/>
                      <w:lang w:eastAsia="zh-CN"/>
                    </w:rPr>
                    <w:t>后送至蓝田县填埋场处理</w:t>
                  </w:r>
                  <w:r>
                    <w:rPr>
                      <w:rFonts w:hint="eastAsia" w:ascii="Times New Roman" w:hAnsi="Times New Roman" w:cs="Times New Roman"/>
                      <w:szCs w:val="21"/>
                    </w:rPr>
                    <w:t>。</w:t>
                  </w:r>
                </w:p>
              </w:tc>
              <w:tc>
                <w:tcPr>
                  <w:tcW w:w="1070" w:type="dxa"/>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2</w:t>
                  </w:r>
                </w:p>
              </w:tc>
              <w:tc>
                <w:tcPr>
                  <w:tcW w:w="2612" w:type="dxa"/>
                  <w:vAlign w:val="center"/>
                </w:tcPr>
                <w:p>
                  <w:pPr>
                    <w:jc w:val="center"/>
                    <w:rPr>
                      <w:rFonts w:hint="eastAsia" w:ascii="Times New Roman" w:hAnsi="Times New Roman" w:eastAsia="宋体" w:cs="Times New Roman"/>
                      <w:szCs w:val="21"/>
                      <w:lang w:eastAsia="zh-CN"/>
                    </w:rPr>
                  </w:pPr>
                  <w:r>
                    <w:rPr>
                      <w:rFonts w:hint="eastAsia" w:cs="Times New Roman"/>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00" w:type="dxa"/>
                  <w:vMerge w:val="continue"/>
                  <w:vAlign w:val="center"/>
                </w:tcPr>
                <w:p>
                  <w:pPr>
                    <w:adjustRightInd w:val="0"/>
                    <w:snapToGrid w:val="0"/>
                    <w:jc w:val="center"/>
                    <w:rPr>
                      <w:rFonts w:ascii="Times New Roman" w:hAnsi="Times New Roman" w:cs="Times New Roman"/>
                      <w:szCs w:val="21"/>
                    </w:rPr>
                  </w:pPr>
                </w:p>
              </w:tc>
              <w:tc>
                <w:tcPr>
                  <w:tcW w:w="1200" w:type="dxa"/>
                  <w:gridSpan w:val="2"/>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生态环境</w:t>
                  </w:r>
                </w:p>
              </w:tc>
              <w:tc>
                <w:tcPr>
                  <w:tcW w:w="3506"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地貌、植被的恢复</w:t>
                  </w:r>
                </w:p>
              </w:tc>
              <w:tc>
                <w:tcPr>
                  <w:tcW w:w="1070" w:type="dxa"/>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50</w:t>
                  </w:r>
                </w:p>
              </w:tc>
              <w:tc>
                <w:tcPr>
                  <w:tcW w:w="2612"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00" w:type="dxa"/>
                  <w:gridSpan w:val="3"/>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环境管理</w:t>
                  </w:r>
                </w:p>
              </w:tc>
              <w:tc>
                <w:tcPr>
                  <w:tcW w:w="3506"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环保法律法规宣传、环保培训、环境监测等</w:t>
                  </w:r>
                </w:p>
              </w:tc>
              <w:tc>
                <w:tcPr>
                  <w:tcW w:w="1070" w:type="dxa"/>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1</w:t>
                  </w:r>
                </w:p>
              </w:tc>
              <w:tc>
                <w:tcPr>
                  <w:tcW w:w="2612"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00" w:type="dxa"/>
                  <w:gridSpan w:val="3"/>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合计</w:t>
                  </w:r>
                </w:p>
              </w:tc>
              <w:tc>
                <w:tcPr>
                  <w:tcW w:w="7188" w:type="dxa"/>
                  <w:gridSpan w:val="3"/>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环保投资</w:t>
                  </w:r>
                  <w:r>
                    <w:rPr>
                      <w:rFonts w:hint="default" w:ascii="Times New Roman" w:hAnsi="Times New Roman" w:cs="Times New Roman"/>
                      <w:szCs w:val="21"/>
                    </w:rPr>
                    <w:t>1</w:t>
                  </w:r>
                  <w:r>
                    <w:rPr>
                      <w:rFonts w:hint="eastAsia" w:cs="Times New Roman"/>
                      <w:szCs w:val="21"/>
                      <w:lang w:val="en-US" w:eastAsia="zh-CN"/>
                    </w:rPr>
                    <w:t>6</w:t>
                  </w:r>
                  <w:r>
                    <w:rPr>
                      <w:rFonts w:hint="default" w:ascii="Times New Roman" w:hAnsi="Times New Roman" w:cs="Times New Roman"/>
                      <w:szCs w:val="21"/>
                    </w:rPr>
                    <w:t>9.</w:t>
                  </w:r>
                  <w:r>
                    <w:rPr>
                      <w:rFonts w:hint="eastAsia" w:cs="Times New Roman"/>
                      <w:szCs w:val="21"/>
                      <w:lang w:val="en-US" w:eastAsia="zh-CN"/>
                    </w:rPr>
                    <w:t>6</w:t>
                  </w:r>
                  <w:r>
                    <w:rPr>
                      <w:rFonts w:ascii="Times New Roman" w:hAnsi="Times New Roman" w:cs="Times New Roman"/>
                      <w:szCs w:val="21"/>
                    </w:rPr>
                    <w:t>万元，占总投资比例</w:t>
                  </w:r>
                  <w:r>
                    <w:rPr>
                      <w:rFonts w:hint="eastAsia" w:cs="Times New Roman"/>
                      <w:szCs w:val="21"/>
                      <w:lang w:val="en-US" w:eastAsia="zh-CN"/>
                    </w:rPr>
                    <w:t>3.53</w:t>
                  </w:r>
                  <w:r>
                    <w:rPr>
                      <w:rFonts w:ascii="Times New Roman" w:hAnsi="Times New Roman" w:cs="Times New Roman"/>
                      <w:szCs w:val="21"/>
                    </w:rPr>
                    <w:t>%</w:t>
                  </w:r>
                </w:p>
              </w:tc>
            </w:tr>
          </w:tbl>
          <w:p>
            <w:pPr>
              <w:spacing w:line="360" w:lineRule="auto"/>
              <w:ind w:firstLine="482" w:firstLineChars="200"/>
              <w:rPr>
                <w:b/>
                <w:bCs/>
                <w:sz w:val="24"/>
                <w:szCs w:val="24"/>
              </w:rPr>
            </w:pPr>
            <w:r>
              <w:rPr>
                <w:b/>
                <w:bCs/>
                <w:sz w:val="24"/>
                <w:szCs w:val="24"/>
              </w:rPr>
              <w:t>九、项目环保设施清单</w:t>
            </w:r>
          </w:p>
          <w:p>
            <w:pPr>
              <w:spacing w:line="360" w:lineRule="auto"/>
              <w:ind w:firstLine="480" w:firstLineChars="200"/>
              <w:rPr>
                <w:sz w:val="24"/>
                <w:szCs w:val="24"/>
              </w:rPr>
            </w:pPr>
            <w:r>
              <w:rPr>
                <w:sz w:val="24"/>
                <w:szCs w:val="24"/>
              </w:rPr>
              <w:t>本项目运行后，环境管理清单（建议）见表</w:t>
            </w:r>
            <w:r>
              <w:rPr>
                <w:rFonts w:hint="eastAsia"/>
                <w:sz w:val="24"/>
                <w:szCs w:val="24"/>
                <w:lang w:val="en-US" w:eastAsia="zh-CN"/>
              </w:rPr>
              <w:t>21</w:t>
            </w:r>
            <w:r>
              <w:rPr>
                <w:sz w:val="24"/>
                <w:szCs w:val="24"/>
              </w:rPr>
              <w:t>。</w:t>
            </w:r>
          </w:p>
          <w:p>
            <w:pPr>
              <w:ind w:firstLine="422" w:firstLineChars="20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w:t>
            </w:r>
            <w:r>
              <w:rPr>
                <w:rFonts w:hint="eastAsia"/>
                <w:b/>
                <w:bCs/>
                <w:color w:val="000000" w:themeColor="text1"/>
                <w:szCs w:val="21"/>
                <w:lang w:val="en-US" w:eastAsia="zh-CN"/>
                <w14:textFill>
                  <w14:solidFill>
                    <w14:schemeClr w14:val="tx1"/>
                  </w14:solidFill>
                </w14:textFill>
              </w:rPr>
              <w:t>21</w:t>
            </w:r>
            <w:r>
              <w:rPr>
                <w:rFonts w:hint="eastAsia"/>
                <w:b/>
                <w:bCs/>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 xml:space="preserve"> 环境管理清单（建议）</w:t>
            </w:r>
          </w:p>
          <w:tbl>
            <w:tblPr>
              <w:tblStyle w:val="18"/>
              <w:tblW w:w="87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319"/>
              <w:gridCol w:w="5700"/>
              <w:gridCol w:w="17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319" w:type="dxa"/>
                  <w:vAlign w:val="center"/>
                </w:tcPr>
                <w:p>
                  <w:pPr>
                    <w:pStyle w:val="41"/>
                    <w:rPr>
                      <w:rFonts w:hAnsi="Times New Roman"/>
                      <w:b/>
                      <w:color w:val="000000" w:themeColor="text1"/>
                      <w14:textFill>
                        <w14:solidFill>
                          <w14:schemeClr w14:val="tx1"/>
                        </w14:solidFill>
                      </w14:textFill>
                    </w:rPr>
                  </w:pPr>
                  <w:r>
                    <w:rPr>
                      <w:rFonts w:hAnsi="Times New Roman"/>
                      <w:b/>
                      <w:color w:val="000000" w:themeColor="text1"/>
                      <w14:textFill>
                        <w14:solidFill>
                          <w14:schemeClr w14:val="tx1"/>
                        </w14:solidFill>
                      </w14:textFill>
                    </w:rPr>
                    <w:t>污染类别</w:t>
                  </w:r>
                </w:p>
              </w:tc>
              <w:tc>
                <w:tcPr>
                  <w:tcW w:w="5700" w:type="dxa"/>
                  <w:vAlign w:val="center"/>
                </w:tcPr>
                <w:p>
                  <w:pPr>
                    <w:pStyle w:val="41"/>
                    <w:rPr>
                      <w:rFonts w:hAnsi="Times New Roman"/>
                      <w:b/>
                      <w:color w:val="000000" w:themeColor="text1"/>
                      <w14:textFill>
                        <w14:solidFill>
                          <w14:schemeClr w14:val="tx1"/>
                        </w14:solidFill>
                      </w14:textFill>
                    </w:rPr>
                  </w:pPr>
                  <w:r>
                    <w:rPr>
                      <w:rFonts w:hAnsi="Times New Roman"/>
                      <w:b/>
                      <w:color w:val="000000" w:themeColor="text1"/>
                      <w14:textFill>
                        <w14:solidFill>
                          <w14:schemeClr w14:val="tx1"/>
                        </w14:solidFill>
                      </w14:textFill>
                    </w:rPr>
                    <w:t>防治措施</w:t>
                  </w:r>
                </w:p>
              </w:tc>
              <w:tc>
                <w:tcPr>
                  <w:tcW w:w="1749" w:type="dxa"/>
                  <w:vAlign w:val="center"/>
                </w:tcPr>
                <w:p>
                  <w:pPr>
                    <w:pStyle w:val="41"/>
                    <w:rPr>
                      <w:rFonts w:hAnsi="Times New Roman"/>
                      <w:b/>
                      <w:color w:val="000000" w:themeColor="text1"/>
                      <w14:textFill>
                        <w14:solidFill>
                          <w14:schemeClr w14:val="tx1"/>
                        </w14:solidFill>
                      </w14:textFill>
                    </w:rPr>
                  </w:pPr>
                  <w:r>
                    <w:rPr>
                      <w:rFonts w:hAnsi="Times New Roman"/>
                      <w:b/>
                      <w:color w:val="000000" w:themeColor="text1"/>
                      <w14:textFill>
                        <w14:solidFill>
                          <w14:schemeClr w14:val="tx1"/>
                        </w14:solidFill>
                      </w14:textFill>
                    </w:rPr>
                    <w:t>验收要求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17" w:hRule="atLeast"/>
                <w:jc w:val="center"/>
              </w:trPr>
              <w:tc>
                <w:tcPr>
                  <w:tcW w:w="1319" w:type="dxa"/>
                  <w:vMerge w:val="restart"/>
                  <w:vAlign w:val="center"/>
                </w:tcPr>
                <w:p>
                  <w:pPr>
                    <w:spacing w:line="240" w:lineRule="exact"/>
                    <w:jc w:val="center"/>
                    <w:rPr>
                      <w:color w:val="000000" w:themeColor="text1"/>
                      <w14:textFill>
                        <w14:solidFill>
                          <w14:schemeClr w14:val="tx1"/>
                        </w14:solidFill>
                      </w14:textFill>
                    </w:rPr>
                  </w:pPr>
                  <w:r>
                    <w:rPr>
                      <w:color w:val="000000" w:themeColor="text1"/>
                      <w14:textFill>
                        <w14:solidFill>
                          <w14:schemeClr w14:val="tx1"/>
                        </w14:solidFill>
                      </w14:textFill>
                    </w:rPr>
                    <w:t>生态环境</w:t>
                  </w:r>
                </w:p>
              </w:tc>
              <w:tc>
                <w:tcPr>
                  <w:tcW w:w="5700" w:type="dxa"/>
                  <w:vAlign w:val="center"/>
                </w:tcPr>
                <w:p>
                  <w:pPr>
                    <w:spacing w:line="240" w:lineRule="exact"/>
                    <w:jc w:val="center"/>
                    <w:rPr>
                      <w:color w:val="000000" w:themeColor="text1"/>
                      <w14:textFill>
                        <w14:solidFill>
                          <w14:schemeClr w14:val="tx1"/>
                        </w14:solidFill>
                      </w14:textFill>
                    </w:rPr>
                  </w:pPr>
                  <w:r>
                    <w:rPr>
                      <w:color w:val="000000" w:themeColor="text1"/>
                      <w14:textFill>
                        <w14:solidFill>
                          <w14:schemeClr w14:val="tx1"/>
                        </w14:solidFill>
                      </w14:textFill>
                    </w:rPr>
                    <w:t>对混凝土路面进行恢复</w:t>
                  </w:r>
                  <w:r>
                    <w:rPr>
                      <w:rFonts w:hint="eastAsia"/>
                      <w:color w:val="000000" w:themeColor="text1"/>
                      <w14:textFill>
                        <w14:solidFill>
                          <w14:schemeClr w14:val="tx1"/>
                        </w14:solidFill>
                      </w14:textFill>
                    </w:rPr>
                    <w:t>、对道路及交通社会影响基本消失</w:t>
                  </w:r>
                </w:p>
              </w:tc>
              <w:tc>
                <w:tcPr>
                  <w:tcW w:w="1749" w:type="dxa"/>
                  <w:vMerge w:val="restart"/>
                  <w:vAlign w:val="center"/>
                </w:tcPr>
                <w:p>
                  <w:pPr>
                    <w:pStyle w:val="4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所有临时占地均要求恢复原貌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96" w:hRule="atLeast"/>
                <w:jc w:val="center"/>
              </w:trPr>
              <w:tc>
                <w:tcPr>
                  <w:tcW w:w="1319" w:type="dxa"/>
                  <w:vMerge w:val="continue"/>
                  <w:vAlign w:val="center"/>
                </w:tcPr>
                <w:p>
                  <w:pPr>
                    <w:spacing w:line="240" w:lineRule="exact"/>
                    <w:jc w:val="center"/>
                    <w:rPr>
                      <w:color w:val="000000" w:themeColor="text1"/>
                      <w14:textFill>
                        <w14:solidFill>
                          <w14:schemeClr w14:val="tx1"/>
                        </w14:solidFill>
                      </w14:textFill>
                    </w:rPr>
                  </w:pPr>
                </w:p>
              </w:tc>
              <w:tc>
                <w:tcPr>
                  <w:tcW w:w="5700" w:type="dxa"/>
                  <w:vAlign w:val="center"/>
                </w:tcPr>
                <w:p>
                  <w:pPr>
                    <w:spacing w:line="240" w:lineRule="exact"/>
                    <w:jc w:val="center"/>
                    <w:rPr>
                      <w:color w:val="000000" w:themeColor="text1"/>
                      <w14:textFill>
                        <w14:solidFill>
                          <w14:schemeClr w14:val="tx1"/>
                        </w14:solidFill>
                      </w14:textFill>
                    </w:rPr>
                  </w:pPr>
                  <w:r>
                    <w:rPr>
                      <w:color w:val="000000" w:themeColor="text1"/>
                      <w14:textFill>
                        <w14:solidFill>
                          <w14:schemeClr w14:val="tx1"/>
                        </w14:solidFill>
                      </w14:textFill>
                    </w:rPr>
                    <w:t>清除的草地及树木，全部复垦，播撒草籽、种植树木，恢复原貌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运营初期定期检查植被生长情况，对未能正常生长的植被采取补栽</w:t>
                  </w:r>
                  <w:r>
                    <w:rPr>
                      <w:rFonts w:hint="eastAsia"/>
                      <w:color w:val="000000" w:themeColor="text1"/>
                      <w14:textFill>
                        <w14:solidFill>
                          <w14:schemeClr w14:val="tx1"/>
                        </w14:solidFill>
                      </w14:textFill>
                    </w:rPr>
                    <w:t>措施等</w:t>
                  </w:r>
                </w:p>
              </w:tc>
              <w:tc>
                <w:tcPr>
                  <w:tcW w:w="1749" w:type="dxa"/>
                  <w:vMerge w:val="continue"/>
                  <w:vAlign w:val="center"/>
                </w:tcPr>
                <w:p>
                  <w:pPr>
                    <w:pStyle w:val="41"/>
                    <w:rPr>
                      <w:rFonts w:hAnsi="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8" w:hRule="atLeast"/>
                <w:jc w:val="center"/>
              </w:trPr>
              <w:tc>
                <w:tcPr>
                  <w:tcW w:w="1319" w:type="dxa"/>
                  <w:vMerge w:val="continue"/>
                  <w:vAlign w:val="center"/>
                </w:tcPr>
                <w:p>
                  <w:pPr>
                    <w:spacing w:line="240" w:lineRule="exact"/>
                    <w:jc w:val="center"/>
                    <w:rPr>
                      <w:color w:val="000000" w:themeColor="text1"/>
                      <w14:textFill>
                        <w14:solidFill>
                          <w14:schemeClr w14:val="tx1"/>
                        </w14:solidFill>
                      </w14:textFill>
                    </w:rPr>
                  </w:pPr>
                </w:p>
              </w:tc>
              <w:tc>
                <w:tcPr>
                  <w:tcW w:w="5700" w:type="dxa"/>
                  <w:vAlign w:val="center"/>
                </w:tcPr>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清除的树木重新栽种</w:t>
                  </w:r>
                </w:p>
              </w:tc>
              <w:tc>
                <w:tcPr>
                  <w:tcW w:w="1749" w:type="dxa"/>
                  <w:vMerge w:val="continue"/>
                  <w:vAlign w:val="center"/>
                </w:tcPr>
                <w:p>
                  <w:pPr>
                    <w:pStyle w:val="41"/>
                    <w:rPr>
                      <w:rFonts w:hAnsi="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53" w:hRule="atLeast"/>
                <w:jc w:val="center"/>
              </w:trPr>
              <w:tc>
                <w:tcPr>
                  <w:tcW w:w="1319" w:type="dxa"/>
                  <w:vMerge w:val="continue"/>
                  <w:vAlign w:val="center"/>
                </w:tcPr>
                <w:p>
                  <w:pPr>
                    <w:spacing w:line="240" w:lineRule="exact"/>
                    <w:jc w:val="center"/>
                    <w:rPr>
                      <w:color w:val="000000" w:themeColor="text1"/>
                      <w14:textFill>
                        <w14:solidFill>
                          <w14:schemeClr w14:val="tx1"/>
                        </w14:solidFill>
                      </w14:textFill>
                    </w:rPr>
                  </w:pPr>
                </w:p>
              </w:tc>
              <w:tc>
                <w:tcPr>
                  <w:tcW w:w="5700" w:type="dxa"/>
                  <w:vAlign w:val="center"/>
                </w:tcPr>
                <w:p>
                  <w:pPr>
                    <w:spacing w:line="240" w:lineRule="exact"/>
                    <w:jc w:val="center"/>
                    <w:rPr>
                      <w:color w:val="000000" w:themeColor="text1"/>
                      <w14:textFill>
                        <w14:solidFill>
                          <w14:schemeClr w14:val="tx1"/>
                        </w14:solidFill>
                      </w14:textFill>
                    </w:rPr>
                  </w:pPr>
                  <w:r>
                    <w:rPr>
                      <w:color w:val="000000" w:themeColor="text1"/>
                      <w14:textFill>
                        <w14:solidFill>
                          <w14:schemeClr w14:val="tx1"/>
                        </w14:solidFill>
                      </w14:textFill>
                    </w:rPr>
                    <w:t>开挖的</w:t>
                  </w:r>
                  <w:r>
                    <w:rPr>
                      <w:rFonts w:hint="eastAsia"/>
                      <w:color w:val="000000" w:themeColor="text1"/>
                      <w14:textFill>
                        <w14:solidFill>
                          <w14:schemeClr w14:val="tx1"/>
                        </w14:solidFill>
                      </w14:textFill>
                    </w:rPr>
                    <w:t>地面</w:t>
                  </w:r>
                  <w:r>
                    <w:rPr>
                      <w:color w:val="000000" w:themeColor="text1"/>
                      <w14:textFill>
                        <w14:solidFill>
                          <w14:schemeClr w14:val="tx1"/>
                        </w14:solidFill>
                      </w14:textFill>
                    </w:rPr>
                    <w:t>部分全部回填、夯实，临时占用的闲置空地</w:t>
                  </w:r>
                  <w:r>
                    <w:rPr>
                      <w:rFonts w:hint="eastAsia"/>
                      <w:color w:val="000000" w:themeColor="text1"/>
                      <w14:textFill>
                        <w14:solidFill>
                          <w14:schemeClr w14:val="tx1"/>
                        </w14:solidFill>
                      </w14:textFill>
                    </w:rPr>
                    <w:t>、路面</w:t>
                  </w:r>
                  <w:r>
                    <w:rPr>
                      <w:color w:val="000000" w:themeColor="text1"/>
                      <w14:textFill>
                        <w14:solidFill>
                          <w14:schemeClr w14:val="tx1"/>
                        </w14:solidFill>
                      </w14:textFill>
                    </w:rPr>
                    <w:t>，地面平整</w:t>
                  </w:r>
                  <w:r>
                    <w:rPr>
                      <w:rFonts w:hint="eastAsia"/>
                      <w:color w:val="000000" w:themeColor="text1"/>
                      <w14:textFill>
                        <w14:solidFill>
                          <w14:schemeClr w14:val="tx1"/>
                        </w14:solidFill>
                      </w14:textFill>
                    </w:rPr>
                    <w:t>、清扫</w:t>
                  </w:r>
                  <w:r>
                    <w:rPr>
                      <w:color w:val="000000" w:themeColor="text1"/>
                      <w14:textFill>
                        <w14:solidFill>
                          <w14:schemeClr w14:val="tx1"/>
                        </w14:solidFill>
                      </w14:textFill>
                    </w:rPr>
                    <w:t>，恢复原貌</w:t>
                  </w:r>
                  <w:r>
                    <w:rPr>
                      <w:rFonts w:hint="eastAsia"/>
                      <w:color w:val="000000" w:themeColor="text1"/>
                      <w14:textFill>
                        <w14:solidFill>
                          <w14:schemeClr w14:val="tx1"/>
                        </w14:solidFill>
                      </w14:textFill>
                    </w:rPr>
                    <w:t>，土石方、建筑垃圾、弃渣、废弃泥浆等全部清运</w:t>
                  </w:r>
                </w:p>
              </w:tc>
              <w:tc>
                <w:tcPr>
                  <w:tcW w:w="1749" w:type="dxa"/>
                  <w:vMerge w:val="continue"/>
                  <w:vAlign w:val="center"/>
                </w:tcPr>
                <w:p>
                  <w:pPr>
                    <w:pStyle w:val="41"/>
                    <w:rPr>
                      <w:rFonts w:hAnsi="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0" w:hRule="atLeast"/>
                <w:jc w:val="center"/>
              </w:trPr>
              <w:tc>
                <w:tcPr>
                  <w:tcW w:w="1319" w:type="dxa"/>
                  <w:vAlign w:val="center"/>
                </w:tcPr>
                <w:p>
                  <w:pPr>
                    <w:spacing w:line="240" w:lineRule="exact"/>
                    <w:jc w:val="center"/>
                    <w:rPr>
                      <w:color w:val="000000" w:themeColor="text1"/>
                      <w14:textFill>
                        <w14:solidFill>
                          <w14:schemeClr w14:val="tx1"/>
                        </w14:solidFill>
                      </w14:textFill>
                    </w:rPr>
                  </w:pPr>
                  <w:r>
                    <w:rPr>
                      <w:color w:val="000000" w:themeColor="text1"/>
                      <w14:textFill>
                        <w14:solidFill>
                          <w14:schemeClr w14:val="tx1"/>
                        </w14:solidFill>
                      </w14:textFill>
                    </w:rPr>
                    <w:t>运营期污泥</w:t>
                  </w:r>
                </w:p>
              </w:tc>
              <w:tc>
                <w:tcPr>
                  <w:tcW w:w="5700" w:type="dxa"/>
                  <w:vAlign w:val="center"/>
                </w:tcPr>
                <w:p>
                  <w:pPr>
                    <w:spacing w:line="240" w:lineRule="exact"/>
                    <w:jc w:val="center"/>
                    <w:rPr>
                      <w:color w:val="000000" w:themeColor="text1"/>
                      <w14:textFill>
                        <w14:solidFill>
                          <w14:schemeClr w14:val="tx1"/>
                        </w14:solidFill>
                      </w14:textFill>
                    </w:rPr>
                  </w:pPr>
                  <w:r>
                    <w:rPr>
                      <w:rFonts w:hint="eastAsia" w:ascii="Times New Roman" w:hAnsi="Times New Roman" w:cs="Times New Roman"/>
                      <w:color w:val="000000" w:themeColor="text1"/>
                      <w:szCs w:val="22"/>
                      <w:lang w:eastAsia="zh-CN"/>
                      <w14:textFill>
                        <w14:solidFill>
                          <w14:schemeClr w14:val="tx1"/>
                        </w14:solidFill>
                      </w14:textFill>
                    </w:rPr>
                    <w:t>污水管道</w:t>
                  </w:r>
                  <w:r>
                    <w:rPr>
                      <w:rFonts w:hint="eastAsia" w:ascii="Times New Roman" w:hAnsi="Times New Roman" w:cs="Times New Roman"/>
                      <w:color w:val="000000" w:themeColor="text1"/>
                      <w:szCs w:val="22"/>
                      <w14:textFill>
                        <w14:solidFill>
                          <w14:schemeClr w14:val="tx1"/>
                        </w14:solidFill>
                      </w14:textFill>
                    </w:rPr>
                    <w:t>淤泥</w:t>
                  </w:r>
                  <w:r>
                    <w:rPr>
                      <w:rFonts w:hint="eastAsia" w:ascii="Times New Roman" w:hAnsi="Times New Roman" w:cs="Times New Roman"/>
                      <w:color w:val="000000" w:themeColor="text1"/>
                      <w:szCs w:val="22"/>
                      <w:lang w:eastAsia="zh-CN"/>
                      <w14:textFill>
                        <w14:solidFill>
                          <w14:schemeClr w14:val="tx1"/>
                        </w14:solidFill>
                      </w14:textFill>
                    </w:rPr>
                    <w:t>需定期由市政主管部门采用抽吸车收集</w:t>
                  </w:r>
                  <w:r>
                    <w:rPr>
                      <w:rFonts w:hint="eastAsia" w:ascii="Times New Roman" w:hAnsi="Times New Roman" w:cs="Times New Roman"/>
                      <w:color w:val="000000" w:themeColor="text1"/>
                      <w:szCs w:val="22"/>
                      <w14:textFill>
                        <w14:solidFill>
                          <w14:schemeClr w14:val="tx1"/>
                        </w14:solidFill>
                      </w14:textFill>
                    </w:rPr>
                    <w:t>交由</w:t>
                  </w:r>
                  <w:r>
                    <w:rPr>
                      <w:rFonts w:hint="eastAsia" w:ascii="Times New Roman" w:hAnsi="Times New Roman" w:cs="Times New Roman"/>
                      <w:color w:val="000000" w:themeColor="text1"/>
                      <w:szCs w:val="22"/>
                      <w:lang w:eastAsia="zh-CN"/>
                      <w14:textFill>
                        <w14:solidFill>
                          <w14:schemeClr w14:val="tx1"/>
                        </w14:solidFill>
                      </w14:textFill>
                    </w:rPr>
                    <w:t>华胥镇污水处理厂合并处理；雨水管道污泥</w:t>
                  </w:r>
                  <w:r>
                    <w:rPr>
                      <w:rFonts w:hint="eastAsia" w:ascii="Times New Roman" w:hAnsi="Times New Roman" w:cs="Times New Roman"/>
                      <w:color w:val="000000" w:themeColor="text1"/>
                      <w:szCs w:val="22"/>
                      <w14:textFill>
                        <w14:solidFill>
                          <w14:schemeClr w14:val="tx1"/>
                        </w14:solidFill>
                      </w14:textFill>
                    </w:rPr>
                    <w:t>吸取</w:t>
                  </w:r>
                  <w:r>
                    <w:rPr>
                      <w:rFonts w:hint="eastAsia" w:ascii="Times New Roman" w:hAnsi="Times New Roman" w:cs="Times New Roman"/>
                      <w:color w:val="000000" w:themeColor="text1"/>
                      <w:szCs w:val="22"/>
                      <w:lang w:eastAsia="zh-CN"/>
                      <w14:textFill>
                        <w14:solidFill>
                          <w14:schemeClr w14:val="tx1"/>
                        </w14:solidFill>
                      </w14:textFill>
                    </w:rPr>
                    <w:t>后送至蓝田县填埋场处理</w:t>
                  </w:r>
                </w:p>
              </w:tc>
              <w:tc>
                <w:tcPr>
                  <w:tcW w:w="1749" w:type="dxa"/>
                  <w:vAlign w:val="center"/>
                </w:tcPr>
                <w:p>
                  <w:pPr>
                    <w:pStyle w:val="4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合理处置</w:t>
                  </w:r>
                </w:p>
              </w:tc>
            </w:tr>
          </w:tbl>
          <w:p>
            <w:pPr>
              <w:pStyle w:val="16"/>
              <w:spacing w:after="0" w:line="360" w:lineRule="auto"/>
              <w:ind w:firstLine="0" w:firstLineChars="0"/>
            </w:pPr>
          </w:p>
        </w:tc>
      </w:tr>
    </w:tbl>
    <w:p>
      <w:pPr>
        <w:outlineLvl w:val="0"/>
        <w:rPr>
          <w:b/>
          <w:sz w:val="30"/>
        </w:rPr>
        <w:sectPr>
          <w:pgSz w:w="11906" w:h="16838"/>
          <w:pgMar w:top="1440" w:right="1418" w:bottom="1440" w:left="1701" w:header="851" w:footer="992" w:gutter="0"/>
          <w:pgBorders>
            <w:top w:val="none" w:sz="0" w:space="0"/>
            <w:left w:val="none" w:sz="0" w:space="0"/>
            <w:bottom w:val="none" w:sz="0" w:space="0"/>
            <w:right w:val="none" w:sz="0" w:space="0"/>
          </w:pgBorders>
          <w:cols w:space="720" w:num="1"/>
          <w:docGrid w:type="lines" w:linePitch="312" w:charSpace="0"/>
        </w:sectPr>
      </w:pPr>
      <w:bookmarkStart w:id="11" w:name="_Toc421602693"/>
    </w:p>
    <w:p>
      <w:pPr>
        <w:outlineLvl w:val="0"/>
        <w:rPr>
          <w:b/>
          <w:sz w:val="30"/>
        </w:rPr>
      </w:pPr>
      <w:r>
        <w:rPr>
          <w:b/>
          <w:sz w:val="30"/>
        </w:rPr>
        <w:t>建设项目拟采取的防治措施及预期治理效果</w:t>
      </w:r>
      <w:bookmarkEnd w:id="11"/>
    </w:p>
    <w:tbl>
      <w:tblPr>
        <w:tblStyle w:val="18"/>
        <w:tblW w:w="88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8"/>
        <w:gridCol w:w="449"/>
        <w:gridCol w:w="1904"/>
        <w:gridCol w:w="1550"/>
        <w:gridCol w:w="2078"/>
        <w:gridCol w:w="21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78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内容</w:t>
            </w:r>
          </w:p>
          <w:p>
            <w:pPr>
              <w:jc w:val="center"/>
              <w:rPr>
                <w:rFonts w:hint="default" w:ascii="Times New Roman" w:hAnsi="Times New Roman" w:cs="Times New Roman"/>
                <w:szCs w:val="21"/>
              </w:rPr>
            </w:pPr>
            <w:r>
              <w:rPr>
                <w:rFonts w:hint="default" w:ascii="Times New Roman" w:hAnsi="Times New Roman" w:cs="Times New Roman"/>
                <w:szCs w:val="21"/>
              </w:rPr>
              <w:t>类型</w:t>
            </w:r>
          </w:p>
        </w:tc>
        <w:tc>
          <w:tcPr>
            <w:tcW w:w="2353"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排放源</w:t>
            </w:r>
          </w:p>
          <w:p>
            <w:pPr>
              <w:jc w:val="center"/>
              <w:rPr>
                <w:rFonts w:hint="default" w:ascii="Times New Roman" w:hAnsi="Times New Roman" w:cs="Times New Roman"/>
                <w:szCs w:val="21"/>
              </w:rPr>
            </w:pPr>
            <w:r>
              <w:rPr>
                <w:rFonts w:hint="default" w:ascii="Times New Roman" w:hAnsi="Times New Roman" w:cs="Times New Roman"/>
                <w:szCs w:val="21"/>
              </w:rPr>
              <w:t>（编号）</w:t>
            </w:r>
          </w:p>
        </w:tc>
        <w:tc>
          <w:tcPr>
            <w:tcW w:w="155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污染物名称</w:t>
            </w:r>
          </w:p>
        </w:tc>
        <w:tc>
          <w:tcPr>
            <w:tcW w:w="207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防治措施</w:t>
            </w:r>
          </w:p>
        </w:tc>
        <w:tc>
          <w:tcPr>
            <w:tcW w:w="211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78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大</w:t>
            </w:r>
          </w:p>
          <w:p>
            <w:pPr>
              <w:jc w:val="center"/>
              <w:rPr>
                <w:rFonts w:hint="default" w:ascii="Times New Roman" w:hAnsi="Times New Roman" w:cs="Times New Roman"/>
                <w:szCs w:val="21"/>
              </w:rPr>
            </w:pPr>
            <w:r>
              <w:rPr>
                <w:rFonts w:hint="default" w:ascii="Times New Roman" w:hAnsi="Times New Roman" w:cs="Times New Roman"/>
                <w:szCs w:val="21"/>
              </w:rPr>
              <w:t>气</w:t>
            </w:r>
          </w:p>
          <w:p>
            <w:pPr>
              <w:jc w:val="center"/>
              <w:rPr>
                <w:rFonts w:hint="default" w:ascii="Times New Roman" w:hAnsi="Times New Roman" w:cs="Times New Roman"/>
                <w:szCs w:val="21"/>
              </w:rPr>
            </w:pPr>
            <w:r>
              <w:rPr>
                <w:rFonts w:hint="default" w:ascii="Times New Roman" w:hAnsi="Times New Roman" w:cs="Times New Roman"/>
                <w:szCs w:val="21"/>
              </w:rPr>
              <w:t>污</w:t>
            </w:r>
          </w:p>
          <w:p>
            <w:pPr>
              <w:jc w:val="center"/>
              <w:rPr>
                <w:rFonts w:hint="default" w:ascii="Times New Roman" w:hAnsi="Times New Roman" w:cs="Times New Roman"/>
                <w:szCs w:val="21"/>
              </w:rPr>
            </w:pPr>
            <w:r>
              <w:rPr>
                <w:rFonts w:hint="default" w:ascii="Times New Roman" w:hAnsi="Times New Roman" w:cs="Times New Roman"/>
                <w:szCs w:val="21"/>
              </w:rPr>
              <w:t>染</w:t>
            </w:r>
          </w:p>
          <w:p>
            <w:pPr>
              <w:jc w:val="center"/>
              <w:rPr>
                <w:rFonts w:hint="default" w:ascii="Times New Roman" w:hAnsi="Times New Roman" w:cs="Times New Roman"/>
                <w:szCs w:val="21"/>
              </w:rPr>
            </w:pPr>
            <w:r>
              <w:rPr>
                <w:rFonts w:hint="default" w:ascii="Times New Roman" w:hAnsi="Times New Roman" w:cs="Times New Roman"/>
                <w:szCs w:val="21"/>
              </w:rPr>
              <w:t>物</w:t>
            </w:r>
          </w:p>
          <w:p>
            <w:pPr>
              <w:jc w:val="center"/>
              <w:rPr>
                <w:rFonts w:hint="default" w:ascii="Times New Roman" w:hAnsi="Times New Roman" w:cs="Times New Roman"/>
                <w:szCs w:val="21"/>
              </w:rPr>
            </w:pPr>
          </w:p>
        </w:tc>
        <w:tc>
          <w:tcPr>
            <w:tcW w:w="449" w:type="dxa"/>
            <w:vMerge w:val="restart"/>
            <w:tcBorders>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施</w:t>
            </w:r>
          </w:p>
          <w:p>
            <w:pPr>
              <w:jc w:val="center"/>
              <w:rPr>
                <w:rFonts w:hint="default" w:ascii="Times New Roman" w:hAnsi="Times New Roman" w:cs="Times New Roman"/>
                <w:szCs w:val="21"/>
              </w:rPr>
            </w:pPr>
            <w:r>
              <w:rPr>
                <w:rFonts w:hint="default" w:ascii="Times New Roman" w:hAnsi="Times New Roman" w:cs="Times New Roman"/>
                <w:szCs w:val="21"/>
              </w:rPr>
              <w:t>工期</w:t>
            </w:r>
          </w:p>
        </w:tc>
        <w:tc>
          <w:tcPr>
            <w:tcW w:w="1904" w:type="dxa"/>
            <w:tcBorders>
              <w:left w:val="single" w:color="auto" w:sz="4" w:space="0"/>
              <w:bottom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施工过程</w:t>
            </w:r>
          </w:p>
        </w:tc>
        <w:tc>
          <w:tcPr>
            <w:tcW w:w="1550" w:type="dxa"/>
            <w:tcBorders>
              <w:bottom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TSP</w:t>
            </w:r>
          </w:p>
        </w:tc>
        <w:tc>
          <w:tcPr>
            <w:tcW w:w="2078" w:type="dxa"/>
            <w:tcBorders>
              <w:bottom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加强地面洒水</w:t>
            </w:r>
          </w:p>
        </w:tc>
        <w:tc>
          <w:tcPr>
            <w:tcW w:w="2119" w:type="dxa"/>
            <w:vMerge w:val="restar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符合《大气污染物综合排放标准》</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（GB16297-1996）表2中规定无组织排放监控浓度限值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788" w:type="dxa"/>
            <w:vMerge w:val="continue"/>
            <w:vAlign w:val="center"/>
          </w:tcPr>
          <w:p>
            <w:pPr>
              <w:jc w:val="center"/>
              <w:rPr>
                <w:rFonts w:hint="default" w:ascii="Times New Roman" w:hAnsi="Times New Roman" w:cs="Times New Roman"/>
                <w:szCs w:val="21"/>
              </w:rPr>
            </w:pPr>
          </w:p>
        </w:tc>
        <w:tc>
          <w:tcPr>
            <w:tcW w:w="449" w:type="dxa"/>
            <w:vMerge w:val="continue"/>
            <w:tcBorders>
              <w:right w:val="single" w:color="auto" w:sz="4" w:space="0"/>
            </w:tcBorders>
            <w:vAlign w:val="center"/>
          </w:tcPr>
          <w:p>
            <w:pPr>
              <w:jc w:val="center"/>
              <w:rPr>
                <w:rFonts w:hint="default" w:ascii="Times New Roman" w:hAnsi="Times New Roman" w:cs="Times New Roman"/>
                <w:szCs w:val="21"/>
              </w:rPr>
            </w:pPr>
          </w:p>
        </w:tc>
        <w:tc>
          <w:tcPr>
            <w:tcW w:w="1904" w:type="dxa"/>
            <w:tcBorders>
              <w:top w:val="single" w:color="auto" w:sz="4" w:space="0"/>
              <w:lef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施工机械</w:t>
            </w:r>
          </w:p>
        </w:tc>
        <w:tc>
          <w:tcPr>
            <w:tcW w:w="1550" w:type="dxa"/>
            <w:tcBorders>
              <w:top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CO、THC、NOx</w:t>
            </w:r>
          </w:p>
        </w:tc>
        <w:tc>
          <w:tcPr>
            <w:tcW w:w="2078"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加强车辆管理</w:t>
            </w:r>
          </w:p>
        </w:tc>
        <w:tc>
          <w:tcPr>
            <w:tcW w:w="2119" w:type="dxa"/>
            <w:vMerge w:val="continue"/>
            <w:vAlign w:val="center"/>
          </w:tcPr>
          <w:p>
            <w:pPr>
              <w:adjustRightInd w:val="0"/>
              <w:snapToGrid w:val="0"/>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788" w:type="dxa"/>
            <w:vMerge w:val="continue"/>
            <w:vAlign w:val="center"/>
          </w:tcPr>
          <w:p>
            <w:pPr>
              <w:jc w:val="center"/>
              <w:rPr>
                <w:rFonts w:hint="default" w:ascii="Times New Roman" w:hAnsi="Times New Roman" w:cs="Times New Roman"/>
                <w:szCs w:val="21"/>
              </w:rPr>
            </w:pPr>
          </w:p>
        </w:tc>
        <w:tc>
          <w:tcPr>
            <w:tcW w:w="449" w:type="dxa"/>
            <w:vMerge w:val="continue"/>
            <w:tcBorders>
              <w:right w:val="single" w:color="auto" w:sz="4" w:space="0"/>
            </w:tcBorders>
            <w:vAlign w:val="center"/>
          </w:tcPr>
          <w:p>
            <w:pPr>
              <w:jc w:val="center"/>
              <w:rPr>
                <w:rFonts w:hint="default" w:ascii="Times New Roman" w:hAnsi="Times New Roman" w:cs="Times New Roman"/>
                <w:szCs w:val="21"/>
              </w:rPr>
            </w:pPr>
          </w:p>
        </w:tc>
        <w:tc>
          <w:tcPr>
            <w:tcW w:w="1904" w:type="dxa"/>
            <w:tcBorders>
              <w:top w:val="single" w:color="auto" w:sz="4" w:space="0"/>
              <w:lef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沥青烟气</w:t>
            </w:r>
          </w:p>
        </w:tc>
        <w:tc>
          <w:tcPr>
            <w:tcW w:w="1550" w:type="dxa"/>
            <w:tcBorders>
              <w:top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szCs w:val="21"/>
                <w:lang w:eastAsia="zh-CN"/>
              </w:rPr>
              <w:t>沥青烟</w:t>
            </w:r>
          </w:p>
        </w:tc>
        <w:tc>
          <w:tcPr>
            <w:tcW w:w="2078" w:type="dxa"/>
            <w:tcBorders>
              <w:top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2119" w:type="dxa"/>
            <w:vMerge w:val="continue"/>
            <w:vAlign w:val="center"/>
          </w:tcPr>
          <w:p>
            <w:pPr>
              <w:adjustRightInd w:val="0"/>
              <w:snapToGrid w:val="0"/>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788" w:type="dxa"/>
            <w:vMerge w:val="continue"/>
            <w:vAlign w:val="center"/>
          </w:tcPr>
          <w:p>
            <w:pPr>
              <w:jc w:val="center"/>
              <w:rPr>
                <w:rFonts w:hint="default" w:ascii="Times New Roman" w:hAnsi="Times New Roman" w:cs="Times New Roman"/>
                <w:szCs w:val="21"/>
              </w:rPr>
            </w:pPr>
          </w:p>
        </w:tc>
        <w:tc>
          <w:tcPr>
            <w:tcW w:w="449" w:type="dxa"/>
            <w:vMerge w:val="continue"/>
            <w:tcBorders>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904" w:type="dxa"/>
            <w:tcBorders>
              <w:top w:val="single" w:color="auto" w:sz="4" w:space="0"/>
              <w:lef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焊接烟气</w:t>
            </w:r>
          </w:p>
        </w:tc>
        <w:tc>
          <w:tcPr>
            <w:tcW w:w="1550" w:type="dxa"/>
            <w:tcBorders>
              <w:top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bCs w:val="0"/>
                <w:sz w:val="21"/>
                <w:szCs w:val="21"/>
              </w:rPr>
              <w:t>臭氧、氮氧化合物</w:t>
            </w:r>
            <w:r>
              <w:rPr>
                <w:rFonts w:hint="default" w:ascii="Times New Roman" w:hAnsi="Times New Roman" w:cs="Times New Roman"/>
                <w:bCs w:val="0"/>
                <w:sz w:val="21"/>
                <w:szCs w:val="21"/>
                <w:lang w:eastAsia="zh-CN"/>
              </w:rPr>
              <w:t>、</w:t>
            </w:r>
            <w:r>
              <w:rPr>
                <w:rFonts w:hint="default" w:ascii="Times New Roman" w:hAnsi="Times New Roman" w:cs="Times New Roman"/>
                <w:bCs w:val="0"/>
                <w:sz w:val="21"/>
                <w:szCs w:val="21"/>
              </w:rPr>
              <w:t>金属烟雾</w:t>
            </w:r>
            <w:r>
              <w:rPr>
                <w:rFonts w:hint="default" w:ascii="Times New Roman" w:hAnsi="Times New Roman" w:cs="Times New Roman"/>
                <w:bCs w:val="0"/>
                <w:sz w:val="21"/>
                <w:szCs w:val="21"/>
                <w:lang w:eastAsia="zh-CN"/>
              </w:rPr>
              <w:t>等</w:t>
            </w:r>
          </w:p>
        </w:tc>
        <w:tc>
          <w:tcPr>
            <w:tcW w:w="2078" w:type="dxa"/>
            <w:tcBorders>
              <w:top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2119" w:type="dxa"/>
            <w:vMerge w:val="continue"/>
            <w:tcBorders>
              <w:bottom w:val="single" w:color="auto" w:sz="4" w:space="0"/>
            </w:tcBorders>
            <w:vAlign w:val="center"/>
          </w:tcPr>
          <w:p>
            <w:pPr>
              <w:adjustRightInd w:val="0"/>
              <w:snapToGrid w:val="0"/>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788" w:type="dxa"/>
            <w:vMerge w:val="restart"/>
            <w:tcBorders>
              <w:top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水</w:t>
            </w:r>
          </w:p>
          <w:p>
            <w:pPr>
              <w:jc w:val="center"/>
              <w:rPr>
                <w:rFonts w:hint="default" w:ascii="Times New Roman" w:hAnsi="Times New Roman" w:cs="Times New Roman"/>
                <w:szCs w:val="21"/>
              </w:rPr>
            </w:pPr>
            <w:r>
              <w:rPr>
                <w:rFonts w:hint="default" w:ascii="Times New Roman" w:hAnsi="Times New Roman" w:cs="Times New Roman"/>
                <w:szCs w:val="21"/>
              </w:rPr>
              <w:t>污</w:t>
            </w:r>
          </w:p>
          <w:p>
            <w:pPr>
              <w:jc w:val="center"/>
              <w:rPr>
                <w:rFonts w:hint="default" w:ascii="Times New Roman" w:hAnsi="Times New Roman" w:cs="Times New Roman"/>
                <w:szCs w:val="21"/>
              </w:rPr>
            </w:pPr>
            <w:r>
              <w:rPr>
                <w:rFonts w:hint="default" w:ascii="Times New Roman" w:hAnsi="Times New Roman" w:cs="Times New Roman"/>
                <w:szCs w:val="21"/>
              </w:rPr>
              <w:t>染</w:t>
            </w:r>
          </w:p>
          <w:p>
            <w:pPr>
              <w:jc w:val="center"/>
              <w:rPr>
                <w:rFonts w:hint="default" w:ascii="Times New Roman" w:hAnsi="Times New Roman" w:cs="Times New Roman"/>
                <w:szCs w:val="21"/>
              </w:rPr>
            </w:pPr>
            <w:r>
              <w:rPr>
                <w:rFonts w:hint="default" w:ascii="Times New Roman" w:hAnsi="Times New Roman" w:cs="Times New Roman"/>
                <w:szCs w:val="21"/>
              </w:rPr>
              <w:t>物</w:t>
            </w:r>
          </w:p>
        </w:tc>
        <w:tc>
          <w:tcPr>
            <w:tcW w:w="449" w:type="dxa"/>
            <w:vMerge w:val="restart"/>
            <w:tcBorders>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施</w:t>
            </w:r>
          </w:p>
          <w:p>
            <w:pPr>
              <w:jc w:val="center"/>
              <w:rPr>
                <w:rFonts w:hint="default" w:ascii="Times New Roman" w:hAnsi="Times New Roman" w:cs="Times New Roman"/>
                <w:szCs w:val="21"/>
              </w:rPr>
            </w:pPr>
            <w:r>
              <w:rPr>
                <w:rFonts w:hint="default" w:ascii="Times New Roman" w:hAnsi="Times New Roman" w:cs="Times New Roman"/>
                <w:szCs w:val="21"/>
              </w:rPr>
              <w:t>工期</w:t>
            </w:r>
          </w:p>
        </w:tc>
        <w:tc>
          <w:tcPr>
            <w:tcW w:w="1904" w:type="dxa"/>
            <w:tcBorders>
              <w:left w:val="single" w:color="auto" w:sz="4" w:space="0"/>
              <w:bottom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施工过程</w:t>
            </w:r>
          </w:p>
        </w:tc>
        <w:tc>
          <w:tcPr>
            <w:tcW w:w="1550" w:type="dxa"/>
            <w:tcBorders>
              <w:bottom w:val="single" w:color="auto" w:sz="4" w:space="0"/>
            </w:tcBorders>
            <w:vAlign w:val="center"/>
          </w:tcPr>
          <w:p>
            <w:pPr>
              <w:jc w:val="center"/>
              <w:rPr>
                <w:rFonts w:hint="default" w:ascii="Times New Roman" w:hAnsi="Times New Roman" w:cs="Times New Roman"/>
                <w:spacing w:val="-10"/>
                <w:szCs w:val="21"/>
              </w:rPr>
            </w:pPr>
            <w:r>
              <w:rPr>
                <w:rFonts w:hint="default" w:ascii="Times New Roman" w:hAnsi="Times New Roman" w:cs="Times New Roman"/>
                <w:spacing w:val="-10"/>
                <w:szCs w:val="21"/>
              </w:rPr>
              <w:t>SS、石油类</w:t>
            </w:r>
          </w:p>
        </w:tc>
        <w:tc>
          <w:tcPr>
            <w:tcW w:w="2078" w:type="dxa"/>
            <w:tcBorders>
              <w:bottom w:val="single" w:color="auto" w:sz="4" w:space="0"/>
            </w:tcBorders>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rPr>
              <w:t>沉淀池处理后回用</w:t>
            </w:r>
            <w:r>
              <w:rPr>
                <w:rFonts w:hint="default" w:ascii="Times New Roman" w:hAnsi="Times New Roman" w:cs="Times New Roman"/>
                <w:szCs w:val="21"/>
                <w:lang w:eastAsia="zh-CN"/>
              </w:rPr>
              <w:t>于场区洒水抑尘</w:t>
            </w:r>
          </w:p>
        </w:tc>
        <w:tc>
          <w:tcPr>
            <w:tcW w:w="211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废水综合利用，不外排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788" w:type="dxa"/>
            <w:vMerge w:val="continue"/>
            <w:vAlign w:val="center"/>
          </w:tcPr>
          <w:p>
            <w:pPr>
              <w:jc w:val="center"/>
              <w:rPr>
                <w:rFonts w:hint="default" w:ascii="Times New Roman" w:hAnsi="Times New Roman" w:cs="Times New Roman"/>
                <w:szCs w:val="21"/>
              </w:rPr>
            </w:pPr>
          </w:p>
        </w:tc>
        <w:tc>
          <w:tcPr>
            <w:tcW w:w="449" w:type="dxa"/>
            <w:vMerge w:val="continue"/>
            <w:tcBorders>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904" w:type="dxa"/>
            <w:tcBorders>
              <w:left w:val="single" w:color="auto" w:sz="4" w:space="0"/>
              <w:bottom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管道闭水试验排水</w:t>
            </w:r>
          </w:p>
        </w:tc>
        <w:tc>
          <w:tcPr>
            <w:tcW w:w="1550" w:type="dxa"/>
            <w:tcBorders>
              <w:top w:val="single" w:color="auto" w:sz="4" w:space="0"/>
              <w:bottom w:val="single" w:color="auto" w:sz="4" w:space="0"/>
            </w:tcBorders>
            <w:vAlign w:val="center"/>
          </w:tcPr>
          <w:p>
            <w:pPr>
              <w:jc w:val="center"/>
              <w:rPr>
                <w:rFonts w:hint="default" w:ascii="Times New Roman" w:hAnsi="Times New Roman" w:cs="Times New Roman"/>
                <w:spacing w:val="-10"/>
                <w:szCs w:val="21"/>
              </w:rPr>
            </w:pPr>
            <w:r>
              <w:rPr>
                <w:rFonts w:hint="default" w:ascii="Times New Roman" w:hAnsi="Times New Roman" w:cs="Times New Roman"/>
                <w:spacing w:val="-10"/>
                <w:szCs w:val="21"/>
              </w:rPr>
              <w:t>SS</w:t>
            </w:r>
          </w:p>
        </w:tc>
        <w:tc>
          <w:tcPr>
            <w:tcW w:w="2078" w:type="dxa"/>
            <w:tcBorders>
              <w:top w:val="single" w:color="auto" w:sz="4" w:space="0"/>
              <w:bottom w:val="single" w:color="auto" w:sz="4" w:space="0"/>
            </w:tcBorders>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回用于市政绿化</w:t>
            </w:r>
          </w:p>
        </w:tc>
        <w:tc>
          <w:tcPr>
            <w:tcW w:w="2119" w:type="dxa"/>
            <w:vMerge w:val="continue"/>
            <w:tcBorders>
              <w:bottom w:val="single" w:color="auto" w:sz="4" w:space="0"/>
            </w:tcBorders>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7" w:hRule="atLeast"/>
          <w:jc w:val="center"/>
        </w:trPr>
        <w:tc>
          <w:tcPr>
            <w:tcW w:w="788" w:type="dxa"/>
            <w:vMerge w:val="restart"/>
            <w:tcBorders>
              <w:top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固</w:t>
            </w:r>
          </w:p>
          <w:p>
            <w:pPr>
              <w:jc w:val="center"/>
              <w:rPr>
                <w:rFonts w:hint="default" w:ascii="Times New Roman" w:hAnsi="Times New Roman" w:cs="Times New Roman"/>
                <w:szCs w:val="21"/>
              </w:rPr>
            </w:pPr>
            <w:r>
              <w:rPr>
                <w:rFonts w:hint="default" w:ascii="Times New Roman" w:hAnsi="Times New Roman" w:cs="Times New Roman"/>
                <w:szCs w:val="21"/>
              </w:rPr>
              <w:t>体</w:t>
            </w:r>
          </w:p>
          <w:p>
            <w:pPr>
              <w:jc w:val="center"/>
              <w:rPr>
                <w:rFonts w:hint="default" w:ascii="Times New Roman" w:hAnsi="Times New Roman" w:cs="Times New Roman"/>
                <w:szCs w:val="21"/>
              </w:rPr>
            </w:pPr>
            <w:r>
              <w:rPr>
                <w:rFonts w:hint="default" w:ascii="Times New Roman" w:hAnsi="Times New Roman" w:cs="Times New Roman"/>
                <w:szCs w:val="21"/>
              </w:rPr>
              <w:t>废</w:t>
            </w:r>
          </w:p>
          <w:p>
            <w:pPr>
              <w:jc w:val="center"/>
              <w:rPr>
                <w:rFonts w:hint="default" w:ascii="Times New Roman" w:hAnsi="Times New Roman" w:cs="Times New Roman"/>
                <w:szCs w:val="21"/>
              </w:rPr>
            </w:pPr>
            <w:r>
              <w:rPr>
                <w:rFonts w:hint="default" w:ascii="Times New Roman" w:hAnsi="Times New Roman" w:cs="Times New Roman"/>
                <w:szCs w:val="21"/>
              </w:rPr>
              <w:t>物</w:t>
            </w:r>
          </w:p>
        </w:tc>
        <w:tc>
          <w:tcPr>
            <w:tcW w:w="449" w:type="dxa"/>
            <w:vMerge w:val="restart"/>
            <w:tcBorders>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施</w:t>
            </w:r>
          </w:p>
          <w:p>
            <w:pPr>
              <w:jc w:val="center"/>
              <w:rPr>
                <w:rFonts w:hint="default" w:ascii="Times New Roman" w:hAnsi="Times New Roman" w:cs="Times New Roman"/>
                <w:spacing w:val="-2"/>
                <w:szCs w:val="21"/>
              </w:rPr>
            </w:pPr>
            <w:r>
              <w:rPr>
                <w:rFonts w:hint="default" w:ascii="Times New Roman" w:hAnsi="Times New Roman" w:cs="Times New Roman"/>
                <w:szCs w:val="21"/>
              </w:rPr>
              <w:t>工期</w:t>
            </w:r>
          </w:p>
        </w:tc>
        <w:tc>
          <w:tcPr>
            <w:tcW w:w="1904" w:type="dxa"/>
            <w:tcBorders>
              <w:left w:val="single" w:color="auto" w:sz="4" w:space="0"/>
              <w:bottom w:val="single" w:color="auto" w:sz="4" w:space="0"/>
            </w:tcBorders>
            <w:vAlign w:val="center"/>
          </w:tcPr>
          <w:p>
            <w:pPr>
              <w:adjustRightInd w:val="0"/>
              <w:snapToGrid w:val="0"/>
              <w:jc w:val="center"/>
              <w:rPr>
                <w:rFonts w:hint="default" w:ascii="Times New Roman" w:hAnsi="Times New Roman" w:cs="Times New Roman"/>
                <w:spacing w:val="-2"/>
                <w:szCs w:val="21"/>
              </w:rPr>
            </w:pPr>
            <w:r>
              <w:rPr>
                <w:rFonts w:hint="default" w:ascii="Times New Roman" w:hAnsi="Times New Roman" w:cs="Times New Roman"/>
                <w:spacing w:val="-2"/>
                <w:szCs w:val="21"/>
              </w:rPr>
              <w:t>土石方工程</w:t>
            </w:r>
          </w:p>
        </w:tc>
        <w:tc>
          <w:tcPr>
            <w:tcW w:w="1550" w:type="dxa"/>
            <w:tcBorders>
              <w:bottom w:val="single" w:color="auto" w:sz="4" w:space="0"/>
            </w:tcBorders>
            <w:vAlign w:val="center"/>
          </w:tcPr>
          <w:p>
            <w:pPr>
              <w:adjustRightInd w:val="0"/>
              <w:snapToGrid w:val="0"/>
              <w:jc w:val="center"/>
              <w:rPr>
                <w:rFonts w:hint="default" w:ascii="Times New Roman" w:hAnsi="Times New Roman" w:cs="Times New Roman"/>
                <w:spacing w:val="-2"/>
                <w:szCs w:val="21"/>
              </w:rPr>
            </w:pPr>
            <w:r>
              <w:rPr>
                <w:rFonts w:hint="default" w:ascii="Times New Roman" w:hAnsi="Times New Roman" w:cs="Times New Roman"/>
                <w:szCs w:val="21"/>
              </w:rPr>
              <w:t>大部分回用，少部分废弃土方</w:t>
            </w:r>
          </w:p>
        </w:tc>
        <w:tc>
          <w:tcPr>
            <w:tcW w:w="2078" w:type="dxa"/>
            <w:tcBorders>
              <w:bottom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多余土石方由城建部门进行调配，用作铺路、绿化或填埋场覆土</w:t>
            </w:r>
          </w:p>
        </w:tc>
        <w:tc>
          <w:tcPr>
            <w:tcW w:w="211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《一般工业固体废物贮存、处置场污染控制》（GB18599-2001）及其修改单中的相关规定。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jc w:val="center"/>
        </w:trPr>
        <w:tc>
          <w:tcPr>
            <w:tcW w:w="788" w:type="dxa"/>
            <w:vMerge w:val="continue"/>
            <w:vAlign w:val="center"/>
          </w:tcPr>
          <w:p>
            <w:pPr>
              <w:jc w:val="center"/>
              <w:rPr>
                <w:rFonts w:hint="default" w:ascii="Times New Roman" w:hAnsi="Times New Roman" w:cs="Times New Roman"/>
                <w:szCs w:val="21"/>
              </w:rPr>
            </w:pPr>
          </w:p>
        </w:tc>
        <w:tc>
          <w:tcPr>
            <w:tcW w:w="449" w:type="dxa"/>
            <w:vMerge w:val="continue"/>
            <w:tcBorders>
              <w:right w:val="single" w:color="auto" w:sz="4" w:space="0"/>
            </w:tcBorders>
            <w:vAlign w:val="center"/>
          </w:tcPr>
          <w:p>
            <w:pPr>
              <w:jc w:val="center"/>
              <w:rPr>
                <w:rFonts w:hint="default" w:ascii="Times New Roman" w:hAnsi="Times New Roman" w:cs="Times New Roman"/>
                <w:szCs w:val="21"/>
              </w:rPr>
            </w:pPr>
          </w:p>
        </w:tc>
        <w:tc>
          <w:tcPr>
            <w:tcW w:w="1904" w:type="dxa"/>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cs="Times New Roman"/>
                <w:spacing w:val="-2"/>
                <w:szCs w:val="21"/>
              </w:rPr>
            </w:pPr>
            <w:r>
              <w:rPr>
                <w:rFonts w:hint="default" w:ascii="Times New Roman" w:hAnsi="Times New Roman" w:cs="Times New Roman"/>
                <w:szCs w:val="21"/>
              </w:rPr>
              <w:t>施工过程</w:t>
            </w:r>
          </w:p>
        </w:tc>
        <w:tc>
          <w:tcPr>
            <w:tcW w:w="1550"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pacing w:val="-2"/>
                <w:szCs w:val="21"/>
              </w:rPr>
              <w:t>建筑垃圾</w:t>
            </w:r>
          </w:p>
        </w:tc>
        <w:tc>
          <w:tcPr>
            <w:tcW w:w="2078" w:type="dxa"/>
            <w:tcBorders>
              <w:top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建筑垃圾运至附近建筑垃圾填埋场填埋处理</w:t>
            </w:r>
          </w:p>
        </w:tc>
        <w:tc>
          <w:tcPr>
            <w:tcW w:w="2119" w:type="dxa"/>
            <w:vMerge w:val="continue"/>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88" w:type="dxa"/>
            <w:vMerge w:val="continue"/>
            <w:vAlign w:val="center"/>
          </w:tcPr>
          <w:p>
            <w:pPr>
              <w:jc w:val="center"/>
              <w:rPr>
                <w:rFonts w:hint="default" w:ascii="Times New Roman" w:hAnsi="Times New Roman" w:cs="Times New Roman"/>
                <w:szCs w:val="21"/>
              </w:rPr>
            </w:pPr>
          </w:p>
        </w:tc>
        <w:tc>
          <w:tcPr>
            <w:tcW w:w="449" w:type="dxa"/>
            <w:vMerge w:val="continue"/>
            <w:tcBorders>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904" w:type="dxa"/>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cs="Times New Roman"/>
                <w:spacing w:val="-2"/>
                <w:szCs w:val="21"/>
              </w:rPr>
            </w:pPr>
            <w:r>
              <w:rPr>
                <w:rFonts w:hint="default" w:ascii="Times New Roman" w:hAnsi="Times New Roman" w:cs="Times New Roman"/>
                <w:spacing w:val="-2"/>
                <w:szCs w:val="21"/>
              </w:rPr>
              <w:t>施工人员</w:t>
            </w:r>
          </w:p>
        </w:tc>
        <w:tc>
          <w:tcPr>
            <w:tcW w:w="1550"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spacing w:val="-2"/>
                <w:szCs w:val="21"/>
              </w:rPr>
            </w:pPr>
            <w:r>
              <w:rPr>
                <w:rFonts w:hint="default" w:ascii="Times New Roman" w:hAnsi="Times New Roman" w:cs="Times New Roman"/>
                <w:szCs w:val="21"/>
              </w:rPr>
              <w:t>生活垃圾</w:t>
            </w:r>
          </w:p>
        </w:tc>
        <w:tc>
          <w:tcPr>
            <w:tcW w:w="2078"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环卫部门清运</w:t>
            </w:r>
          </w:p>
        </w:tc>
        <w:tc>
          <w:tcPr>
            <w:tcW w:w="2119" w:type="dxa"/>
            <w:vMerge w:val="continue"/>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9" w:hRule="atLeast"/>
          <w:jc w:val="center"/>
        </w:trPr>
        <w:tc>
          <w:tcPr>
            <w:tcW w:w="788" w:type="dxa"/>
            <w:vMerge w:val="continue"/>
            <w:vAlign w:val="center"/>
          </w:tcPr>
          <w:p>
            <w:pPr>
              <w:jc w:val="center"/>
              <w:rPr>
                <w:rFonts w:hint="default" w:ascii="Times New Roman" w:hAnsi="Times New Roman" w:cs="Times New Roman"/>
                <w:szCs w:val="21"/>
              </w:rPr>
            </w:pPr>
          </w:p>
        </w:tc>
        <w:tc>
          <w:tcPr>
            <w:tcW w:w="449" w:type="dxa"/>
            <w:tcBorders>
              <w:top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运营期</w:t>
            </w:r>
          </w:p>
        </w:tc>
        <w:tc>
          <w:tcPr>
            <w:tcW w:w="1904" w:type="dxa"/>
            <w:tcBorders>
              <w:top w:val="single" w:color="auto" w:sz="4" w:space="0"/>
              <w:left w:val="single" w:color="auto" w:sz="4" w:space="0"/>
            </w:tcBorders>
            <w:vAlign w:val="center"/>
          </w:tcPr>
          <w:p>
            <w:pPr>
              <w:adjustRightInd w:val="0"/>
              <w:snapToGrid w:val="0"/>
              <w:jc w:val="center"/>
              <w:rPr>
                <w:rFonts w:hint="default" w:ascii="Times New Roman" w:hAnsi="Times New Roman" w:cs="Times New Roman"/>
                <w:spacing w:val="-2"/>
                <w:szCs w:val="21"/>
              </w:rPr>
            </w:pPr>
            <w:r>
              <w:rPr>
                <w:rFonts w:hint="default" w:ascii="Times New Roman" w:hAnsi="Times New Roman" w:cs="Times New Roman"/>
                <w:spacing w:val="-2"/>
                <w:szCs w:val="21"/>
              </w:rPr>
              <w:t>管道清淤</w:t>
            </w:r>
          </w:p>
        </w:tc>
        <w:tc>
          <w:tcPr>
            <w:tcW w:w="1550" w:type="dxa"/>
            <w:tcBorders>
              <w:top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污泥</w:t>
            </w:r>
          </w:p>
        </w:tc>
        <w:tc>
          <w:tcPr>
            <w:tcW w:w="2078" w:type="dxa"/>
            <w:tcBorders>
              <w:bottom w:val="single" w:color="auto" w:sz="4" w:space="0"/>
            </w:tcBorders>
            <w:vAlign w:val="center"/>
          </w:tcPr>
          <w:p>
            <w:pPr>
              <w:adjustRightInd w:val="0"/>
              <w:snapToGrid w:val="0"/>
              <w:jc w:val="center"/>
              <w:rPr>
                <w:rFonts w:hint="default" w:ascii="Times New Roman" w:hAnsi="Times New Roman" w:eastAsia="宋体" w:cs="Times New Roman"/>
                <w:szCs w:val="21"/>
                <w:lang w:eastAsia="zh-CN"/>
              </w:rPr>
            </w:pPr>
            <w:r>
              <w:rPr>
                <w:rFonts w:hint="eastAsia" w:ascii="Times New Roman" w:hAnsi="Times New Roman" w:cs="Times New Roman"/>
                <w:szCs w:val="21"/>
                <w:lang w:eastAsia="zh-CN"/>
              </w:rPr>
              <w:t>污水管道</w:t>
            </w:r>
            <w:r>
              <w:rPr>
                <w:rFonts w:hint="eastAsia" w:ascii="Times New Roman" w:hAnsi="Times New Roman" w:cs="Times New Roman"/>
                <w:szCs w:val="21"/>
              </w:rPr>
              <w:t>淤泥</w:t>
            </w:r>
            <w:r>
              <w:rPr>
                <w:rFonts w:hint="eastAsia" w:ascii="Times New Roman" w:hAnsi="Times New Roman" w:cs="Times New Roman"/>
                <w:szCs w:val="21"/>
                <w:lang w:eastAsia="zh-CN"/>
              </w:rPr>
              <w:t>需定期由市政主管部门采用抽吸车收集</w:t>
            </w:r>
            <w:r>
              <w:rPr>
                <w:rFonts w:hint="eastAsia" w:ascii="Times New Roman" w:hAnsi="Times New Roman" w:cs="Times New Roman"/>
                <w:szCs w:val="21"/>
              </w:rPr>
              <w:t>交由</w:t>
            </w:r>
            <w:r>
              <w:rPr>
                <w:rFonts w:hint="eastAsia" w:ascii="Times New Roman" w:hAnsi="Times New Roman" w:cs="Times New Roman"/>
                <w:szCs w:val="21"/>
                <w:lang w:eastAsia="zh-CN"/>
              </w:rPr>
              <w:t>华胥镇污水处理厂合并处理；雨水管道污泥</w:t>
            </w:r>
            <w:r>
              <w:rPr>
                <w:rFonts w:hint="eastAsia" w:ascii="Times New Roman" w:hAnsi="Times New Roman" w:cs="Times New Roman"/>
                <w:szCs w:val="21"/>
              </w:rPr>
              <w:t>吸取</w:t>
            </w:r>
            <w:r>
              <w:rPr>
                <w:rFonts w:hint="eastAsia" w:ascii="Times New Roman" w:hAnsi="Times New Roman" w:cs="Times New Roman"/>
                <w:szCs w:val="21"/>
                <w:lang w:eastAsia="zh-CN"/>
              </w:rPr>
              <w:t>后送至蓝田县填埋场处理</w:t>
            </w:r>
            <w:r>
              <w:rPr>
                <w:rFonts w:hint="eastAsia" w:ascii="Times New Roman" w:hAnsi="Times New Roman" w:cs="Times New Roman"/>
                <w:szCs w:val="21"/>
              </w:rPr>
              <w:t>。</w:t>
            </w:r>
          </w:p>
        </w:tc>
        <w:tc>
          <w:tcPr>
            <w:tcW w:w="2119" w:type="dxa"/>
            <w:vMerge w:val="continue"/>
            <w:tcBorders>
              <w:bottom w:val="single" w:color="auto" w:sz="4" w:space="0"/>
            </w:tcBorders>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788" w:type="dxa"/>
            <w:vMerge w:val="restart"/>
            <w:tcBorders>
              <w:top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噪</w:t>
            </w:r>
          </w:p>
          <w:p>
            <w:pPr>
              <w:jc w:val="center"/>
              <w:rPr>
                <w:rFonts w:hint="default" w:ascii="Times New Roman" w:hAnsi="Times New Roman" w:cs="Times New Roman"/>
                <w:szCs w:val="21"/>
              </w:rPr>
            </w:pPr>
            <w:r>
              <w:rPr>
                <w:rFonts w:hint="default" w:ascii="Times New Roman" w:hAnsi="Times New Roman" w:cs="Times New Roman"/>
                <w:szCs w:val="21"/>
              </w:rPr>
              <w:t>声</w:t>
            </w:r>
          </w:p>
        </w:tc>
        <w:tc>
          <w:tcPr>
            <w:tcW w:w="449" w:type="dxa"/>
            <w:tcBorders>
              <w:top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施</w:t>
            </w:r>
          </w:p>
          <w:p>
            <w:pPr>
              <w:jc w:val="center"/>
              <w:rPr>
                <w:rFonts w:hint="default" w:ascii="Times New Roman" w:hAnsi="Times New Roman" w:cs="Times New Roman"/>
                <w:spacing w:val="-2"/>
                <w:szCs w:val="21"/>
              </w:rPr>
            </w:pPr>
            <w:r>
              <w:rPr>
                <w:rFonts w:hint="default" w:ascii="Times New Roman" w:hAnsi="Times New Roman" w:cs="Times New Roman"/>
                <w:szCs w:val="21"/>
              </w:rPr>
              <w:t>工期</w:t>
            </w:r>
          </w:p>
        </w:tc>
        <w:tc>
          <w:tcPr>
            <w:tcW w:w="1904" w:type="dxa"/>
            <w:tcBorders>
              <w:left w:val="single" w:color="auto" w:sz="4" w:space="0"/>
            </w:tcBorders>
            <w:vAlign w:val="center"/>
          </w:tcPr>
          <w:p>
            <w:pPr>
              <w:adjustRightInd w:val="0"/>
              <w:snapToGrid w:val="0"/>
              <w:jc w:val="center"/>
              <w:rPr>
                <w:rFonts w:hint="default" w:ascii="Times New Roman" w:hAnsi="Times New Roman" w:cs="Times New Roman"/>
                <w:spacing w:val="-2"/>
                <w:szCs w:val="21"/>
              </w:rPr>
            </w:pPr>
            <w:r>
              <w:rPr>
                <w:rFonts w:hint="default" w:ascii="Times New Roman" w:hAnsi="Times New Roman" w:cs="Times New Roman"/>
                <w:szCs w:val="21"/>
              </w:rPr>
              <w:t>机械设备和运输车辆</w:t>
            </w:r>
          </w:p>
        </w:tc>
        <w:tc>
          <w:tcPr>
            <w:tcW w:w="1550" w:type="dxa"/>
            <w:vAlign w:val="center"/>
          </w:tcPr>
          <w:p>
            <w:pPr>
              <w:adjustRightInd w:val="0"/>
              <w:snapToGrid w:val="0"/>
              <w:jc w:val="center"/>
              <w:rPr>
                <w:rFonts w:hint="default" w:ascii="Times New Roman" w:hAnsi="Times New Roman" w:cs="Times New Roman"/>
                <w:spacing w:val="-2"/>
                <w:szCs w:val="21"/>
              </w:rPr>
            </w:pPr>
            <w:r>
              <w:rPr>
                <w:rFonts w:hint="default" w:ascii="Times New Roman" w:hAnsi="Times New Roman" w:cs="Times New Roman"/>
                <w:szCs w:val="21"/>
              </w:rPr>
              <w:t>噪声</w:t>
            </w:r>
          </w:p>
        </w:tc>
        <w:tc>
          <w:tcPr>
            <w:tcW w:w="2078" w:type="dxa"/>
            <w:tcBorders>
              <w:top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使用低噪声设备，合理布置施工机械；夜间不施工</w:t>
            </w:r>
          </w:p>
        </w:tc>
        <w:tc>
          <w:tcPr>
            <w:tcW w:w="2119" w:type="dxa"/>
            <w:tcBorders>
              <w:top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建筑施工场界环境噪声排放标准》（GB12523-2011）；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1" w:hRule="atLeast"/>
          <w:jc w:val="center"/>
        </w:trPr>
        <w:tc>
          <w:tcPr>
            <w:tcW w:w="788" w:type="dxa"/>
            <w:vMerge w:val="continue"/>
            <w:vAlign w:val="center"/>
          </w:tcPr>
          <w:p>
            <w:pPr>
              <w:jc w:val="center"/>
              <w:rPr>
                <w:rFonts w:hint="default" w:ascii="Times New Roman" w:hAnsi="Times New Roman" w:cs="Times New Roman"/>
                <w:szCs w:val="21"/>
              </w:rPr>
            </w:pPr>
          </w:p>
        </w:tc>
        <w:tc>
          <w:tcPr>
            <w:tcW w:w="449" w:type="dxa"/>
            <w:tcBorders>
              <w:right w:val="single" w:color="auto" w:sz="4" w:space="0"/>
            </w:tcBorders>
            <w:vAlign w:val="center"/>
          </w:tcPr>
          <w:p>
            <w:pPr>
              <w:jc w:val="center"/>
              <w:rPr>
                <w:rFonts w:hint="default" w:ascii="Times New Roman" w:hAnsi="Times New Roman" w:cs="Times New Roman"/>
                <w:spacing w:val="-2"/>
                <w:szCs w:val="21"/>
              </w:rPr>
            </w:pPr>
            <w:r>
              <w:rPr>
                <w:rFonts w:hint="default" w:ascii="Times New Roman" w:hAnsi="Times New Roman" w:cs="Times New Roman"/>
                <w:szCs w:val="21"/>
              </w:rPr>
              <w:t>运营期</w:t>
            </w:r>
          </w:p>
        </w:tc>
        <w:tc>
          <w:tcPr>
            <w:tcW w:w="1904" w:type="dxa"/>
            <w:tcBorders>
              <w:left w:val="single" w:color="auto" w:sz="4" w:space="0"/>
            </w:tcBorders>
            <w:vAlign w:val="center"/>
          </w:tcPr>
          <w:p>
            <w:pPr>
              <w:adjustRightInd w:val="0"/>
              <w:snapToGrid w:val="0"/>
              <w:jc w:val="center"/>
              <w:rPr>
                <w:rFonts w:hint="default" w:ascii="Times New Roman" w:hAnsi="Times New Roman" w:cs="Times New Roman"/>
                <w:spacing w:val="-2"/>
                <w:szCs w:val="21"/>
              </w:rPr>
            </w:pPr>
            <w:r>
              <w:rPr>
                <w:rFonts w:hint="default" w:ascii="Times New Roman" w:hAnsi="Times New Roman" w:cs="Times New Roman"/>
                <w:szCs w:val="21"/>
                <w:lang w:eastAsia="zh-CN"/>
              </w:rPr>
              <w:t>一体化预制</w:t>
            </w:r>
            <w:r>
              <w:rPr>
                <w:rFonts w:hint="default" w:ascii="Times New Roman" w:hAnsi="Times New Roman" w:cs="Times New Roman"/>
                <w:szCs w:val="21"/>
              </w:rPr>
              <w:t>泵</w:t>
            </w:r>
          </w:p>
        </w:tc>
        <w:tc>
          <w:tcPr>
            <w:tcW w:w="1550"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噪声</w:t>
            </w:r>
          </w:p>
        </w:tc>
        <w:tc>
          <w:tcPr>
            <w:tcW w:w="2078"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隔声、减振降噪措施</w:t>
            </w:r>
          </w:p>
        </w:tc>
        <w:tc>
          <w:tcPr>
            <w:tcW w:w="211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运营期符合《声环境质量标准》（GB3096-2008）</w:t>
            </w:r>
          </w:p>
          <w:p>
            <w:pPr>
              <w:jc w:val="center"/>
              <w:rPr>
                <w:rFonts w:hint="default" w:ascii="Times New Roman" w:hAnsi="Times New Roman" w:cs="Times New Roman"/>
                <w:szCs w:val="21"/>
              </w:rPr>
            </w:pPr>
            <w:r>
              <w:rPr>
                <w:rFonts w:hint="default" w:ascii="Times New Roman" w:hAnsi="Times New Roman" w:cs="Times New Roman"/>
                <w:szCs w:val="21"/>
              </w:rPr>
              <w:t>中的2类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888" w:type="dxa"/>
            <w:gridSpan w:val="6"/>
            <w:vAlign w:val="center"/>
          </w:tcPr>
          <w:p>
            <w:pPr>
              <w:rPr>
                <w:rFonts w:hint="default" w:ascii="Times New Roman" w:hAnsi="Times New Roman" w:cs="Times New Roman"/>
                <w:b/>
                <w:szCs w:val="21"/>
              </w:rPr>
            </w:pPr>
            <w:r>
              <w:rPr>
                <w:rFonts w:hint="default" w:ascii="Times New Roman" w:hAnsi="Times New Roman" w:cs="Times New Roman"/>
                <w:b/>
                <w:szCs w:val="21"/>
              </w:rPr>
              <w:t>生态保护措施及预期效果：</w:t>
            </w:r>
          </w:p>
          <w:p>
            <w:pPr>
              <w:pStyle w:val="9"/>
              <w:spacing w:before="0" w:beforeAutospacing="0" w:after="0" w:afterAutospacing="0"/>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采取围挡施工，土方施工应采取边挖、边运、边填的方式，避免大量松散土存在而造成严重的土壤侵蚀流失。在施工完成后，不得闲置土地，应尽快对建设区进行环境绿化工程等建设。随着项目运营，蓝田县西北家具工业园周边水体环境将不断改善，对沿线生态环境带来有利的影响。</w:t>
            </w:r>
          </w:p>
        </w:tc>
      </w:tr>
    </w:tbl>
    <w:p>
      <w:pPr>
        <w:outlineLvl w:val="0"/>
        <w:rPr>
          <w:b/>
          <w:sz w:val="30"/>
          <w:szCs w:val="22"/>
        </w:rPr>
        <w:sectPr>
          <w:pgSz w:w="11906" w:h="16838"/>
          <w:pgMar w:top="1440" w:right="1418" w:bottom="1440" w:left="1701" w:header="851" w:footer="992" w:gutter="0"/>
          <w:pgBorders>
            <w:top w:val="none" w:sz="0" w:space="0"/>
            <w:left w:val="none" w:sz="0" w:space="0"/>
            <w:bottom w:val="none" w:sz="0" w:space="0"/>
            <w:right w:val="none" w:sz="0" w:space="0"/>
          </w:pgBorders>
          <w:cols w:space="720" w:num="1"/>
          <w:docGrid w:type="lines" w:linePitch="312" w:charSpace="0"/>
        </w:sectPr>
      </w:pPr>
      <w:bookmarkStart w:id="12" w:name="_Toc421602694"/>
    </w:p>
    <w:p>
      <w:pPr>
        <w:outlineLvl w:val="0"/>
        <w:rPr>
          <w:b/>
          <w:sz w:val="30"/>
          <w:szCs w:val="22"/>
        </w:rPr>
      </w:pPr>
      <w:r>
        <w:rPr>
          <w:b/>
          <w:sz w:val="30"/>
          <w:szCs w:val="22"/>
        </w:rPr>
        <w:t>结论建议</w:t>
      </w:r>
      <w:bookmarkEnd w:id="12"/>
    </w:p>
    <w:tbl>
      <w:tblPr>
        <w:tblStyle w:val="18"/>
        <w:tblW w:w="8748" w:type="dxa"/>
        <w:tblInd w:w="13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74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748" w:type="dxa"/>
          </w:tcPr>
          <w:p>
            <w:pPr>
              <w:spacing w:line="360" w:lineRule="auto"/>
              <w:rPr>
                <w:sz w:val="24"/>
              </w:rPr>
            </w:pPr>
            <w:r>
              <w:rPr>
                <w:b/>
                <w:sz w:val="24"/>
              </w:rPr>
              <w:t>一、结论</w:t>
            </w:r>
          </w:p>
          <w:p>
            <w:pPr>
              <w:spacing w:line="360" w:lineRule="auto"/>
              <w:ind w:firstLine="482" w:firstLineChars="200"/>
              <w:rPr>
                <w:b/>
                <w:bCs/>
                <w:sz w:val="24"/>
                <w:szCs w:val="24"/>
              </w:rPr>
            </w:pPr>
            <w:r>
              <w:rPr>
                <w:b/>
                <w:bCs/>
                <w:sz w:val="24"/>
                <w:szCs w:val="24"/>
              </w:rPr>
              <w:t>1、项目概况</w:t>
            </w:r>
          </w:p>
          <w:p>
            <w:pPr>
              <w:spacing w:line="360" w:lineRule="auto"/>
              <w:ind w:firstLine="480" w:firstLineChars="200"/>
              <w:rPr>
                <w:sz w:val="24"/>
                <w:szCs w:val="24"/>
              </w:rPr>
            </w:pPr>
            <w:r>
              <w:rPr>
                <w:rFonts w:hint="eastAsia"/>
                <w:sz w:val="24"/>
                <w:szCs w:val="24"/>
              </w:rPr>
              <w:t>陕西蓝田西北家具工业园管委会</w:t>
            </w:r>
            <w:r>
              <w:rPr>
                <w:sz w:val="24"/>
                <w:szCs w:val="24"/>
              </w:rPr>
              <w:t>总投资</w:t>
            </w:r>
            <w:r>
              <w:rPr>
                <w:rFonts w:hint="eastAsia"/>
                <w:spacing w:val="-10"/>
                <w:sz w:val="24"/>
                <w:szCs w:val="24"/>
              </w:rPr>
              <w:t>4803.95</w:t>
            </w:r>
            <w:r>
              <w:rPr>
                <w:spacing w:val="-10"/>
                <w:sz w:val="24"/>
                <w:szCs w:val="24"/>
              </w:rPr>
              <w:t>万元建</w:t>
            </w:r>
            <w:r>
              <w:rPr>
                <w:rFonts w:hint="eastAsia"/>
                <w:spacing w:val="-10"/>
                <w:sz w:val="24"/>
                <w:szCs w:val="24"/>
              </w:rPr>
              <w:t>设</w:t>
            </w:r>
            <w:r>
              <w:rPr>
                <w:rFonts w:hint="eastAsia"/>
                <w:sz w:val="24"/>
                <w:szCs w:val="24"/>
              </w:rPr>
              <w:t>蓝田县西北家具工业园园区道路雨污分流改造项目</w:t>
            </w:r>
            <w:r>
              <w:rPr>
                <w:sz w:val="24"/>
                <w:szCs w:val="24"/>
              </w:rPr>
              <w:t>，</w:t>
            </w:r>
            <w:r>
              <w:rPr>
                <w:bCs/>
                <w:sz w:val="24"/>
                <w:szCs w:val="24"/>
              </w:rPr>
              <w:t>项目</w:t>
            </w:r>
            <w:r>
              <w:rPr>
                <w:rFonts w:hint="eastAsia"/>
                <w:bCs/>
                <w:sz w:val="24"/>
                <w:szCs w:val="24"/>
              </w:rPr>
              <w:t>污水</w:t>
            </w:r>
            <w:r>
              <w:rPr>
                <w:bCs/>
                <w:sz w:val="24"/>
                <w:szCs w:val="24"/>
              </w:rPr>
              <w:t>管网</w:t>
            </w:r>
            <w:r>
              <w:rPr>
                <w:rFonts w:hint="eastAsia"/>
                <w:sz w:val="24"/>
                <w:szCs w:val="24"/>
              </w:rPr>
              <w:t>10846</w:t>
            </w:r>
            <w:r>
              <w:rPr>
                <w:sz w:val="24"/>
                <w:szCs w:val="24"/>
              </w:rPr>
              <w:t>m</w:t>
            </w:r>
            <w:r>
              <w:rPr>
                <w:rFonts w:hint="eastAsia"/>
                <w:sz w:val="24"/>
                <w:szCs w:val="24"/>
              </w:rPr>
              <w:t>该项目对园区现有16条道路雨污合流系统进行改造</w:t>
            </w:r>
            <w:r>
              <w:rPr>
                <w:sz w:val="24"/>
                <w:szCs w:val="24"/>
              </w:rPr>
              <w:t>，</w:t>
            </w:r>
            <w:r>
              <w:rPr>
                <w:rFonts w:hint="eastAsia"/>
                <w:sz w:val="24"/>
                <w:szCs w:val="24"/>
              </w:rPr>
              <w:t>把11.48千米雨污合流管道作为雨水管道，重新铺设污水管道。本次设计敷设污水管道10846米，恢复雨水口210 个、连接管2047米，增加一体化预制泵，并在一体化预制泵站前设置闸门井一座。</w:t>
            </w:r>
            <w:r>
              <w:rPr>
                <w:rFonts w:hint="eastAsia"/>
                <w:sz w:val="24"/>
              </w:rPr>
              <w:t>本项目环保投资1</w:t>
            </w:r>
            <w:r>
              <w:rPr>
                <w:rFonts w:hint="eastAsia"/>
                <w:sz w:val="24"/>
                <w:lang w:val="en-US" w:eastAsia="zh-CN"/>
              </w:rPr>
              <w:t>6</w:t>
            </w:r>
            <w:r>
              <w:rPr>
                <w:rFonts w:hint="eastAsia"/>
                <w:sz w:val="24"/>
              </w:rPr>
              <w:t>9.7万元，占总投资的</w:t>
            </w:r>
            <w:r>
              <w:rPr>
                <w:rFonts w:hint="eastAsia"/>
                <w:sz w:val="24"/>
                <w:lang w:val="en-US" w:eastAsia="zh-CN"/>
              </w:rPr>
              <w:t>3.53</w:t>
            </w:r>
            <w:r>
              <w:rPr>
                <w:sz w:val="24"/>
              </w:rPr>
              <w:t>%</w:t>
            </w:r>
            <w:r>
              <w:rPr>
                <w:rFonts w:hint="eastAsia"/>
                <w:sz w:val="24"/>
              </w:rPr>
              <w:t>。</w:t>
            </w:r>
          </w:p>
          <w:p>
            <w:pPr>
              <w:spacing w:line="360" w:lineRule="auto"/>
              <w:ind w:firstLine="482" w:firstLineChars="200"/>
              <w:rPr>
                <w:b/>
                <w:bCs/>
                <w:sz w:val="24"/>
                <w:szCs w:val="24"/>
              </w:rPr>
            </w:pPr>
            <w:r>
              <w:rPr>
                <w:b/>
                <w:bCs/>
                <w:sz w:val="24"/>
                <w:szCs w:val="24"/>
              </w:rPr>
              <w:t>2、环境质量现状</w:t>
            </w:r>
          </w:p>
          <w:p>
            <w:pPr>
              <w:spacing w:line="360" w:lineRule="auto"/>
              <w:ind w:firstLine="480" w:firstLineChars="200"/>
              <w:rPr>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sz w:val="24"/>
                <w:szCs w:val="24"/>
              </w:rPr>
              <w:t>环境空气</w:t>
            </w:r>
          </w:p>
          <w:p>
            <w:pPr>
              <w:spacing w:line="360" w:lineRule="auto"/>
              <w:ind w:firstLine="480" w:firstLineChars="200"/>
              <w:rPr>
                <w:kern w:val="0"/>
                <w:sz w:val="24"/>
              </w:rPr>
            </w:pPr>
            <w:r>
              <w:rPr>
                <w:sz w:val="24"/>
              </w:rPr>
              <w:t>根据陕西省生态环境厅办公室发布的《201</w:t>
            </w:r>
            <w:r>
              <w:rPr>
                <w:rFonts w:hint="eastAsia"/>
                <w:sz w:val="24"/>
              </w:rPr>
              <w:t>9</w:t>
            </w:r>
            <w:r>
              <w:rPr>
                <w:sz w:val="24"/>
              </w:rPr>
              <w:t>年12月及1~12月全省环境空气质量状况》中</w:t>
            </w:r>
            <w:r>
              <w:rPr>
                <w:sz w:val="24"/>
                <w:szCs w:val="24"/>
              </w:rPr>
              <w:t>对</w:t>
            </w:r>
            <w:r>
              <w:rPr>
                <w:rFonts w:hint="eastAsia"/>
                <w:sz w:val="24"/>
                <w:szCs w:val="24"/>
              </w:rPr>
              <w:t>蓝田</w:t>
            </w:r>
            <w:r>
              <w:rPr>
                <w:sz w:val="24"/>
                <w:szCs w:val="24"/>
              </w:rPr>
              <w:t>县201</w:t>
            </w:r>
            <w:r>
              <w:rPr>
                <w:rFonts w:hint="eastAsia"/>
                <w:sz w:val="24"/>
                <w:szCs w:val="24"/>
              </w:rPr>
              <w:t>9</w:t>
            </w:r>
            <w:r>
              <w:rPr>
                <w:sz w:val="24"/>
                <w:szCs w:val="24"/>
              </w:rPr>
              <w:t>年空气质量状况统计</w:t>
            </w:r>
            <w:r>
              <w:rPr>
                <w:sz w:val="24"/>
              </w:rPr>
              <w:t>，</w:t>
            </w:r>
            <w:r>
              <w:rPr>
                <w:rFonts w:hint="eastAsia"/>
                <w:sz w:val="24"/>
              </w:rPr>
              <w:t>蓝田</w:t>
            </w:r>
            <w:r>
              <w:rPr>
                <w:sz w:val="24"/>
              </w:rPr>
              <w:t>县201</w:t>
            </w:r>
            <w:r>
              <w:rPr>
                <w:rFonts w:hint="eastAsia"/>
                <w:sz w:val="24"/>
                <w:lang w:val="en-US" w:eastAsia="zh-CN"/>
              </w:rPr>
              <w:t>9</w:t>
            </w:r>
            <w:r>
              <w:rPr>
                <w:sz w:val="24"/>
              </w:rPr>
              <w:t>年PM</w:t>
            </w:r>
            <w:r>
              <w:rPr>
                <w:sz w:val="24"/>
                <w:vertAlign w:val="subscript"/>
              </w:rPr>
              <w:t>10</w:t>
            </w:r>
            <w:r>
              <w:rPr>
                <w:sz w:val="24"/>
              </w:rPr>
              <w:t>、PM</w:t>
            </w:r>
            <w:r>
              <w:rPr>
                <w:rFonts w:hint="eastAsia"/>
                <w:sz w:val="24"/>
                <w:vertAlign w:val="subscript"/>
              </w:rPr>
              <w:t>2.5</w:t>
            </w:r>
            <w:r>
              <w:rPr>
                <w:rFonts w:hint="eastAsia"/>
                <w:sz w:val="24"/>
                <w:szCs w:val="22"/>
              </w:rPr>
              <w:t>、</w:t>
            </w:r>
            <w:r>
              <w:rPr>
                <w:sz w:val="24"/>
                <w:szCs w:val="22"/>
              </w:rPr>
              <w:t>NO</w:t>
            </w:r>
            <w:r>
              <w:rPr>
                <w:sz w:val="24"/>
                <w:szCs w:val="22"/>
                <w:vertAlign w:val="subscript"/>
              </w:rPr>
              <w:t>2</w:t>
            </w:r>
            <w:r>
              <w:rPr>
                <w:sz w:val="24"/>
              </w:rPr>
              <w:t>年均浓度均超出《环境空气质量标准》（GB3095-2012）中二级标准，当地为不达标区。</w:t>
            </w:r>
          </w:p>
          <w:p>
            <w:pPr>
              <w:widowControl/>
              <w:spacing w:line="360" w:lineRule="auto"/>
              <w:ind w:firstLine="470" w:firstLineChars="196"/>
              <w:rPr>
                <w:sz w:val="24"/>
                <w:szCs w:val="24"/>
              </w:rPr>
            </w:pPr>
            <w:r>
              <w:rPr>
                <w:rFonts w:hint="eastAsia"/>
                <w:sz w:val="24"/>
                <w:szCs w:val="24"/>
              </w:rPr>
              <w:t>监测期间TSP浓度值满足《环境空气质量》（GB 3095-2012）中的二级标准。</w:t>
            </w:r>
          </w:p>
          <w:p>
            <w:pPr>
              <w:widowControl/>
              <w:spacing w:line="360" w:lineRule="auto"/>
              <w:ind w:firstLine="470" w:firstLineChars="196"/>
              <w:rPr>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sz w:val="24"/>
                <w:szCs w:val="24"/>
              </w:rPr>
              <w:t>声环境</w:t>
            </w:r>
          </w:p>
          <w:p>
            <w:pPr>
              <w:spacing w:line="360" w:lineRule="auto"/>
              <w:ind w:firstLine="480" w:firstLineChars="200"/>
              <w:rPr>
                <w:sz w:val="24"/>
                <w:szCs w:val="24"/>
              </w:rPr>
            </w:pPr>
            <w:r>
              <w:rPr>
                <w:sz w:val="24"/>
                <w:szCs w:val="24"/>
              </w:rPr>
              <w:t>本次声环境评价委托</w:t>
            </w:r>
            <w:r>
              <w:rPr>
                <w:rFonts w:hint="eastAsia"/>
                <w:sz w:val="24"/>
              </w:rPr>
              <w:t>陕西盛中建环境科技有限公司</w:t>
            </w:r>
            <w:r>
              <w:rPr>
                <w:sz w:val="24"/>
                <w:szCs w:val="24"/>
              </w:rPr>
              <w:t>对项目周围的环境敏感点声环境质量进行现状监测，项目所在地周围环境敏感点声环境质量满足《声环境质量标准》（GB3096—2008）中的</w:t>
            </w:r>
            <w:r>
              <w:rPr>
                <w:rFonts w:hint="eastAsia"/>
                <w:sz w:val="24"/>
                <w:szCs w:val="24"/>
                <w:lang w:val="en-US" w:eastAsia="zh-CN"/>
              </w:rPr>
              <w:t>2</w:t>
            </w:r>
            <w:r>
              <w:rPr>
                <w:sz w:val="24"/>
                <w:szCs w:val="24"/>
              </w:rPr>
              <w:t>类标准要求。</w:t>
            </w:r>
          </w:p>
          <w:p>
            <w:pPr>
              <w:pStyle w:val="4"/>
              <w:spacing w:line="360" w:lineRule="auto"/>
              <w:ind w:firstLine="482" w:firstLineChars="200"/>
              <w:rPr>
                <w:rFonts w:ascii="宋体" w:hAnsi="宋体" w:cs="宋体"/>
                <w:sz w:val="24"/>
                <w:szCs w:val="24"/>
              </w:rPr>
            </w:pPr>
            <w:r>
              <w:rPr>
                <w:rFonts w:hint="eastAsia" w:ascii="宋体" w:hAnsi="宋体" w:cs="宋体"/>
                <w:b/>
                <w:bCs/>
                <w:sz w:val="24"/>
                <w:szCs w:val="24"/>
              </w:rPr>
              <w:t>3、施工期环境影响分析</w:t>
            </w:r>
          </w:p>
          <w:p>
            <w:pPr>
              <w:widowControl/>
              <w:spacing w:line="360" w:lineRule="auto"/>
              <w:ind w:firstLine="480" w:firstLineChars="200"/>
              <w:rPr>
                <w:kern w:val="0"/>
                <w:sz w:val="24"/>
                <w:szCs w:val="24"/>
              </w:rPr>
            </w:pPr>
            <w:r>
              <w:rPr>
                <w:rFonts w:hint="eastAsia"/>
                <w:kern w:val="0"/>
                <w:sz w:val="24"/>
                <w:szCs w:val="24"/>
                <w:lang w:eastAsia="zh-CN"/>
              </w:rPr>
              <w:t>（</w:t>
            </w:r>
            <w:r>
              <w:rPr>
                <w:rFonts w:hint="eastAsia"/>
                <w:kern w:val="0"/>
                <w:sz w:val="24"/>
                <w:szCs w:val="24"/>
                <w:lang w:val="en-US" w:eastAsia="zh-CN"/>
              </w:rPr>
              <w:t>1</w:t>
            </w:r>
            <w:r>
              <w:rPr>
                <w:rFonts w:hint="eastAsia"/>
                <w:kern w:val="0"/>
                <w:sz w:val="24"/>
                <w:szCs w:val="24"/>
                <w:lang w:eastAsia="zh-CN"/>
              </w:rPr>
              <w:t>）</w:t>
            </w:r>
            <w:r>
              <w:rPr>
                <w:rFonts w:hint="eastAsia"/>
                <w:kern w:val="0"/>
                <w:sz w:val="24"/>
                <w:szCs w:val="24"/>
              </w:rPr>
              <w:t>施工期大气环境影响分析</w:t>
            </w:r>
          </w:p>
          <w:p>
            <w:pPr>
              <w:spacing w:line="360" w:lineRule="auto"/>
              <w:ind w:firstLine="480" w:firstLineChars="200"/>
              <w:rPr>
                <w:sz w:val="24"/>
                <w:szCs w:val="24"/>
              </w:rPr>
            </w:pPr>
            <w:r>
              <w:rPr>
                <w:sz w:val="24"/>
                <w:szCs w:val="24"/>
              </w:rPr>
              <w:t>施工期大气环境影响主要来自施工扬尘、</w:t>
            </w:r>
            <w:r>
              <w:rPr>
                <w:rFonts w:hint="eastAsia"/>
                <w:sz w:val="24"/>
                <w:szCs w:val="24"/>
              </w:rPr>
              <w:t>车辆运输扬尘、</w:t>
            </w:r>
            <w:r>
              <w:rPr>
                <w:sz w:val="24"/>
                <w:szCs w:val="24"/>
              </w:rPr>
              <w:t>施工机械及车辆废气。</w:t>
            </w:r>
          </w:p>
          <w:p>
            <w:pPr>
              <w:pStyle w:val="4"/>
              <w:spacing w:line="360" w:lineRule="auto"/>
              <w:ind w:firstLine="480" w:firstLineChars="200"/>
              <w:rPr>
                <w:sz w:val="24"/>
                <w:szCs w:val="24"/>
              </w:rPr>
            </w:pPr>
            <w:r>
              <w:rPr>
                <w:rFonts w:hint="eastAsia" w:ascii="宋体" w:hAnsi="宋体" w:cs="宋体"/>
                <w:bCs/>
                <w:sz w:val="24"/>
                <w:szCs w:val="24"/>
              </w:rPr>
              <w:t>①</w:t>
            </w:r>
            <w:r>
              <w:rPr>
                <w:bCs/>
                <w:sz w:val="24"/>
                <w:szCs w:val="24"/>
              </w:rPr>
              <w:t>施工期扬尘主要为管网敷设</w:t>
            </w:r>
            <w:r>
              <w:rPr>
                <w:rFonts w:hint="eastAsia"/>
                <w:bCs/>
                <w:sz w:val="24"/>
                <w:szCs w:val="24"/>
              </w:rPr>
              <w:t>过程中基础开挖及车辆运输产生的扬尘</w:t>
            </w:r>
            <w:r>
              <w:rPr>
                <w:bCs/>
                <w:sz w:val="24"/>
                <w:szCs w:val="24"/>
              </w:rPr>
              <w:t>，本环评要求落实以下扬尘防治措施：</w:t>
            </w:r>
            <w:r>
              <w:rPr>
                <w:sz w:val="24"/>
                <w:szCs w:val="24"/>
              </w:rPr>
              <w:t>采取分段式施工</w:t>
            </w:r>
            <w:r>
              <w:rPr>
                <w:rFonts w:hint="eastAsia"/>
                <w:sz w:val="24"/>
                <w:szCs w:val="24"/>
              </w:rPr>
              <w:t>，</w:t>
            </w:r>
            <w:r>
              <w:rPr>
                <w:sz w:val="24"/>
                <w:szCs w:val="24"/>
              </w:rPr>
              <w:t>每段施工工地周边必须设置1.8米以上的硬质围挡；遇到严重污染日</w:t>
            </w:r>
            <w:r>
              <w:rPr>
                <w:rFonts w:hint="eastAsia"/>
                <w:sz w:val="24"/>
                <w:szCs w:val="24"/>
              </w:rPr>
              <w:t>、</w:t>
            </w:r>
            <w:r>
              <w:rPr>
                <w:sz w:val="24"/>
                <w:szCs w:val="24"/>
              </w:rPr>
              <w:t>四级风（含四级）以上时停止土方作业，对堆放易产生扬尘污染物料的，应密闭存放或及时进行覆盖；运载易起尘土的物料或者土方时，车斗要求用密目网或者篷布遮盖，严禁敞开式运载易起尘物料；对易产生扬尘的裸露场地及物料堆场必须全覆盖并定期洒水。禁止其他非施工车辆驶入工地，避免产生过多的扬尘；施工时使用商品混凝土，不得擅自搭建混凝土搅拌站；</w:t>
            </w:r>
            <w:r>
              <w:rPr>
                <w:rFonts w:hint="eastAsia"/>
                <w:sz w:val="24"/>
                <w:szCs w:val="24"/>
              </w:rPr>
              <w:t>项目施工完成</w:t>
            </w:r>
            <w:r>
              <w:rPr>
                <w:sz w:val="24"/>
                <w:szCs w:val="24"/>
              </w:rPr>
              <w:t>后要及时清理和平整场地，及时实施地面硬化</w:t>
            </w:r>
            <w:r>
              <w:rPr>
                <w:rFonts w:hint="eastAsia"/>
                <w:sz w:val="24"/>
                <w:szCs w:val="24"/>
              </w:rPr>
              <w:t>及</w:t>
            </w:r>
            <w:r>
              <w:rPr>
                <w:sz w:val="24"/>
                <w:szCs w:val="24"/>
              </w:rPr>
              <w:t>绿化措施。</w:t>
            </w:r>
          </w:p>
          <w:p>
            <w:pPr>
              <w:pStyle w:val="28"/>
              <w:rPr>
                <w:rFonts w:ascii="Times New Roman" w:hAnsi="Times New Roman" w:cs="Times New Roman"/>
                <w:szCs w:val="24"/>
              </w:rPr>
            </w:pPr>
            <w:r>
              <w:rPr>
                <w:rFonts w:ascii="Times New Roman" w:hAnsi="Times New Roman" w:cs="Times New Roman"/>
                <w:szCs w:val="24"/>
              </w:rPr>
              <w:t>在采取以上扬尘污染防治措施后，施工现场扬尘将得到有效控制。施工扬尘浓度满足《施工厂界扬尘排放限制》（DB61/1078-2017）中相关要求。加之施工扬尘影响为短期影响，施工结束后区域环境空气质量基本可以恢复至现状水平，因此施工期扬尘对周围环境影响较小。</w:t>
            </w:r>
          </w:p>
          <w:p>
            <w:pPr>
              <w:spacing w:line="360" w:lineRule="auto"/>
              <w:ind w:firstLine="480" w:firstLineChars="200"/>
              <w:rPr>
                <w:snapToGrid w:val="0"/>
                <w:kern w:val="0"/>
                <w:sz w:val="24"/>
                <w:szCs w:val="24"/>
              </w:rPr>
            </w:pPr>
            <w:r>
              <w:rPr>
                <w:rFonts w:hint="eastAsia" w:ascii="宋体" w:hAnsi="宋体" w:cs="宋体"/>
                <w:bCs/>
                <w:sz w:val="24"/>
                <w:szCs w:val="24"/>
              </w:rPr>
              <w:t>②</w:t>
            </w:r>
            <w:r>
              <w:rPr>
                <w:snapToGrid w:val="0"/>
                <w:kern w:val="0"/>
                <w:sz w:val="24"/>
                <w:szCs w:val="24"/>
              </w:rPr>
              <w:t>施工建设期间，施工机械排放废气、各种物料运输车辆排放汽车尾气的主要污染物为CO、NO</w:t>
            </w:r>
            <w:r>
              <w:rPr>
                <w:snapToGrid w:val="0"/>
                <w:kern w:val="0"/>
                <w:sz w:val="24"/>
                <w:szCs w:val="24"/>
                <w:vertAlign w:val="subscript"/>
              </w:rPr>
              <w:t>2</w:t>
            </w:r>
            <w:r>
              <w:rPr>
                <w:snapToGrid w:val="0"/>
                <w:kern w:val="0"/>
                <w:sz w:val="24"/>
                <w:szCs w:val="24"/>
              </w:rPr>
              <w:t>及</w:t>
            </w:r>
            <w:r>
              <w:rPr>
                <w:sz w:val="24"/>
                <w:szCs w:val="24"/>
              </w:rPr>
              <w:t>HC</w:t>
            </w:r>
            <w:r>
              <w:rPr>
                <w:snapToGrid w:val="0"/>
                <w:kern w:val="0"/>
                <w:sz w:val="24"/>
                <w:szCs w:val="24"/>
              </w:rPr>
              <w:t>等，污染物排放属无组织排放，施工期在加强施工车辆运行管理与维护保养情况下，可减少尾气排放对环境的污染，对项目附近空气环境质量影响较小。</w:t>
            </w:r>
          </w:p>
          <w:p>
            <w:pPr>
              <w:pStyle w:val="30"/>
              <w:spacing w:line="480" w:lineRule="exact"/>
              <w:ind w:firstLine="480"/>
              <w:rPr>
                <w:rFonts w:ascii="Times New Roman" w:hAnsi="Times New Roman" w:cs="Times New Roman"/>
                <w:color w:val="000000"/>
                <w:szCs w:val="24"/>
              </w:rPr>
            </w:pPr>
            <w:r>
              <w:rPr>
                <w:rFonts w:hint="default" w:ascii="Times New Roman" w:hAnsi="Times New Roman" w:cs="Times New Roman"/>
                <w:b/>
                <w:bCs/>
                <w:szCs w:val="24"/>
                <w:lang w:val="en-US" w:eastAsia="zh-CN"/>
              </w:rPr>
              <w:fldChar w:fldCharType="begin"/>
            </w:r>
            <w:r>
              <w:rPr>
                <w:rFonts w:hint="default" w:ascii="Times New Roman" w:hAnsi="Times New Roman" w:cs="Times New Roman"/>
                <w:b/>
                <w:bCs/>
                <w:szCs w:val="24"/>
                <w:lang w:val="en-US" w:eastAsia="zh-CN"/>
              </w:rPr>
              <w:instrText xml:space="preserve"> = 3 \* GB3 \* MERGEFORMAT </w:instrText>
            </w:r>
            <w:r>
              <w:rPr>
                <w:rFonts w:hint="default" w:ascii="Times New Roman" w:hAnsi="Times New Roman" w:cs="Times New Roman"/>
                <w:b/>
                <w:bCs/>
                <w:szCs w:val="24"/>
                <w:lang w:val="en-US" w:eastAsia="zh-CN"/>
              </w:rPr>
              <w:fldChar w:fldCharType="separate"/>
            </w:r>
            <w:r>
              <w:t>③</w:t>
            </w:r>
            <w:r>
              <w:rPr>
                <w:rFonts w:hint="default" w:ascii="Times New Roman" w:hAnsi="Times New Roman" w:cs="Times New Roman"/>
                <w:b/>
                <w:bCs/>
                <w:szCs w:val="24"/>
                <w:lang w:val="en-US" w:eastAsia="zh-CN"/>
              </w:rPr>
              <w:fldChar w:fldCharType="end"/>
            </w:r>
            <w:r>
              <w:rPr>
                <w:rFonts w:ascii="Times New Roman" w:hAnsi="Times New Roman" w:cs="Times New Roman"/>
                <w:color w:val="000000"/>
                <w:szCs w:val="24"/>
              </w:rPr>
              <w:t>项目施工期</w:t>
            </w:r>
            <w:r>
              <w:rPr>
                <w:rFonts w:hint="eastAsia" w:ascii="Times New Roman" w:hAnsi="Times New Roman" w:cs="Times New Roman"/>
                <w:color w:val="000000"/>
                <w:szCs w:val="24"/>
              </w:rPr>
              <w:t>所需沥青均为当地购买商品沥青，采用灌装沥青专用车辆装运，以防止沿程洒落污染环境</w:t>
            </w:r>
            <w:r>
              <w:rPr>
                <w:rFonts w:hint="eastAsia" w:ascii="Times New Roman" w:hAnsi="Times New Roman" w:cs="Times New Roman"/>
                <w:color w:val="000000"/>
                <w:szCs w:val="24"/>
                <w:lang w:eastAsia="zh-CN"/>
              </w:rPr>
              <w:t>，</w:t>
            </w:r>
            <w:r>
              <w:rPr>
                <w:rFonts w:hint="eastAsia" w:ascii="Times New Roman" w:hAnsi="Times New Roman"/>
                <w:bCs/>
                <w:sz w:val="24"/>
                <w:szCs w:val="24"/>
              </w:rPr>
              <w:t>因此不存在沥青熬化和运输阶段的污染，</w:t>
            </w:r>
            <w:r>
              <w:rPr>
                <w:rFonts w:hint="eastAsia" w:ascii="Times New Roman" w:hAnsi="Times New Roman" w:cs="Times New Roman"/>
                <w:color w:val="000000"/>
                <w:szCs w:val="24"/>
              </w:rPr>
              <w:t>由于项目沥青混凝土使用量较小，</w:t>
            </w:r>
            <w:r>
              <w:rPr>
                <w:rFonts w:hint="eastAsia" w:ascii="Times New Roman" w:hAnsi="Times New Roman"/>
                <w:bCs/>
                <w:sz w:val="24"/>
                <w:szCs w:val="24"/>
              </w:rPr>
              <w:t>可通过大气扩散得到稀释，</w:t>
            </w:r>
            <w:r>
              <w:rPr>
                <w:rFonts w:hint="eastAsia" w:ascii="Times New Roman" w:hAnsi="Times New Roman" w:cs="Times New Roman"/>
                <w:color w:val="000000"/>
                <w:szCs w:val="24"/>
              </w:rPr>
              <w:t>对周围环境影响较小。</w:t>
            </w:r>
          </w:p>
          <w:p>
            <w:pPr>
              <w:pStyle w:val="30"/>
              <w:spacing w:line="480" w:lineRule="exact"/>
              <w:rPr>
                <w:rFonts w:hint="eastAsia"/>
                <w:kern w:val="0"/>
                <w:sz w:val="24"/>
                <w:szCs w:val="24"/>
              </w:rPr>
            </w:pPr>
            <w:r>
              <w:rPr>
                <w:rFonts w:hint="default" w:ascii="Times New Roman" w:hAnsi="Times New Roman" w:cs="Times New Roman"/>
                <w:b/>
                <w:bCs/>
                <w:kern w:val="2"/>
                <w:sz w:val="24"/>
                <w:szCs w:val="24"/>
                <w:lang w:val="en-US" w:eastAsia="zh-CN"/>
              </w:rPr>
              <w:fldChar w:fldCharType="begin"/>
            </w:r>
            <w:r>
              <w:rPr>
                <w:rFonts w:hint="default" w:ascii="Times New Roman" w:hAnsi="Times New Roman" w:cs="Times New Roman"/>
                <w:b/>
                <w:bCs/>
                <w:kern w:val="2"/>
                <w:sz w:val="24"/>
                <w:szCs w:val="24"/>
                <w:lang w:val="en-US" w:eastAsia="zh-CN"/>
              </w:rPr>
              <w:instrText xml:space="preserve"> = 4 \* GB3 \* MERGEFORMAT </w:instrText>
            </w:r>
            <w:r>
              <w:rPr>
                <w:rFonts w:hint="default" w:ascii="Times New Roman" w:hAnsi="Times New Roman" w:cs="Times New Roman"/>
                <w:b/>
                <w:bCs/>
                <w:kern w:val="2"/>
                <w:sz w:val="24"/>
                <w:szCs w:val="24"/>
                <w:lang w:val="en-US" w:eastAsia="zh-CN"/>
              </w:rPr>
              <w:fldChar w:fldCharType="separate"/>
            </w:r>
            <w:r>
              <w:t>④</w:t>
            </w:r>
            <w:r>
              <w:rPr>
                <w:rFonts w:hint="default" w:ascii="Times New Roman" w:hAnsi="Times New Roman" w:cs="Times New Roman"/>
                <w:b/>
                <w:bCs/>
                <w:kern w:val="2"/>
                <w:sz w:val="24"/>
                <w:szCs w:val="24"/>
                <w:lang w:val="en-US" w:eastAsia="zh-CN"/>
              </w:rPr>
              <w:fldChar w:fldCharType="end"/>
            </w:r>
            <w:r>
              <w:rPr>
                <w:rFonts w:hint="eastAsia" w:ascii="宋体" w:hAnsi="宋体" w:cs="宋体"/>
                <w:b w:val="0"/>
                <w:bCs/>
                <w:kern w:val="2"/>
                <w:sz w:val="24"/>
                <w:szCs w:val="24"/>
                <w:lang w:val="en-US" w:eastAsia="zh-CN"/>
              </w:rPr>
              <w:t>项目</w:t>
            </w:r>
            <w:r>
              <w:rPr>
                <w:rFonts w:hint="eastAsia"/>
                <w:bCs/>
                <w:sz w:val="24"/>
                <w:szCs w:val="24"/>
                <w:lang w:eastAsia="zh-CN"/>
              </w:rPr>
              <w:t>污水管线连接过程中需要</w:t>
            </w:r>
            <w:r>
              <w:rPr>
                <w:rFonts w:ascii="Times New Roman" w:hAnsi="Times New Roman"/>
                <w:bCs/>
                <w:sz w:val="24"/>
                <w:szCs w:val="24"/>
              </w:rPr>
              <w:t>焊接</w:t>
            </w:r>
            <w:r>
              <w:rPr>
                <w:rFonts w:hint="eastAsia"/>
                <w:bCs/>
                <w:sz w:val="24"/>
                <w:szCs w:val="24"/>
                <w:lang w:eastAsia="zh-CN"/>
              </w:rPr>
              <w:t>，</w:t>
            </w:r>
            <w:r>
              <w:rPr>
                <w:rFonts w:ascii="Times New Roman" w:hAnsi="Times New Roman"/>
                <w:bCs/>
                <w:sz w:val="24"/>
                <w:szCs w:val="24"/>
              </w:rPr>
              <w:t>由于在焊接过程中会产生高频电、紫外线、臭氧、氮氧化合物以及金属烟雾等有害气体，其污染成分复杂，但由于管线焊点在管材接口处，污染源分散，源强小，对大气环境影响较小。</w:t>
            </w:r>
          </w:p>
          <w:p>
            <w:pPr>
              <w:widowControl/>
              <w:spacing w:line="360" w:lineRule="auto"/>
              <w:ind w:firstLine="480" w:firstLineChars="200"/>
              <w:rPr>
                <w:kern w:val="0"/>
                <w:sz w:val="24"/>
                <w:szCs w:val="24"/>
              </w:rPr>
            </w:pPr>
            <w:r>
              <w:rPr>
                <w:rFonts w:hint="eastAsia"/>
                <w:kern w:val="0"/>
                <w:sz w:val="24"/>
                <w:szCs w:val="24"/>
                <w:lang w:eastAsia="zh-CN"/>
              </w:rPr>
              <w:t>（</w:t>
            </w:r>
            <w:r>
              <w:rPr>
                <w:rFonts w:hint="eastAsia"/>
                <w:kern w:val="0"/>
                <w:sz w:val="24"/>
                <w:szCs w:val="24"/>
                <w:lang w:val="en-US" w:eastAsia="zh-CN"/>
              </w:rPr>
              <w:t>2</w:t>
            </w:r>
            <w:r>
              <w:rPr>
                <w:rFonts w:hint="eastAsia"/>
                <w:kern w:val="0"/>
                <w:sz w:val="24"/>
                <w:szCs w:val="24"/>
                <w:lang w:eastAsia="zh-CN"/>
              </w:rPr>
              <w:t>）</w:t>
            </w:r>
            <w:r>
              <w:rPr>
                <w:rFonts w:hint="eastAsia"/>
                <w:kern w:val="0"/>
                <w:sz w:val="24"/>
                <w:szCs w:val="24"/>
              </w:rPr>
              <w:t>施工期污水环境影响分析</w:t>
            </w:r>
          </w:p>
          <w:p>
            <w:pPr>
              <w:spacing w:line="360" w:lineRule="auto"/>
              <w:ind w:firstLine="480" w:firstLineChars="200"/>
              <w:rPr>
                <w:bCs/>
                <w:sz w:val="24"/>
                <w:szCs w:val="24"/>
              </w:rPr>
            </w:pPr>
            <w:r>
              <w:rPr>
                <w:bCs/>
                <w:sz w:val="24"/>
                <w:szCs w:val="24"/>
              </w:rPr>
              <w:t>施工</w:t>
            </w:r>
            <w:r>
              <w:rPr>
                <w:rFonts w:hint="eastAsia"/>
                <w:bCs/>
                <w:sz w:val="24"/>
                <w:szCs w:val="24"/>
              </w:rPr>
              <w:t>期污</w:t>
            </w:r>
            <w:r>
              <w:rPr>
                <w:bCs/>
                <w:sz w:val="24"/>
                <w:szCs w:val="24"/>
              </w:rPr>
              <w:t>水主要为施工废水和</w:t>
            </w:r>
            <w:r>
              <w:rPr>
                <w:rFonts w:hint="eastAsia"/>
                <w:bCs/>
                <w:sz w:val="24"/>
                <w:szCs w:val="24"/>
              </w:rPr>
              <w:t>闭水</w:t>
            </w:r>
            <w:r>
              <w:rPr>
                <w:bCs/>
                <w:sz w:val="24"/>
                <w:szCs w:val="24"/>
              </w:rPr>
              <w:t>试验废水。</w:t>
            </w:r>
          </w:p>
          <w:p>
            <w:pPr>
              <w:spacing w:line="360" w:lineRule="auto"/>
              <w:ind w:firstLine="480" w:firstLineChars="200"/>
              <w:rPr>
                <w:bCs/>
                <w:sz w:val="24"/>
                <w:szCs w:val="24"/>
              </w:rPr>
            </w:pPr>
            <w:r>
              <w:rPr>
                <w:rFonts w:hint="eastAsia" w:ascii="宋体" w:hAnsi="宋体" w:cs="宋体"/>
                <w:bCs/>
                <w:sz w:val="24"/>
                <w:szCs w:val="24"/>
              </w:rPr>
              <w:t>①</w:t>
            </w:r>
            <w:r>
              <w:rPr>
                <w:bCs/>
                <w:sz w:val="24"/>
                <w:szCs w:val="24"/>
              </w:rPr>
              <w:t>施工废水</w:t>
            </w:r>
            <w:r>
              <w:rPr>
                <w:sz w:val="24"/>
                <w:szCs w:val="24"/>
              </w:rPr>
              <w:t>主要包括砂石料冲洗用水、结构阶段混凝土养护用水，以及各种车辆冲洗水等，主要污染物是SS。生产废水经临时沉砂池沉淀后，可回用于之前的施工阶段、场地和道路洒水抑尘，不外排。</w:t>
            </w:r>
          </w:p>
          <w:p>
            <w:pPr>
              <w:spacing w:line="360" w:lineRule="auto"/>
              <w:ind w:firstLine="480" w:firstLineChars="200"/>
              <w:rPr>
                <w:sz w:val="24"/>
                <w:szCs w:val="24"/>
              </w:rPr>
            </w:pPr>
            <w:r>
              <w:rPr>
                <w:rFonts w:hint="eastAsia" w:ascii="宋体" w:hAnsi="宋体" w:cs="宋体"/>
                <w:bCs/>
                <w:sz w:val="24"/>
                <w:szCs w:val="24"/>
              </w:rPr>
              <w:t>②</w:t>
            </w:r>
            <w:r>
              <w:rPr>
                <w:sz w:val="24"/>
                <w:szCs w:val="24"/>
              </w:rPr>
              <w:t>闭水实验废水经过临时沉淀池沉淀后，可直接用于植物绿化，不外排，不会对地表水产生影响。</w:t>
            </w:r>
          </w:p>
          <w:p>
            <w:pPr>
              <w:pStyle w:val="30"/>
              <w:adjustRightInd/>
              <w:snapToGrid/>
              <w:ind w:firstLine="480"/>
              <w:rPr>
                <w:rFonts w:ascii="Times New Roman" w:hAnsi="Times New Roman" w:cs="Times New Roman"/>
                <w:b/>
                <w:szCs w:val="24"/>
              </w:rPr>
            </w:pPr>
            <w:r>
              <w:rPr>
                <w:rFonts w:ascii="Times New Roman" w:hAnsi="Times New Roman" w:cs="Times New Roman"/>
                <w:bCs/>
                <w:szCs w:val="24"/>
              </w:rPr>
              <w:t>经采取上述措施后，施工期废水对外环境影响较小，措施可行。</w:t>
            </w:r>
          </w:p>
          <w:p>
            <w:pPr>
              <w:widowControl/>
              <w:spacing w:line="360" w:lineRule="auto"/>
              <w:ind w:firstLine="480" w:firstLineChars="200"/>
              <w:rPr>
                <w:kern w:val="0"/>
                <w:sz w:val="24"/>
                <w:szCs w:val="24"/>
              </w:rPr>
            </w:pPr>
            <w:r>
              <w:rPr>
                <w:rFonts w:hint="eastAsia"/>
                <w:kern w:val="0"/>
                <w:sz w:val="24"/>
                <w:szCs w:val="24"/>
                <w:lang w:eastAsia="zh-CN"/>
              </w:rPr>
              <w:t>（</w:t>
            </w:r>
            <w:r>
              <w:rPr>
                <w:rFonts w:hint="eastAsia"/>
                <w:kern w:val="0"/>
                <w:sz w:val="24"/>
                <w:szCs w:val="24"/>
                <w:lang w:val="en-US" w:eastAsia="zh-CN"/>
              </w:rPr>
              <w:t>3</w:t>
            </w:r>
            <w:r>
              <w:rPr>
                <w:rFonts w:hint="eastAsia"/>
                <w:kern w:val="0"/>
                <w:sz w:val="24"/>
                <w:szCs w:val="24"/>
                <w:lang w:eastAsia="zh-CN"/>
              </w:rPr>
              <w:t>）</w:t>
            </w:r>
            <w:r>
              <w:rPr>
                <w:rFonts w:hint="eastAsia"/>
                <w:kern w:val="0"/>
                <w:sz w:val="24"/>
                <w:szCs w:val="24"/>
              </w:rPr>
              <w:t>施工期噪声环境影响分析</w:t>
            </w:r>
          </w:p>
          <w:p>
            <w:pPr>
              <w:spacing w:line="360" w:lineRule="auto"/>
              <w:ind w:firstLine="480" w:firstLineChars="200"/>
              <w:rPr>
                <w:sz w:val="24"/>
                <w:szCs w:val="24"/>
              </w:rPr>
            </w:pPr>
            <w:r>
              <w:rPr>
                <w:sz w:val="24"/>
                <w:szCs w:val="24"/>
              </w:rPr>
              <w:t>施工期噪声主要来源于施工机械噪声和交通噪声。</w:t>
            </w:r>
          </w:p>
          <w:p>
            <w:pPr>
              <w:spacing w:line="360" w:lineRule="auto"/>
              <w:ind w:firstLine="480" w:firstLineChars="200"/>
              <w:rPr>
                <w:sz w:val="24"/>
                <w:szCs w:val="24"/>
              </w:rPr>
            </w:pPr>
            <w:r>
              <w:rPr>
                <w:rFonts w:hint="eastAsia" w:ascii="宋体" w:hAnsi="宋体" w:cs="宋体"/>
                <w:sz w:val="24"/>
                <w:szCs w:val="24"/>
              </w:rPr>
              <w:t>①</w:t>
            </w:r>
            <w:r>
              <w:rPr>
                <w:sz w:val="24"/>
                <w:szCs w:val="24"/>
              </w:rPr>
              <w:t>施工机械选用低噪声机械设备</w:t>
            </w:r>
            <w:r>
              <w:rPr>
                <w:rFonts w:hint="eastAsia"/>
                <w:sz w:val="24"/>
                <w:szCs w:val="24"/>
              </w:rPr>
              <w:t>，同时尽量避免</w:t>
            </w:r>
            <w:r>
              <w:rPr>
                <w:sz w:val="24"/>
                <w:szCs w:val="24"/>
              </w:rPr>
              <w:t>夜间施工；车辆运输物料应</w:t>
            </w:r>
            <w:r>
              <w:rPr>
                <w:rFonts w:hint="eastAsia"/>
                <w:sz w:val="24"/>
                <w:szCs w:val="24"/>
              </w:rPr>
              <w:t>减少</w:t>
            </w:r>
            <w:r>
              <w:rPr>
                <w:sz w:val="24"/>
                <w:szCs w:val="24"/>
              </w:rPr>
              <w:t>鸣笛，放慢车速</w:t>
            </w:r>
            <w:r>
              <w:rPr>
                <w:rFonts w:hint="eastAsia"/>
                <w:sz w:val="24"/>
                <w:szCs w:val="24"/>
              </w:rPr>
              <w:t>，施工机械及运输车辆及时维修、保养，降低噪声源强</w:t>
            </w:r>
            <w:r>
              <w:rPr>
                <w:sz w:val="24"/>
                <w:szCs w:val="24"/>
              </w:rPr>
              <w:t>；</w:t>
            </w:r>
            <w:r>
              <w:rPr>
                <w:rFonts w:hint="eastAsia"/>
                <w:sz w:val="24"/>
                <w:szCs w:val="24"/>
              </w:rPr>
              <w:t>施工过程应避免</w:t>
            </w:r>
            <w:r>
              <w:rPr>
                <w:sz w:val="24"/>
                <w:szCs w:val="24"/>
              </w:rPr>
              <w:t>大声呦呵、喧哗等不文明施工</w:t>
            </w:r>
            <w:r>
              <w:rPr>
                <w:rFonts w:hint="eastAsia"/>
                <w:sz w:val="24"/>
                <w:szCs w:val="24"/>
              </w:rPr>
              <w:t>，</w:t>
            </w:r>
            <w:r>
              <w:rPr>
                <w:sz w:val="24"/>
                <w:szCs w:val="24"/>
              </w:rPr>
              <w:t>降低施工噪声对周围居民的影响。</w:t>
            </w:r>
            <w:r>
              <w:rPr>
                <w:rFonts w:hint="eastAsia"/>
                <w:sz w:val="24"/>
                <w:szCs w:val="24"/>
              </w:rPr>
              <w:t>本项目采用分段施工，</w:t>
            </w:r>
            <w:r>
              <w:rPr>
                <w:sz w:val="24"/>
                <w:szCs w:val="24"/>
              </w:rPr>
              <w:t>施工范围较小，仅在路面红线范围内，且噪声源均为间歇性声源，</w:t>
            </w:r>
            <w:r>
              <w:rPr>
                <w:rFonts w:hint="eastAsia"/>
                <w:sz w:val="24"/>
                <w:szCs w:val="24"/>
              </w:rPr>
              <w:t>局部</w:t>
            </w:r>
            <w:r>
              <w:rPr>
                <w:sz w:val="24"/>
                <w:szCs w:val="24"/>
              </w:rPr>
              <w:t>管道工程施工期时间较短，施工产生的噪声会随着施工结束而消失</w:t>
            </w:r>
            <w:r>
              <w:rPr>
                <w:rFonts w:hint="eastAsia"/>
                <w:sz w:val="24"/>
                <w:szCs w:val="24"/>
              </w:rPr>
              <w:t>，故不会对周围声环境产生长时间较大影响</w:t>
            </w:r>
            <w:r>
              <w:rPr>
                <w:sz w:val="24"/>
                <w:szCs w:val="24"/>
              </w:rPr>
              <w:t>。</w:t>
            </w:r>
          </w:p>
          <w:p>
            <w:pPr>
              <w:spacing w:line="360" w:lineRule="auto"/>
              <w:ind w:firstLine="480" w:firstLineChars="200"/>
              <w:rPr>
                <w:sz w:val="24"/>
                <w:szCs w:val="24"/>
              </w:rPr>
            </w:pPr>
            <w:r>
              <w:rPr>
                <w:rFonts w:hint="eastAsia" w:ascii="宋体" w:hAnsi="宋体" w:cs="宋体"/>
                <w:sz w:val="24"/>
                <w:szCs w:val="24"/>
              </w:rPr>
              <w:t>②</w:t>
            </w:r>
            <w:r>
              <w:rPr>
                <w:sz w:val="24"/>
                <w:szCs w:val="24"/>
              </w:rPr>
              <w:t>根据项目管线布置与周围环境敏感保护目标图可知，项目周围环境敏感点较近。项目施工运输车辆噪声可能对周围敏感目标产生暂时性噪声影响，</w:t>
            </w:r>
            <w:r>
              <w:rPr>
                <w:rFonts w:hint="eastAsia"/>
                <w:sz w:val="24"/>
                <w:szCs w:val="24"/>
              </w:rPr>
              <w:t>环评要求施工过程车辆运输采取固定运输路线，选择居民较少的路段进行运输；避开城区，选择外围公路运输，同时减少集中运输时段，减少对周围居民的影响。</w:t>
            </w:r>
          </w:p>
          <w:p>
            <w:pPr>
              <w:spacing w:line="360" w:lineRule="auto"/>
              <w:ind w:firstLine="480" w:firstLineChars="200"/>
              <w:rPr>
                <w:sz w:val="24"/>
                <w:szCs w:val="24"/>
              </w:rPr>
            </w:pPr>
            <w:r>
              <w:rPr>
                <w:rFonts w:hint="eastAsia"/>
                <w:sz w:val="24"/>
                <w:szCs w:val="24"/>
              </w:rPr>
              <w:t>采取以上措施后，本项目噪声对周围环境的影响是可以接受的。</w:t>
            </w:r>
          </w:p>
          <w:p>
            <w:pPr>
              <w:widowControl/>
              <w:spacing w:line="360" w:lineRule="auto"/>
              <w:ind w:firstLine="480" w:firstLineChars="200"/>
              <w:rPr>
                <w:kern w:val="0"/>
                <w:sz w:val="24"/>
                <w:szCs w:val="24"/>
              </w:rPr>
            </w:pPr>
            <w:r>
              <w:rPr>
                <w:rFonts w:hint="eastAsia"/>
                <w:kern w:val="0"/>
                <w:sz w:val="24"/>
                <w:szCs w:val="24"/>
                <w:lang w:eastAsia="zh-CN"/>
              </w:rPr>
              <w:t>（</w:t>
            </w:r>
            <w:r>
              <w:rPr>
                <w:rFonts w:hint="eastAsia"/>
                <w:kern w:val="0"/>
                <w:sz w:val="24"/>
                <w:szCs w:val="24"/>
                <w:lang w:val="en-US" w:eastAsia="zh-CN"/>
              </w:rPr>
              <w:t>4</w:t>
            </w:r>
            <w:r>
              <w:rPr>
                <w:rFonts w:hint="eastAsia"/>
                <w:kern w:val="0"/>
                <w:sz w:val="24"/>
                <w:szCs w:val="24"/>
                <w:lang w:eastAsia="zh-CN"/>
              </w:rPr>
              <w:t>）</w:t>
            </w:r>
            <w:r>
              <w:rPr>
                <w:rFonts w:hint="eastAsia"/>
                <w:kern w:val="0"/>
                <w:sz w:val="24"/>
                <w:szCs w:val="24"/>
              </w:rPr>
              <w:t>施工期固体废物影响分析</w:t>
            </w:r>
          </w:p>
          <w:p>
            <w:pPr>
              <w:pStyle w:val="32"/>
              <w:ind w:left="0" w:leftChars="0"/>
              <w:contextualSpacing/>
              <w:rPr>
                <w:rFonts w:ascii="Times New Roman" w:hAnsi="Times New Roman"/>
                <w:szCs w:val="24"/>
              </w:rPr>
            </w:pPr>
            <w:r>
              <w:rPr>
                <w:rFonts w:ascii="Times New Roman" w:hAnsi="Times New Roman"/>
                <w:szCs w:val="24"/>
              </w:rPr>
              <w:t>施工期固体废物主要来源于弃土弃渣、施工建筑垃圾</w:t>
            </w:r>
            <w:r>
              <w:rPr>
                <w:rFonts w:hint="eastAsia" w:ascii="Times New Roman" w:hAnsi="Times New Roman"/>
                <w:szCs w:val="24"/>
              </w:rPr>
              <w:t>、</w:t>
            </w:r>
            <w:r>
              <w:rPr>
                <w:rFonts w:ascii="Times New Roman" w:hAnsi="Times New Roman"/>
                <w:szCs w:val="24"/>
              </w:rPr>
              <w:t>施工人员的生活垃圾</w:t>
            </w:r>
            <w:r>
              <w:rPr>
                <w:rFonts w:hint="eastAsia" w:ascii="Times New Roman" w:hAnsi="Times New Roman"/>
                <w:szCs w:val="24"/>
              </w:rPr>
              <w:t>以及废弃泥浆</w:t>
            </w:r>
            <w:r>
              <w:rPr>
                <w:rFonts w:ascii="Times New Roman" w:hAnsi="Times New Roman"/>
                <w:szCs w:val="24"/>
              </w:rPr>
              <w:t>。</w:t>
            </w:r>
          </w:p>
          <w:p>
            <w:pPr>
              <w:pStyle w:val="32"/>
              <w:ind w:left="0" w:leftChars="0"/>
              <w:contextualSpacing/>
              <w:rPr>
                <w:rFonts w:ascii="Times New Roman" w:hAnsi="Times New Roman"/>
                <w:bCs/>
                <w:szCs w:val="24"/>
              </w:rPr>
            </w:pPr>
            <w:r>
              <w:rPr>
                <w:rFonts w:ascii="Times New Roman" w:hAnsi="Times New Roman"/>
                <w:bCs/>
                <w:szCs w:val="24"/>
              </w:rPr>
              <w:t>废弃土方由城建部门进行调配，用作铺路、绿化或填埋场覆土。</w:t>
            </w:r>
            <w:r>
              <w:rPr>
                <w:rFonts w:hint="eastAsia" w:ascii="Times New Roman" w:hAnsi="Times New Roman"/>
                <w:bCs/>
                <w:szCs w:val="24"/>
              </w:rPr>
              <w:t>混凝土</w:t>
            </w:r>
            <w:r>
              <w:rPr>
                <w:rFonts w:hint="eastAsia" w:ascii="Times New Roman" w:hAnsi="Times New Roman"/>
                <w:bCs/>
                <w:szCs w:val="24"/>
                <w:lang w:eastAsia="zh-CN"/>
              </w:rPr>
              <w:t>、沥青等废旧路面</w:t>
            </w:r>
            <w:r>
              <w:rPr>
                <w:rFonts w:ascii="Times New Roman" w:hAnsi="Times New Roman"/>
                <w:bCs/>
                <w:szCs w:val="24"/>
              </w:rPr>
              <w:t>弃渣及时清运至附近建筑垃圾填埋厂处置</w:t>
            </w:r>
            <w:r>
              <w:rPr>
                <w:rFonts w:hint="eastAsia" w:ascii="Times New Roman" w:hAnsi="Times New Roman"/>
                <w:bCs/>
                <w:szCs w:val="24"/>
              </w:rPr>
              <w:t>。</w:t>
            </w:r>
            <w:r>
              <w:rPr>
                <w:rFonts w:ascii="Times New Roman" w:hAnsi="Times New Roman"/>
                <w:bCs/>
                <w:szCs w:val="24"/>
              </w:rPr>
              <w:t>建筑垃圾有回收价值的经收集后出售给当地废品回收公司，不能回收的部分运至附近的建筑垃圾填埋场进行填埋处理。</w:t>
            </w:r>
            <w:r>
              <w:rPr>
                <w:rFonts w:hint="eastAsia" w:ascii="Times New Roman" w:hAnsi="Times New Roman"/>
                <w:bCs/>
                <w:szCs w:val="24"/>
                <w:lang w:eastAsia="zh-CN"/>
              </w:rPr>
              <w:t>废弃泥浆</w:t>
            </w:r>
            <w:r>
              <w:rPr>
                <w:rFonts w:hint="eastAsia"/>
                <w:szCs w:val="21"/>
                <w:lang w:eastAsia="zh-CN"/>
              </w:rPr>
              <w:t>一般采取自然干化后覆土掩埋、恢复种植。</w:t>
            </w:r>
            <w:r>
              <w:rPr>
                <w:rFonts w:ascii="Times New Roman" w:hAnsi="Times New Roman"/>
                <w:bCs/>
                <w:szCs w:val="24"/>
              </w:rPr>
              <w:t>施工过程中建筑垃圾应及时清理，妥善安置，将其对周围环境的影响降至最低。</w:t>
            </w:r>
          </w:p>
          <w:p>
            <w:pPr>
              <w:pStyle w:val="32"/>
              <w:ind w:left="0" w:leftChars="0"/>
              <w:contextualSpacing/>
              <w:rPr>
                <w:rFonts w:ascii="Times New Roman" w:hAnsi="Times New Roman"/>
                <w:szCs w:val="24"/>
              </w:rPr>
            </w:pPr>
            <w:r>
              <w:rPr>
                <w:rFonts w:ascii="Times New Roman" w:hAnsi="Times New Roman"/>
                <w:bCs/>
                <w:szCs w:val="24"/>
              </w:rPr>
              <w:t>施工人员生活垃圾经</w:t>
            </w:r>
            <w:r>
              <w:rPr>
                <w:rFonts w:ascii="Times New Roman" w:hAnsi="Times New Roman"/>
                <w:szCs w:val="24"/>
              </w:rPr>
              <w:t>定点分类收集后由环卫部门及时清运，对环境影响较小。</w:t>
            </w:r>
          </w:p>
          <w:p>
            <w:pPr>
              <w:widowControl/>
              <w:spacing w:line="360" w:lineRule="auto"/>
              <w:ind w:firstLine="480" w:firstLineChars="200"/>
              <w:rPr>
                <w:kern w:val="0"/>
                <w:sz w:val="24"/>
                <w:szCs w:val="24"/>
              </w:rPr>
            </w:pPr>
            <w:r>
              <w:rPr>
                <w:rFonts w:hint="eastAsia"/>
                <w:kern w:val="0"/>
                <w:sz w:val="24"/>
                <w:szCs w:val="24"/>
                <w:lang w:val="en-US" w:eastAsia="zh-CN"/>
              </w:rPr>
              <w:t>（5）</w:t>
            </w:r>
            <w:r>
              <w:rPr>
                <w:rFonts w:hint="eastAsia"/>
                <w:kern w:val="0"/>
                <w:sz w:val="24"/>
                <w:szCs w:val="24"/>
              </w:rPr>
              <w:t>施工期生态环境影响分析</w:t>
            </w:r>
          </w:p>
          <w:p>
            <w:pPr>
              <w:pStyle w:val="32"/>
              <w:ind w:left="0" w:leftChars="0"/>
              <w:contextualSpacing/>
              <w:rPr>
                <w:rFonts w:ascii="Times New Roman" w:hAnsi="Times New Roman"/>
                <w:szCs w:val="24"/>
              </w:rPr>
            </w:pPr>
            <w:r>
              <w:rPr>
                <w:rFonts w:ascii="Times New Roman" w:hAnsi="Times New Roman"/>
                <w:szCs w:val="24"/>
              </w:rPr>
              <w:t>本工程管线铺设作业属于短期的临时性占地，施工期结束后，采取相应的生态保护和恢复措施，尤其是通过施工管理和强化施工期</w:t>
            </w:r>
            <w:r>
              <w:rPr>
                <w:rFonts w:hint="eastAsia" w:ascii="Times New Roman" w:hAnsi="Times New Roman"/>
                <w:szCs w:val="24"/>
              </w:rPr>
              <w:t>生态及水土流失</w:t>
            </w:r>
            <w:r>
              <w:rPr>
                <w:rFonts w:ascii="Times New Roman" w:hAnsi="Times New Roman"/>
                <w:szCs w:val="24"/>
              </w:rPr>
              <w:t>的恢复</w:t>
            </w:r>
            <w:r>
              <w:rPr>
                <w:rFonts w:hint="eastAsia" w:ascii="Times New Roman" w:hAnsi="Times New Roman"/>
                <w:szCs w:val="24"/>
              </w:rPr>
              <w:t>等措施后</w:t>
            </w:r>
            <w:r>
              <w:rPr>
                <w:rFonts w:ascii="Times New Roman" w:hAnsi="Times New Roman"/>
                <w:szCs w:val="24"/>
              </w:rPr>
              <w:t>本项目建设</w:t>
            </w:r>
            <w:r>
              <w:rPr>
                <w:rFonts w:hint="eastAsia" w:ascii="Times New Roman" w:hAnsi="Times New Roman"/>
                <w:szCs w:val="24"/>
              </w:rPr>
              <w:t>不会</w:t>
            </w:r>
            <w:r>
              <w:rPr>
                <w:rFonts w:ascii="Times New Roman" w:hAnsi="Times New Roman"/>
                <w:szCs w:val="24"/>
              </w:rPr>
              <w:t>对生态环境</w:t>
            </w:r>
            <w:r>
              <w:rPr>
                <w:rFonts w:hint="eastAsia" w:ascii="Times New Roman" w:hAnsi="Times New Roman"/>
                <w:szCs w:val="24"/>
              </w:rPr>
              <w:t>造成较大</w:t>
            </w:r>
            <w:r>
              <w:rPr>
                <w:rFonts w:ascii="Times New Roman" w:hAnsi="Times New Roman"/>
                <w:szCs w:val="24"/>
              </w:rPr>
              <w:t>影响。</w:t>
            </w:r>
          </w:p>
          <w:p>
            <w:pPr>
              <w:spacing w:line="360" w:lineRule="auto"/>
              <w:ind w:firstLine="482" w:firstLineChars="200"/>
              <w:rPr>
                <w:b/>
                <w:bCs/>
                <w:sz w:val="24"/>
                <w:szCs w:val="24"/>
              </w:rPr>
            </w:pPr>
            <w:r>
              <w:rPr>
                <w:b/>
                <w:bCs/>
                <w:sz w:val="24"/>
                <w:szCs w:val="24"/>
              </w:rPr>
              <w:t>4、营运期环境影响分析</w:t>
            </w:r>
          </w:p>
          <w:p>
            <w:pPr>
              <w:widowControl/>
              <w:spacing w:line="360" w:lineRule="auto"/>
              <w:ind w:firstLine="480" w:firstLineChars="200"/>
            </w:pPr>
            <w:r>
              <w:rPr>
                <w:rFonts w:hint="eastAsia"/>
                <w:kern w:val="0"/>
                <w:sz w:val="24"/>
                <w:szCs w:val="24"/>
              </w:rPr>
              <w:t>（1）</w:t>
            </w:r>
            <w:r>
              <w:rPr>
                <w:rFonts w:hint="eastAsia" w:ascii="宋体" w:hAnsi="宋体" w:cs="宋体"/>
                <w:kern w:val="0"/>
                <w:sz w:val="24"/>
                <w:szCs w:val="24"/>
              </w:rPr>
              <w:t xml:space="preserve">地表水环境影响分析 </w:t>
            </w:r>
          </w:p>
          <w:p>
            <w:pPr>
              <w:widowControl/>
              <w:spacing w:line="360" w:lineRule="auto"/>
              <w:ind w:firstLine="480" w:firstLineChars="200"/>
            </w:pPr>
            <w:r>
              <w:rPr>
                <w:rFonts w:hint="eastAsia" w:ascii="宋体" w:hAnsi="宋体" w:cs="宋体"/>
                <w:kern w:val="0"/>
                <w:sz w:val="24"/>
                <w:szCs w:val="24"/>
              </w:rPr>
              <w:t>项目营运期主要对</w:t>
            </w:r>
            <w:r>
              <w:rPr>
                <w:rFonts w:hint="eastAsia"/>
                <w:sz w:val="24"/>
                <w:szCs w:val="24"/>
              </w:rPr>
              <w:t>陕西蓝田西北家具工业园</w:t>
            </w:r>
            <w:r>
              <w:rPr>
                <w:rFonts w:hint="eastAsia" w:ascii="宋体" w:hAnsi="宋体" w:cs="宋体"/>
                <w:kern w:val="0"/>
                <w:sz w:val="24"/>
                <w:szCs w:val="24"/>
              </w:rPr>
              <w:t>废水及初期雨水进行收集，园区污水经污水管网排入华胥镇</w:t>
            </w:r>
            <w:r>
              <w:rPr>
                <w:rFonts w:hint="eastAsia"/>
                <w:sz w:val="24"/>
                <w:szCs w:val="24"/>
              </w:rPr>
              <w:t>污水处理厂处理水质满足《陕西省黄河流域污水综合排放标准》（DB61/224-2018）中的A类标准后</w:t>
            </w:r>
            <w:r>
              <w:rPr>
                <w:rFonts w:hint="eastAsia" w:ascii="宋体" w:hAnsi="宋体" w:cs="宋体"/>
                <w:kern w:val="0"/>
                <w:sz w:val="24"/>
                <w:szCs w:val="24"/>
              </w:rPr>
              <w:t>排入灞河，</w:t>
            </w:r>
            <w:r>
              <w:rPr>
                <w:rFonts w:hint="eastAsia"/>
                <w:sz w:val="24"/>
                <w:szCs w:val="24"/>
              </w:rPr>
              <w:t>雨水经雨水管网收集后经地埋式一体化预制泵排入灞河</w:t>
            </w:r>
            <w:r>
              <w:rPr>
                <w:rFonts w:hint="eastAsia" w:ascii="宋体" w:hAnsi="宋体" w:cs="宋体"/>
                <w:kern w:val="0"/>
                <w:sz w:val="24"/>
                <w:szCs w:val="24"/>
              </w:rPr>
              <w:t>。项目建成后，区域水体得以净化，水质将逐渐改善。项目营运对地表水环境影响将产生长远的有利影响。</w:t>
            </w:r>
          </w:p>
          <w:p>
            <w:pPr>
              <w:widowControl/>
              <w:spacing w:line="360" w:lineRule="auto"/>
              <w:ind w:firstLine="480" w:firstLineChars="200"/>
            </w:pPr>
            <w:r>
              <w:rPr>
                <w:rFonts w:hint="eastAsia"/>
                <w:kern w:val="0"/>
                <w:sz w:val="24"/>
                <w:szCs w:val="24"/>
              </w:rPr>
              <w:t>（</w:t>
            </w:r>
            <w:r>
              <w:rPr>
                <w:kern w:val="0"/>
                <w:sz w:val="24"/>
                <w:szCs w:val="24"/>
              </w:rPr>
              <w:t>2</w:t>
            </w:r>
            <w:r>
              <w:rPr>
                <w:rFonts w:hint="eastAsia" w:ascii="宋体" w:hAnsi="宋体" w:cs="宋体"/>
                <w:kern w:val="0"/>
                <w:sz w:val="24"/>
                <w:szCs w:val="24"/>
              </w:rPr>
              <w:t xml:space="preserve">）大气环境影响分析 </w:t>
            </w:r>
          </w:p>
          <w:p>
            <w:pPr>
              <w:widowControl/>
              <w:spacing w:line="360" w:lineRule="auto"/>
              <w:ind w:firstLine="480" w:firstLineChars="200"/>
            </w:pPr>
            <w:r>
              <w:rPr>
                <w:rFonts w:hint="eastAsia" w:ascii="宋体" w:hAnsi="宋体" w:cs="宋体"/>
                <w:kern w:val="0"/>
                <w:sz w:val="24"/>
                <w:szCs w:val="24"/>
              </w:rPr>
              <w:t>项目营运期</w:t>
            </w:r>
            <w:r>
              <w:rPr>
                <w:color w:val="000000"/>
                <w:sz w:val="24"/>
                <w:szCs w:val="24"/>
              </w:rPr>
              <w:t>产污主要为排泥井中定期检修</w:t>
            </w:r>
            <w:r>
              <w:rPr>
                <w:rFonts w:hint="eastAsia"/>
                <w:color w:val="000000"/>
                <w:sz w:val="24"/>
                <w:szCs w:val="24"/>
              </w:rPr>
              <w:t>排气阀井排出的废气</w:t>
            </w:r>
            <w:r>
              <w:rPr>
                <w:color w:val="000000"/>
                <w:sz w:val="24"/>
                <w:szCs w:val="24"/>
              </w:rPr>
              <w:t>，</w:t>
            </w:r>
            <w:r>
              <w:rPr>
                <w:rFonts w:hint="eastAsia"/>
                <w:color w:val="000000"/>
                <w:sz w:val="24"/>
                <w:szCs w:val="24"/>
              </w:rPr>
              <w:t>废气直接无组织排放，</w:t>
            </w:r>
            <w:r>
              <w:rPr>
                <w:rFonts w:hint="eastAsia" w:ascii="宋体" w:hAnsi="宋体" w:cs="宋体"/>
                <w:kern w:val="0"/>
                <w:sz w:val="24"/>
                <w:szCs w:val="24"/>
              </w:rPr>
              <w:t xml:space="preserve">恶臭气体产生量较小，浓度较低，经大气扩散和植被吸收，对周围环境影响较小。 </w:t>
            </w:r>
          </w:p>
          <w:p>
            <w:pPr>
              <w:widowControl/>
              <w:spacing w:line="360" w:lineRule="auto"/>
              <w:ind w:firstLine="480" w:firstLineChars="200"/>
            </w:pPr>
            <w:r>
              <w:rPr>
                <w:rFonts w:hint="eastAsia"/>
                <w:kern w:val="0"/>
                <w:sz w:val="24"/>
                <w:szCs w:val="24"/>
              </w:rPr>
              <w:t>（</w:t>
            </w:r>
            <w:r>
              <w:rPr>
                <w:kern w:val="0"/>
                <w:sz w:val="24"/>
                <w:szCs w:val="24"/>
              </w:rPr>
              <w:t>3</w:t>
            </w:r>
            <w:r>
              <w:rPr>
                <w:rFonts w:hint="eastAsia" w:ascii="宋体" w:hAnsi="宋体" w:cs="宋体"/>
                <w:kern w:val="0"/>
                <w:sz w:val="24"/>
                <w:szCs w:val="24"/>
              </w:rPr>
              <w:t>）噪声环境影响分析</w:t>
            </w:r>
          </w:p>
          <w:p>
            <w:pPr>
              <w:widowControl/>
              <w:spacing w:line="360" w:lineRule="auto"/>
              <w:ind w:firstLine="480" w:firstLineChars="200"/>
            </w:pPr>
            <w:r>
              <w:rPr>
                <w:rFonts w:hint="eastAsia" w:ascii="宋体" w:hAnsi="宋体" w:cs="宋体"/>
                <w:kern w:val="0"/>
                <w:sz w:val="24"/>
                <w:szCs w:val="24"/>
              </w:rPr>
              <w:t>营运期噪声主要为</w:t>
            </w:r>
            <w:r>
              <w:rPr>
                <w:rFonts w:hint="eastAsia" w:ascii="宋体" w:hAnsi="宋体" w:cs="宋体"/>
                <w:kern w:val="0"/>
                <w:sz w:val="24"/>
                <w:szCs w:val="24"/>
                <w:lang w:eastAsia="zh-CN"/>
              </w:rPr>
              <w:t>潜污</w:t>
            </w:r>
            <w:r>
              <w:rPr>
                <w:rFonts w:hint="eastAsia" w:ascii="宋体" w:hAnsi="宋体" w:cs="宋体"/>
                <w:kern w:val="0"/>
                <w:sz w:val="24"/>
                <w:szCs w:val="24"/>
              </w:rPr>
              <w:t>泵噪声，泵为地埋式一体化</w:t>
            </w:r>
            <w:r>
              <w:rPr>
                <w:rFonts w:hint="eastAsia" w:ascii="宋体" w:hAnsi="宋体" w:cs="宋体"/>
                <w:kern w:val="0"/>
                <w:sz w:val="24"/>
                <w:szCs w:val="24"/>
                <w:lang w:eastAsia="zh-CN"/>
              </w:rPr>
              <w:t>预制</w:t>
            </w:r>
            <w:r>
              <w:rPr>
                <w:rFonts w:hint="eastAsia" w:ascii="宋体" w:hAnsi="宋体" w:cs="宋体"/>
                <w:kern w:val="0"/>
                <w:sz w:val="24"/>
                <w:szCs w:val="24"/>
              </w:rPr>
              <w:t>泵，水泵噪声源强范围约为</w:t>
            </w:r>
            <w:r>
              <w:rPr>
                <w:rFonts w:hint="eastAsia"/>
                <w:kern w:val="0"/>
                <w:sz w:val="24"/>
                <w:szCs w:val="24"/>
                <w:highlight w:val="none"/>
                <w:lang w:val="en-US" w:eastAsia="zh-CN"/>
              </w:rPr>
              <w:t>85</w:t>
            </w:r>
            <w:r>
              <w:rPr>
                <w:kern w:val="0"/>
                <w:sz w:val="24"/>
                <w:szCs w:val="24"/>
                <w:highlight w:val="none"/>
              </w:rPr>
              <w:t>dB</w:t>
            </w:r>
            <w:r>
              <w:rPr>
                <w:rFonts w:hint="eastAsia"/>
                <w:kern w:val="0"/>
                <w:sz w:val="24"/>
                <w:szCs w:val="24"/>
                <w:highlight w:val="none"/>
              </w:rPr>
              <w:t>（A）</w:t>
            </w:r>
            <w:r>
              <w:rPr>
                <w:rFonts w:hint="eastAsia" w:ascii="宋体" w:hAnsi="宋体" w:cs="宋体"/>
                <w:kern w:val="0"/>
                <w:sz w:val="24"/>
                <w:szCs w:val="24"/>
              </w:rPr>
              <w:t xml:space="preserve">，经过一体化泵外壳材料、土壤隔声、减振等措施，泵噪声对周围环境影响较小。 </w:t>
            </w:r>
          </w:p>
          <w:p>
            <w:pPr>
              <w:widowControl/>
              <w:spacing w:line="360" w:lineRule="auto"/>
              <w:ind w:firstLine="480" w:firstLineChars="200"/>
            </w:pPr>
            <w:r>
              <w:rPr>
                <w:rFonts w:hint="eastAsia"/>
                <w:kern w:val="0"/>
                <w:sz w:val="24"/>
                <w:szCs w:val="24"/>
              </w:rPr>
              <w:t>（</w:t>
            </w:r>
            <w:r>
              <w:rPr>
                <w:kern w:val="0"/>
                <w:sz w:val="24"/>
                <w:szCs w:val="24"/>
              </w:rPr>
              <w:t>4</w:t>
            </w:r>
            <w:r>
              <w:rPr>
                <w:rFonts w:hint="eastAsia" w:ascii="宋体" w:hAnsi="宋体" w:cs="宋体"/>
                <w:kern w:val="0"/>
                <w:sz w:val="24"/>
                <w:szCs w:val="24"/>
              </w:rPr>
              <w:t xml:space="preserve">）固体废物环境影响分析 </w:t>
            </w:r>
          </w:p>
          <w:p>
            <w:pPr>
              <w:widowControl/>
              <w:spacing w:line="360" w:lineRule="auto"/>
              <w:ind w:firstLine="480" w:firstLineChars="200"/>
            </w:pPr>
            <w:r>
              <w:rPr>
                <w:rFonts w:hint="eastAsia" w:ascii="宋体" w:hAnsi="宋体" w:cs="宋体"/>
                <w:kern w:val="0"/>
                <w:sz w:val="24"/>
                <w:szCs w:val="24"/>
              </w:rPr>
              <w:t>营运期固废主要来源于管道清淤产生的污泥，产生量约为</w:t>
            </w:r>
            <w:r>
              <w:rPr>
                <w:rFonts w:hint="eastAsia"/>
                <w:kern w:val="0"/>
                <w:sz w:val="24"/>
                <w:szCs w:val="24"/>
              </w:rPr>
              <w:t>150</w:t>
            </w:r>
            <w:r>
              <w:rPr>
                <w:kern w:val="0"/>
                <w:sz w:val="24"/>
                <w:szCs w:val="24"/>
              </w:rPr>
              <w:t>t/a</w:t>
            </w:r>
            <w:r>
              <w:rPr>
                <w:rFonts w:hint="eastAsia" w:ascii="宋体" w:hAnsi="宋体" w:cs="宋体"/>
                <w:kern w:val="0"/>
                <w:sz w:val="24"/>
                <w:szCs w:val="24"/>
              </w:rPr>
              <w:t>，</w:t>
            </w:r>
            <w:r>
              <w:rPr>
                <w:rFonts w:hint="eastAsia" w:ascii="宋体" w:hAnsi="宋体" w:cs="宋体"/>
                <w:kern w:val="0"/>
                <w:sz w:val="24"/>
                <w:szCs w:val="24"/>
                <w:lang w:eastAsia="zh-CN"/>
              </w:rPr>
              <w:t>污水管道</w:t>
            </w:r>
            <w:r>
              <w:rPr>
                <w:rFonts w:hint="eastAsia" w:ascii="宋体" w:hAnsi="宋体" w:cs="宋体"/>
                <w:kern w:val="0"/>
                <w:sz w:val="24"/>
                <w:szCs w:val="24"/>
              </w:rPr>
              <w:t>淤泥</w:t>
            </w:r>
            <w:r>
              <w:rPr>
                <w:rFonts w:hint="eastAsia" w:ascii="宋体" w:hAnsi="宋体" w:cs="宋体"/>
                <w:kern w:val="0"/>
                <w:sz w:val="24"/>
                <w:szCs w:val="24"/>
                <w:lang w:eastAsia="zh-CN"/>
              </w:rPr>
              <w:t>需定期由市政主管部门采用抽吸车收集</w:t>
            </w:r>
            <w:r>
              <w:rPr>
                <w:rFonts w:hint="eastAsia" w:ascii="宋体" w:hAnsi="宋体" w:cs="宋体"/>
                <w:kern w:val="0"/>
                <w:sz w:val="24"/>
                <w:szCs w:val="24"/>
              </w:rPr>
              <w:t>交由</w:t>
            </w:r>
            <w:r>
              <w:rPr>
                <w:rFonts w:hint="eastAsia" w:ascii="宋体" w:hAnsi="宋体" w:cs="宋体"/>
                <w:kern w:val="0"/>
                <w:sz w:val="24"/>
                <w:szCs w:val="24"/>
                <w:lang w:eastAsia="zh-CN"/>
              </w:rPr>
              <w:t>华胥镇污水处理厂合并处理；雨水管道污泥</w:t>
            </w:r>
            <w:r>
              <w:rPr>
                <w:rFonts w:hint="eastAsia" w:ascii="宋体" w:hAnsi="宋体" w:cs="宋体"/>
                <w:kern w:val="0"/>
                <w:sz w:val="24"/>
                <w:szCs w:val="24"/>
              </w:rPr>
              <w:t>吸取</w:t>
            </w:r>
            <w:r>
              <w:rPr>
                <w:rFonts w:hint="eastAsia" w:ascii="宋体" w:hAnsi="宋体" w:cs="宋体"/>
                <w:kern w:val="0"/>
                <w:sz w:val="24"/>
                <w:szCs w:val="24"/>
                <w:lang w:eastAsia="zh-CN"/>
              </w:rPr>
              <w:t>后送至蓝田县填埋场处理</w:t>
            </w:r>
            <w:r>
              <w:rPr>
                <w:rFonts w:hint="eastAsia" w:ascii="宋体" w:hAnsi="宋体" w:cs="宋体"/>
                <w:kern w:val="0"/>
                <w:sz w:val="24"/>
                <w:szCs w:val="24"/>
              </w:rPr>
              <w:t xml:space="preserve">。采取以上措施后，项目产生的固体废物对周围环境影响较小。 </w:t>
            </w:r>
          </w:p>
          <w:p>
            <w:pPr>
              <w:widowControl/>
              <w:spacing w:line="360" w:lineRule="auto"/>
              <w:ind w:firstLine="480" w:firstLineChars="200"/>
            </w:pPr>
            <w:r>
              <w:rPr>
                <w:rFonts w:hint="eastAsia"/>
                <w:kern w:val="0"/>
                <w:sz w:val="24"/>
                <w:szCs w:val="24"/>
              </w:rPr>
              <w:t>（</w:t>
            </w:r>
            <w:r>
              <w:rPr>
                <w:kern w:val="0"/>
                <w:sz w:val="24"/>
                <w:szCs w:val="24"/>
              </w:rPr>
              <w:t>5</w:t>
            </w:r>
            <w:r>
              <w:rPr>
                <w:rFonts w:hint="eastAsia" w:ascii="宋体" w:hAnsi="宋体" w:cs="宋体"/>
                <w:kern w:val="0"/>
                <w:sz w:val="24"/>
                <w:szCs w:val="24"/>
              </w:rPr>
              <w:t xml:space="preserve">）社会环境影响分析 </w:t>
            </w:r>
          </w:p>
          <w:p>
            <w:pPr>
              <w:widowControl/>
              <w:spacing w:line="360" w:lineRule="auto"/>
              <w:ind w:firstLine="480" w:firstLineChars="200"/>
            </w:pPr>
            <w:r>
              <w:rPr>
                <w:rFonts w:hint="eastAsia"/>
                <w:sz w:val="24"/>
                <w:szCs w:val="24"/>
              </w:rPr>
              <w:t>雨污分流改造</w:t>
            </w:r>
            <w:r>
              <w:rPr>
                <w:rFonts w:hint="eastAsia" w:ascii="宋体" w:hAnsi="宋体" w:cs="宋体"/>
                <w:kern w:val="0"/>
                <w:sz w:val="24"/>
                <w:szCs w:val="24"/>
              </w:rPr>
              <w:t>工程是一项保护环境、为子孙后代造福的公用事业工程，其社会效益是显著的。项目建成后，将优化和完善区域雨污管网结构，可有效地解决</w:t>
            </w:r>
            <w:r>
              <w:rPr>
                <w:rFonts w:hint="eastAsia"/>
                <w:sz w:val="24"/>
                <w:szCs w:val="24"/>
              </w:rPr>
              <w:t>蓝田县西北家具工业园园区道路</w:t>
            </w:r>
            <w:r>
              <w:rPr>
                <w:rFonts w:hint="eastAsia" w:ascii="宋体" w:hAnsi="宋体" w:cs="宋体"/>
                <w:kern w:val="0"/>
                <w:sz w:val="24"/>
                <w:szCs w:val="24"/>
              </w:rPr>
              <w:t>当前水污染问题，可改善城市市容，提高卫生水平，保护人民身体健康，保护美丽的自然环境。</w:t>
            </w:r>
          </w:p>
          <w:p>
            <w:pPr>
              <w:pStyle w:val="17"/>
              <w:spacing w:after="0" w:line="360" w:lineRule="auto"/>
              <w:ind w:leftChars="0" w:firstLine="482"/>
              <w:rPr>
                <w:rFonts w:ascii="Times New Roman"/>
                <w:b/>
                <w:bCs/>
                <w:snapToGrid/>
                <w:spacing w:val="0"/>
                <w:sz w:val="24"/>
                <w:szCs w:val="24"/>
              </w:rPr>
            </w:pPr>
            <w:r>
              <w:rPr>
                <w:rFonts w:ascii="Times New Roman"/>
                <w:b/>
                <w:bCs/>
                <w:snapToGrid/>
                <w:spacing w:val="0"/>
                <w:sz w:val="24"/>
                <w:szCs w:val="24"/>
              </w:rPr>
              <w:t>5、总结论</w:t>
            </w:r>
          </w:p>
          <w:p>
            <w:pPr>
              <w:spacing w:line="360" w:lineRule="auto"/>
              <w:ind w:firstLine="480" w:firstLineChars="200"/>
              <w:rPr>
                <w:sz w:val="24"/>
                <w:szCs w:val="24"/>
              </w:rPr>
            </w:pPr>
            <w:r>
              <w:rPr>
                <w:sz w:val="24"/>
                <w:szCs w:val="24"/>
              </w:rPr>
              <w:t>综上所述，</w:t>
            </w:r>
            <w:r>
              <w:rPr>
                <w:rFonts w:hint="eastAsia"/>
                <w:sz w:val="24"/>
                <w:szCs w:val="24"/>
              </w:rPr>
              <w:t>本</w:t>
            </w:r>
            <w:r>
              <w:rPr>
                <w:sz w:val="24"/>
                <w:szCs w:val="24"/>
              </w:rPr>
              <w:t>工程符合国家产业政策。建设单位在严格落实本评价提出的环保措施，履行环保“三同时”手续，加强运营过程中污染防治措施的情况下，污染物可达标排放。从环境</w:t>
            </w:r>
            <w:r>
              <w:rPr>
                <w:rFonts w:hint="eastAsia"/>
                <w:sz w:val="24"/>
                <w:szCs w:val="24"/>
              </w:rPr>
              <w:t>保护</w:t>
            </w:r>
            <w:r>
              <w:rPr>
                <w:sz w:val="24"/>
                <w:szCs w:val="24"/>
              </w:rPr>
              <w:t>的角度考虑，项目建设是可行的。</w:t>
            </w:r>
          </w:p>
          <w:p>
            <w:pPr>
              <w:pStyle w:val="14"/>
              <w:spacing w:before="0" w:beforeAutospacing="0" w:after="0" w:afterAutospacing="0" w:line="360" w:lineRule="auto"/>
              <w:ind w:firstLine="482" w:firstLineChars="200"/>
              <w:rPr>
                <w:rFonts w:ascii="Times New Roman" w:hAnsi="Times New Roman" w:cs="Times New Roman"/>
                <w:b/>
                <w:bCs/>
                <w:kern w:val="2"/>
              </w:rPr>
            </w:pPr>
            <w:r>
              <w:rPr>
                <w:rFonts w:ascii="Times New Roman" w:hAnsi="Times New Roman" w:cs="Times New Roman"/>
                <w:b/>
                <w:bCs/>
                <w:kern w:val="2"/>
              </w:rPr>
              <w:t>二、要求和建议</w:t>
            </w:r>
          </w:p>
          <w:p>
            <w:pPr>
              <w:spacing w:line="360" w:lineRule="auto"/>
              <w:ind w:firstLine="480" w:firstLineChars="200"/>
              <w:rPr>
                <w:sz w:val="24"/>
                <w:szCs w:val="24"/>
              </w:rPr>
            </w:pPr>
            <w:r>
              <w:rPr>
                <w:sz w:val="24"/>
                <w:szCs w:val="24"/>
              </w:rPr>
              <w:t>本项目属于</w:t>
            </w:r>
            <w:r>
              <w:rPr>
                <w:rFonts w:hint="eastAsia"/>
                <w:sz w:val="24"/>
                <w:szCs w:val="24"/>
              </w:rPr>
              <w:t>乡镇</w:t>
            </w:r>
            <w:r>
              <w:rPr>
                <w:sz w:val="24"/>
                <w:szCs w:val="24"/>
              </w:rPr>
              <w:t>基础设施建设工程，其污染防治重点在施工期，建议本项目施工单位切实按本环评所提出的防治措施，对本项目施工过程所产生的扬尘、噪声、弃土、废水所提防治措施予以落实，并做好水土保护和复绿工作。项目实施过程中，除必须认真落实和执行本评价在报告中提出的各项环保对策外，评价还需做到以下几点：</w:t>
            </w:r>
          </w:p>
          <w:p>
            <w:pPr>
              <w:spacing w:line="360" w:lineRule="auto"/>
              <w:ind w:firstLine="480" w:firstLineChars="200"/>
              <w:rPr>
                <w:sz w:val="24"/>
                <w:szCs w:val="24"/>
              </w:rPr>
            </w:pPr>
            <w:r>
              <w:rPr>
                <w:rFonts w:hint="eastAsia" w:ascii="宋体" w:hAnsi="宋体" w:cs="宋体"/>
                <w:sz w:val="24"/>
                <w:szCs w:val="24"/>
              </w:rPr>
              <w:t>⑴</w:t>
            </w:r>
            <w:r>
              <w:rPr>
                <w:sz w:val="24"/>
                <w:szCs w:val="24"/>
              </w:rPr>
              <w:t>实施本报告建议的各项污染防治措施，做好项目建设的“三同时”工作。</w:t>
            </w:r>
          </w:p>
          <w:p>
            <w:pPr>
              <w:spacing w:line="360" w:lineRule="auto"/>
              <w:ind w:firstLine="480" w:firstLineChars="200"/>
              <w:rPr>
                <w:sz w:val="24"/>
                <w:szCs w:val="24"/>
              </w:rPr>
            </w:pPr>
            <w:r>
              <w:rPr>
                <w:rFonts w:hint="eastAsia" w:ascii="宋体" w:hAnsi="宋体" w:cs="宋体"/>
                <w:sz w:val="24"/>
                <w:szCs w:val="24"/>
              </w:rPr>
              <w:t>⑵</w:t>
            </w:r>
            <w:r>
              <w:rPr>
                <w:sz w:val="24"/>
                <w:szCs w:val="24"/>
              </w:rPr>
              <w:t>加强环境管理，建立完备的环保档案，加强项目各阶段环保管理，搞好环保资料保管，及时向有关部门报告，接受当地环保部门的管理与监督。</w:t>
            </w:r>
          </w:p>
          <w:p>
            <w:pPr>
              <w:spacing w:line="360" w:lineRule="auto"/>
              <w:ind w:firstLine="480" w:firstLineChars="200"/>
              <w:rPr>
                <w:sz w:val="24"/>
                <w:szCs w:val="24"/>
              </w:rPr>
            </w:pPr>
            <w:r>
              <w:rPr>
                <w:rFonts w:hint="eastAsia" w:ascii="宋体" w:hAnsi="宋体" w:cs="宋体"/>
                <w:sz w:val="24"/>
                <w:szCs w:val="24"/>
              </w:rPr>
              <w:t>⑶</w:t>
            </w:r>
            <w:r>
              <w:rPr>
                <w:sz w:val="24"/>
                <w:szCs w:val="24"/>
              </w:rPr>
              <w:t>积极配合当地政府和环保部门对施工周围环境质量进行严格监督。</w:t>
            </w:r>
          </w:p>
          <w:p>
            <w:pPr>
              <w:spacing w:line="360" w:lineRule="auto"/>
              <w:ind w:firstLine="480" w:firstLineChars="200"/>
              <w:rPr>
                <w:sz w:val="24"/>
                <w:szCs w:val="24"/>
              </w:rPr>
            </w:pPr>
            <w:r>
              <w:rPr>
                <w:rFonts w:hint="eastAsia" w:ascii="宋体" w:hAnsi="宋体" w:cs="宋体"/>
                <w:sz w:val="24"/>
                <w:szCs w:val="24"/>
              </w:rPr>
              <w:t>⑷</w:t>
            </w:r>
            <w:r>
              <w:rPr>
                <w:sz w:val="24"/>
                <w:szCs w:val="24"/>
              </w:rPr>
              <w:t>做好施工中土石方和弃土弃渣的处理，及时将弃渣运往建筑垃圾填埋场，减少弃土和扬尘对交通和附近居民的影响。</w:t>
            </w:r>
          </w:p>
          <w:p>
            <w:pPr>
              <w:rPr>
                <w:sz w:val="24"/>
                <w:szCs w:val="24"/>
              </w:rPr>
            </w:pPr>
          </w:p>
          <w:p>
            <w:pPr>
              <w:pStyle w:val="3"/>
              <w:rPr>
                <w:rFonts w:ascii="Times New Roman" w:hAnsi="Times New Roman"/>
              </w:rPr>
            </w:pPr>
          </w:p>
          <w:p/>
          <w:p>
            <w:pPr>
              <w:spacing w:line="440" w:lineRule="exact"/>
              <w:rPr>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773" w:hRule="atLeast"/>
        </w:trPr>
        <w:tc>
          <w:tcPr>
            <w:tcW w:w="8748" w:type="dxa"/>
            <w:tcBorders>
              <w:top w:val="single" w:color="auto" w:sz="12" w:space="0"/>
              <w:left w:val="single" w:color="auto" w:sz="12" w:space="0"/>
              <w:bottom w:val="single" w:color="auto" w:sz="6" w:space="0"/>
              <w:right w:val="single" w:color="auto" w:sz="12" w:space="0"/>
            </w:tcBorders>
          </w:tcPr>
          <w:p>
            <w:pPr>
              <w:adjustRightInd w:val="0"/>
              <w:spacing w:before="156" w:beforeLines="50" w:line="360" w:lineRule="auto"/>
              <w:ind w:left="105" w:leftChars="50" w:right="105" w:rightChars="50"/>
              <w:rPr>
                <w:sz w:val="24"/>
              </w:rPr>
            </w:pPr>
            <w:r>
              <w:rPr>
                <w:sz w:val="24"/>
              </w:rPr>
              <w:t>预审意见：</w:t>
            </w: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firstLine="5760" w:firstLineChars="2400"/>
              <w:rPr>
                <w:sz w:val="24"/>
              </w:rPr>
            </w:pPr>
            <w:r>
              <w:rPr>
                <w:sz w:val="24"/>
              </w:rPr>
              <w:t xml:space="preserve"> 公   章</w:t>
            </w:r>
          </w:p>
          <w:p>
            <w:pPr>
              <w:adjustRightInd w:val="0"/>
              <w:spacing w:before="156" w:beforeLines="50" w:line="360" w:lineRule="auto"/>
              <w:ind w:left="105" w:leftChars="50" w:right="105" w:rightChars="50"/>
              <w:rPr>
                <w:sz w:val="24"/>
              </w:rPr>
            </w:pPr>
            <w:r>
              <w:rPr>
                <w:sz w:val="24"/>
              </w:rPr>
              <w:t xml:space="preserve">经办人：                                      年    月     日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17" w:hRule="atLeast"/>
        </w:trPr>
        <w:tc>
          <w:tcPr>
            <w:tcW w:w="8748" w:type="dxa"/>
            <w:tcBorders>
              <w:top w:val="single" w:color="auto" w:sz="6" w:space="0"/>
              <w:left w:val="single" w:color="auto" w:sz="12" w:space="0"/>
              <w:bottom w:val="single" w:color="auto" w:sz="12" w:space="0"/>
              <w:right w:val="single" w:color="auto" w:sz="12" w:space="0"/>
            </w:tcBorders>
          </w:tcPr>
          <w:p>
            <w:pPr>
              <w:adjustRightInd w:val="0"/>
              <w:spacing w:before="156" w:beforeLines="50" w:line="360" w:lineRule="auto"/>
              <w:ind w:left="105" w:leftChars="50" w:right="105" w:rightChars="50"/>
              <w:rPr>
                <w:sz w:val="24"/>
              </w:rPr>
            </w:pPr>
            <w:r>
              <w:rPr>
                <w:sz w:val="24"/>
              </w:rPr>
              <w:t>下一级环保行政主管部门审查意见：</w:t>
            </w: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pStyle w:val="3"/>
              <w:rPr>
                <w:rFonts w:ascii="Times New Roman" w:hAnsi="Times New Roman"/>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firstLine="5880" w:firstLineChars="2450"/>
              <w:rPr>
                <w:sz w:val="24"/>
              </w:rPr>
            </w:pPr>
            <w:r>
              <w:rPr>
                <w:sz w:val="24"/>
              </w:rPr>
              <w:t>公   章</w:t>
            </w:r>
          </w:p>
          <w:p>
            <w:pPr>
              <w:adjustRightInd w:val="0"/>
              <w:spacing w:before="156" w:beforeLines="50" w:line="360" w:lineRule="auto"/>
              <w:ind w:left="105" w:leftChars="50" w:right="105" w:rightChars="50"/>
              <w:rPr>
                <w:sz w:val="24"/>
              </w:rPr>
            </w:pPr>
            <w:r>
              <w:rPr>
                <w:sz w:val="24"/>
              </w:rPr>
              <w:t>经办人：                                     年     月     日</w:t>
            </w:r>
          </w:p>
          <w:p>
            <w:pPr>
              <w:adjustRightInd w:val="0"/>
              <w:spacing w:before="156" w:beforeLines="50" w:line="360" w:lineRule="auto"/>
              <w:ind w:left="105" w:leftChars="50" w:right="105" w:rightChars="50"/>
              <w:rPr>
                <w:sz w:val="24"/>
              </w:rPr>
            </w:pPr>
          </w:p>
        </w:tc>
      </w:tr>
    </w:tbl>
    <w:p/>
    <w:tbl>
      <w:tblPr>
        <w:tblStyle w:val="18"/>
        <w:tblW w:w="867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67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121" w:hRule="atLeast"/>
          <w:jc w:val="center"/>
        </w:trPr>
        <w:tc>
          <w:tcPr>
            <w:tcW w:w="8677" w:type="dxa"/>
            <w:tcBorders>
              <w:top w:val="single" w:color="auto" w:sz="12" w:space="0"/>
              <w:left w:val="single" w:color="auto" w:sz="12" w:space="0"/>
              <w:bottom w:val="single" w:color="auto" w:sz="12" w:space="0"/>
              <w:right w:val="single" w:color="auto" w:sz="12" w:space="0"/>
            </w:tcBorders>
          </w:tcPr>
          <w:p>
            <w:pPr>
              <w:adjustRightInd w:val="0"/>
              <w:spacing w:before="156" w:beforeLines="50" w:line="360" w:lineRule="auto"/>
              <w:ind w:left="105" w:leftChars="50" w:right="105" w:rightChars="50"/>
              <w:rPr>
                <w:sz w:val="24"/>
              </w:rPr>
            </w:pPr>
            <w:r>
              <w:rPr>
                <w:sz w:val="24"/>
              </w:rPr>
              <w:t>审批意见：</w:t>
            </w: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rPr>
                <w:sz w:val="24"/>
              </w:rPr>
            </w:pPr>
          </w:p>
          <w:p>
            <w:pPr>
              <w:pStyle w:val="17"/>
              <w:ind w:left="420" w:firstLine="480"/>
              <w:rPr>
                <w:rFonts w:ascii="Times New Roman"/>
                <w:snapToGrid/>
                <w:spacing w:val="0"/>
                <w:sz w:val="24"/>
              </w:rPr>
            </w:pPr>
          </w:p>
          <w:p>
            <w:pPr>
              <w:pStyle w:val="16"/>
              <w:ind w:firstLine="240"/>
              <w:rPr>
                <w:sz w:val="24"/>
              </w:rPr>
            </w:pPr>
          </w:p>
          <w:p>
            <w:pPr>
              <w:pStyle w:val="16"/>
              <w:ind w:firstLine="240"/>
              <w:rPr>
                <w:sz w:val="24"/>
              </w:rPr>
            </w:pPr>
          </w:p>
          <w:p>
            <w:pPr>
              <w:pStyle w:val="16"/>
              <w:ind w:firstLine="240"/>
              <w:rPr>
                <w:sz w:val="24"/>
              </w:rPr>
            </w:pPr>
          </w:p>
          <w:p>
            <w:pPr>
              <w:adjustRightInd w:val="0"/>
              <w:spacing w:before="156" w:beforeLines="50" w:line="360" w:lineRule="auto"/>
              <w:ind w:left="105" w:leftChars="50" w:right="105" w:rightChars="50"/>
              <w:rPr>
                <w:sz w:val="24"/>
              </w:rPr>
            </w:pPr>
          </w:p>
          <w:p>
            <w:pPr>
              <w:adjustRightInd w:val="0"/>
              <w:spacing w:before="156" w:beforeLines="50" w:line="360" w:lineRule="auto"/>
              <w:ind w:left="105" w:leftChars="50" w:right="105" w:rightChars="50" w:firstLine="5520" w:firstLineChars="2300"/>
              <w:rPr>
                <w:sz w:val="24"/>
              </w:rPr>
            </w:pPr>
            <w:r>
              <w:rPr>
                <w:sz w:val="24"/>
              </w:rPr>
              <w:t xml:space="preserve">    公   章</w:t>
            </w:r>
          </w:p>
          <w:p>
            <w:pPr>
              <w:adjustRightInd w:val="0"/>
              <w:spacing w:before="156" w:beforeLines="50" w:line="360" w:lineRule="auto"/>
              <w:ind w:left="105" w:leftChars="50" w:right="105" w:rightChars="50"/>
              <w:rPr>
                <w:sz w:val="24"/>
              </w:rPr>
            </w:pPr>
            <w:r>
              <w:rPr>
                <w:sz w:val="24"/>
              </w:rPr>
              <w:t>经办人：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121" w:hRule="atLeast"/>
          <w:jc w:val="center"/>
        </w:trPr>
        <w:tc>
          <w:tcPr>
            <w:tcW w:w="8677" w:type="dxa"/>
            <w:tcBorders>
              <w:top w:val="single" w:color="auto" w:sz="12" w:space="0"/>
              <w:left w:val="single" w:color="auto" w:sz="12" w:space="0"/>
              <w:bottom w:val="single" w:color="auto" w:sz="12" w:space="0"/>
              <w:right w:val="single" w:color="auto" w:sz="12" w:space="0"/>
            </w:tcBorders>
          </w:tcPr>
          <w:p>
            <w:pPr>
              <w:jc w:val="center"/>
              <w:rPr>
                <w:b/>
                <w:sz w:val="24"/>
                <w:szCs w:val="24"/>
              </w:rPr>
            </w:pPr>
            <w:r>
              <w:rPr>
                <w:b/>
                <w:sz w:val="24"/>
                <w:szCs w:val="24"/>
              </w:rPr>
              <w:t>注      释</w:t>
            </w:r>
          </w:p>
          <w:p>
            <w:pPr>
              <w:autoSpaceDE w:val="0"/>
              <w:autoSpaceDN w:val="0"/>
              <w:adjustRightInd w:val="0"/>
              <w:spacing w:before="156" w:beforeLines="50" w:line="360" w:lineRule="auto"/>
              <w:ind w:firstLine="480" w:firstLineChars="200"/>
              <w:jc w:val="left"/>
              <w:rPr>
                <w:kern w:val="0"/>
                <w:sz w:val="24"/>
                <w:szCs w:val="24"/>
              </w:rPr>
            </w:pPr>
            <w:r>
              <w:rPr>
                <w:kern w:val="0"/>
                <w:sz w:val="24"/>
                <w:szCs w:val="24"/>
              </w:rPr>
              <w:t>一、本报告表应附以下附件、附图：</w:t>
            </w:r>
          </w:p>
          <w:p>
            <w:pPr>
              <w:autoSpaceDE w:val="0"/>
              <w:autoSpaceDN w:val="0"/>
              <w:adjustRightInd w:val="0"/>
              <w:spacing w:line="360" w:lineRule="auto"/>
              <w:ind w:firstLine="480" w:firstLineChars="200"/>
              <w:jc w:val="left"/>
              <w:rPr>
                <w:kern w:val="0"/>
                <w:sz w:val="24"/>
                <w:szCs w:val="24"/>
              </w:rPr>
            </w:pPr>
            <w:r>
              <w:rPr>
                <w:kern w:val="0"/>
                <w:sz w:val="24"/>
                <w:szCs w:val="24"/>
              </w:rPr>
              <w:t>附件</w:t>
            </w:r>
            <w:r>
              <w:rPr>
                <w:rFonts w:eastAsia="TimesNewRomanPSMT"/>
                <w:kern w:val="0"/>
                <w:sz w:val="24"/>
                <w:szCs w:val="24"/>
              </w:rPr>
              <w:t>1</w:t>
            </w:r>
            <w:r>
              <w:rPr>
                <w:kern w:val="0"/>
                <w:sz w:val="24"/>
                <w:szCs w:val="24"/>
              </w:rPr>
              <w:t xml:space="preserve">  委托书</w:t>
            </w:r>
          </w:p>
          <w:p>
            <w:pPr>
              <w:autoSpaceDE w:val="0"/>
              <w:autoSpaceDN w:val="0"/>
              <w:adjustRightInd w:val="0"/>
              <w:spacing w:line="360" w:lineRule="auto"/>
              <w:ind w:firstLine="480" w:firstLineChars="200"/>
              <w:jc w:val="left"/>
              <w:rPr>
                <w:kern w:val="0"/>
                <w:sz w:val="24"/>
                <w:szCs w:val="24"/>
              </w:rPr>
            </w:pPr>
            <w:r>
              <w:rPr>
                <w:kern w:val="0"/>
                <w:sz w:val="24"/>
                <w:szCs w:val="24"/>
              </w:rPr>
              <w:t>附件2  项目备案</w:t>
            </w:r>
          </w:p>
          <w:p>
            <w:pPr>
              <w:autoSpaceDE w:val="0"/>
              <w:autoSpaceDN w:val="0"/>
              <w:adjustRightInd w:val="0"/>
              <w:spacing w:line="360" w:lineRule="auto"/>
              <w:ind w:firstLine="480" w:firstLineChars="200"/>
              <w:jc w:val="left"/>
              <w:rPr>
                <w:kern w:val="0"/>
                <w:sz w:val="24"/>
                <w:szCs w:val="24"/>
              </w:rPr>
            </w:pPr>
            <w:r>
              <w:rPr>
                <w:kern w:val="0"/>
                <w:sz w:val="24"/>
                <w:szCs w:val="24"/>
              </w:rPr>
              <w:t>附件3  项目标准批复</w:t>
            </w:r>
          </w:p>
          <w:p>
            <w:pPr>
              <w:autoSpaceDE w:val="0"/>
              <w:autoSpaceDN w:val="0"/>
              <w:adjustRightInd w:val="0"/>
              <w:spacing w:line="360" w:lineRule="auto"/>
              <w:ind w:firstLine="480" w:firstLineChars="200"/>
              <w:jc w:val="left"/>
              <w:rPr>
                <w:kern w:val="0"/>
                <w:sz w:val="24"/>
                <w:szCs w:val="24"/>
              </w:rPr>
            </w:pPr>
            <w:r>
              <w:rPr>
                <w:kern w:val="0"/>
                <w:sz w:val="24"/>
                <w:szCs w:val="24"/>
              </w:rPr>
              <w:t>附件4  项目规划文件</w:t>
            </w:r>
          </w:p>
          <w:p>
            <w:pPr>
              <w:autoSpaceDE w:val="0"/>
              <w:autoSpaceDN w:val="0"/>
              <w:adjustRightInd w:val="0"/>
              <w:spacing w:line="360" w:lineRule="auto"/>
              <w:ind w:firstLine="480" w:firstLineChars="200"/>
              <w:jc w:val="left"/>
              <w:rPr>
                <w:kern w:val="0"/>
                <w:sz w:val="24"/>
                <w:szCs w:val="24"/>
              </w:rPr>
            </w:pPr>
            <w:r>
              <w:rPr>
                <w:kern w:val="0"/>
                <w:sz w:val="24"/>
                <w:szCs w:val="24"/>
              </w:rPr>
              <w:t>附件5  项目监测报告</w:t>
            </w:r>
          </w:p>
          <w:p>
            <w:pPr>
              <w:autoSpaceDE w:val="0"/>
              <w:autoSpaceDN w:val="0"/>
              <w:adjustRightInd w:val="0"/>
              <w:spacing w:line="360" w:lineRule="auto"/>
              <w:ind w:left="1380" w:leftChars="200" w:hanging="960" w:hangingChars="400"/>
              <w:jc w:val="left"/>
              <w:rPr>
                <w:kern w:val="0"/>
                <w:sz w:val="24"/>
                <w:szCs w:val="24"/>
              </w:rPr>
            </w:pPr>
            <w:r>
              <w:rPr>
                <w:kern w:val="0"/>
                <w:sz w:val="24"/>
                <w:szCs w:val="24"/>
              </w:rPr>
              <w:t>附图1  项目地理位置图（应反映行政区划、水系、标明纳污口位置和地形地貌等）</w:t>
            </w:r>
          </w:p>
          <w:p>
            <w:pPr>
              <w:autoSpaceDE w:val="0"/>
              <w:autoSpaceDN w:val="0"/>
              <w:adjustRightInd w:val="0"/>
              <w:spacing w:line="360" w:lineRule="auto"/>
              <w:ind w:left="1260" w:leftChars="200" w:hanging="840" w:hangingChars="350"/>
              <w:jc w:val="left"/>
              <w:rPr>
                <w:kern w:val="0"/>
                <w:sz w:val="24"/>
                <w:szCs w:val="24"/>
              </w:rPr>
            </w:pPr>
            <w:r>
              <w:rPr>
                <w:kern w:val="0"/>
                <w:sz w:val="24"/>
                <w:szCs w:val="24"/>
              </w:rPr>
              <w:t>附图2  项目周边环境示意图</w:t>
            </w:r>
          </w:p>
          <w:p>
            <w:pPr>
              <w:autoSpaceDE w:val="0"/>
              <w:autoSpaceDN w:val="0"/>
              <w:adjustRightInd w:val="0"/>
              <w:spacing w:line="360" w:lineRule="auto"/>
              <w:ind w:left="1260" w:leftChars="200" w:hanging="840" w:hangingChars="350"/>
              <w:jc w:val="left"/>
              <w:rPr>
                <w:kern w:val="0"/>
                <w:sz w:val="24"/>
                <w:szCs w:val="24"/>
              </w:rPr>
            </w:pPr>
            <w:r>
              <w:rPr>
                <w:kern w:val="0"/>
                <w:sz w:val="24"/>
                <w:szCs w:val="24"/>
              </w:rPr>
              <w:t>附图3  项目平面布置图</w:t>
            </w:r>
          </w:p>
          <w:p>
            <w:pPr>
              <w:autoSpaceDE w:val="0"/>
              <w:autoSpaceDN w:val="0"/>
              <w:adjustRightInd w:val="0"/>
              <w:spacing w:line="360" w:lineRule="auto"/>
              <w:ind w:firstLine="480" w:firstLineChars="200"/>
              <w:jc w:val="left"/>
              <w:rPr>
                <w:kern w:val="0"/>
                <w:sz w:val="24"/>
                <w:szCs w:val="24"/>
              </w:rPr>
            </w:pPr>
            <w:r>
              <w:rPr>
                <w:kern w:val="0"/>
                <w:sz w:val="24"/>
                <w:szCs w:val="24"/>
              </w:rPr>
              <w:t>二、如果本报告表不能说明项目产生的污染及对环境造成的影响，应进行专项评价。根据建设项目的特点和当地环境特征，应选下列</w:t>
            </w:r>
            <w:r>
              <w:rPr>
                <w:rFonts w:eastAsia="TimesNewRomanPSMT"/>
                <w:kern w:val="0"/>
                <w:sz w:val="24"/>
                <w:szCs w:val="24"/>
              </w:rPr>
              <w:t>1-2</w:t>
            </w:r>
            <w:r>
              <w:rPr>
                <w:kern w:val="0"/>
                <w:sz w:val="24"/>
                <w:szCs w:val="24"/>
              </w:rPr>
              <w:t>项进行专项评价。</w:t>
            </w:r>
          </w:p>
          <w:p>
            <w:pPr>
              <w:autoSpaceDE w:val="0"/>
              <w:autoSpaceDN w:val="0"/>
              <w:adjustRightInd w:val="0"/>
              <w:spacing w:line="360" w:lineRule="auto"/>
              <w:ind w:firstLine="480" w:firstLineChars="200"/>
              <w:jc w:val="left"/>
              <w:rPr>
                <w:kern w:val="0"/>
                <w:sz w:val="24"/>
                <w:szCs w:val="24"/>
              </w:rPr>
            </w:pPr>
            <w:r>
              <w:rPr>
                <w:rFonts w:eastAsia="TimesNewRomanPSMT"/>
                <w:kern w:val="0"/>
                <w:sz w:val="24"/>
                <w:szCs w:val="24"/>
              </w:rPr>
              <w:t>1</w:t>
            </w:r>
            <w:r>
              <w:rPr>
                <w:kern w:val="0"/>
                <w:sz w:val="24"/>
                <w:szCs w:val="24"/>
              </w:rPr>
              <w:t>、大气环境影响专项评价</w:t>
            </w:r>
          </w:p>
          <w:p>
            <w:pPr>
              <w:autoSpaceDE w:val="0"/>
              <w:autoSpaceDN w:val="0"/>
              <w:adjustRightInd w:val="0"/>
              <w:spacing w:line="360" w:lineRule="auto"/>
              <w:ind w:firstLine="480" w:firstLineChars="200"/>
              <w:jc w:val="left"/>
              <w:rPr>
                <w:kern w:val="0"/>
                <w:sz w:val="24"/>
                <w:szCs w:val="24"/>
              </w:rPr>
            </w:pPr>
            <w:r>
              <w:rPr>
                <w:rFonts w:eastAsia="TimesNewRomanPSMT"/>
                <w:kern w:val="0"/>
                <w:sz w:val="24"/>
                <w:szCs w:val="24"/>
              </w:rPr>
              <w:t>2</w:t>
            </w:r>
            <w:r>
              <w:rPr>
                <w:kern w:val="0"/>
                <w:sz w:val="24"/>
                <w:szCs w:val="24"/>
              </w:rPr>
              <w:t>、水环境影响专项评价（包括地表水和地下水）</w:t>
            </w:r>
          </w:p>
          <w:p>
            <w:pPr>
              <w:autoSpaceDE w:val="0"/>
              <w:autoSpaceDN w:val="0"/>
              <w:adjustRightInd w:val="0"/>
              <w:spacing w:line="360" w:lineRule="auto"/>
              <w:ind w:firstLine="480" w:firstLineChars="200"/>
              <w:jc w:val="left"/>
              <w:rPr>
                <w:kern w:val="0"/>
                <w:sz w:val="24"/>
                <w:szCs w:val="24"/>
              </w:rPr>
            </w:pPr>
            <w:r>
              <w:rPr>
                <w:rFonts w:eastAsia="TimesNewRomanPSMT"/>
                <w:kern w:val="0"/>
                <w:sz w:val="24"/>
                <w:szCs w:val="24"/>
              </w:rPr>
              <w:t>3</w:t>
            </w:r>
            <w:r>
              <w:rPr>
                <w:kern w:val="0"/>
                <w:sz w:val="24"/>
                <w:szCs w:val="24"/>
              </w:rPr>
              <w:t>、生态影响专项评价</w:t>
            </w:r>
          </w:p>
          <w:p>
            <w:pPr>
              <w:autoSpaceDE w:val="0"/>
              <w:autoSpaceDN w:val="0"/>
              <w:adjustRightInd w:val="0"/>
              <w:spacing w:line="360" w:lineRule="auto"/>
              <w:ind w:firstLine="480" w:firstLineChars="200"/>
              <w:jc w:val="left"/>
              <w:rPr>
                <w:kern w:val="0"/>
                <w:sz w:val="24"/>
                <w:szCs w:val="24"/>
              </w:rPr>
            </w:pPr>
            <w:r>
              <w:rPr>
                <w:rFonts w:eastAsia="TimesNewRomanPSMT"/>
                <w:kern w:val="0"/>
                <w:sz w:val="24"/>
                <w:szCs w:val="24"/>
              </w:rPr>
              <w:t>4</w:t>
            </w:r>
            <w:r>
              <w:rPr>
                <w:kern w:val="0"/>
                <w:sz w:val="24"/>
                <w:szCs w:val="24"/>
              </w:rPr>
              <w:t>、声影响专项评价</w:t>
            </w:r>
          </w:p>
          <w:p>
            <w:pPr>
              <w:autoSpaceDE w:val="0"/>
              <w:autoSpaceDN w:val="0"/>
              <w:adjustRightInd w:val="0"/>
              <w:spacing w:line="360" w:lineRule="auto"/>
              <w:ind w:firstLine="480" w:firstLineChars="200"/>
              <w:jc w:val="left"/>
              <w:rPr>
                <w:kern w:val="0"/>
                <w:sz w:val="24"/>
                <w:szCs w:val="24"/>
              </w:rPr>
            </w:pPr>
            <w:r>
              <w:rPr>
                <w:rFonts w:eastAsia="TimesNewRomanPSMT"/>
                <w:kern w:val="0"/>
                <w:sz w:val="24"/>
                <w:szCs w:val="24"/>
              </w:rPr>
              <w:t>5</w:t>
            </w:r>
            <w:r>
              <w:rPr>
                <w:kern w:val="0"/>
                <w:sz w:val="24"/>
                <w:szCs w:val="24"/>
              </w:rPr>
              <w:t>、土壤影响专项评价</w:t>
            </w:r>
          </w:p>
          <w:p>
            <w:pPr>
              <w:autoSpaceDE w:val="0"/>
              <w:autoSpaceDN w:val="0"/>
              <w:adjustRightInd w:val="0"/>
              <w:spacing w:line="360" w:lineRule="auto"/>
              <w:ind w:firstLine="480" w:firstLineChars="200"/>
              <w:jc w:val="left"/>
              <w:rPr>
                <w:kern w:val="0"/>
                <w:sz w:val="24"/>
                <w:szCs w:val="24"/>
              </w:rPr>
            </w:pPr>
            <w:r>
              <w:rPr>
                <w:rFonts w:eastAsia="TimesNewRomanPSMT"/>
                <w:kern w:val="0"/>
                <w:sz w:val="24"/>
                <w:szCs w:val="24"/>
              </w:rPr>
              <w:t>6</w:t>
            </w:r>
            <w:r>
              <w:rPr>
                <w:kern w:val="0"/>
                <w:sz w:val="24"/>
                <w:szCs w:val="24"/>
              </w:rPr>
              <w:t>、固体废气物影响专项评价</w:t>
            </w:r>
          </w:p>
          <w:p>
            <w:pPr>
              <w:autoSpaceDE w:val="0"/>
              <w:autoSpaceDN w:val="0"/>
              <w:adjustRightInd w:val="0"/>
              <w:spacing w:line="360" w:lineRule="auto"/>
              <w:ind w:firstLine="480" w:firstLineChars="200"/>
              <w:jc w:val="left"/>
              <w:rPr>
                <w:kern w:val="0"/>
                <w:sz w:val="24"/>
                <w:szCs w:val="24"/>
              </w:rPr>
            </w:pPr>
            <w:r>
              <w:rPr>
                <w:kern w:val="0"/>
                <w:sz w:val="24"/>
                <w:szCs w:val="24"/>
              </w:rPr>
              <w:t>以上专项评价未包括的另列专项，专项评价按照《环境影响评价技</w:t>
            </w:r>
          </w:p>
          <w:p>
            <w:pPr>
              <w:spacing w:line="360" w:lineRule="auto"/>
              <w:ind w:firstLine="480" w:firstLineChars="200"/>
              <w:rPr>
                <w:bCs/>
                <w:sz w:val="24"/>
                <w:szCs w:val="24"/>
              </w:rPr>
            </w:pPr>
            <w:r>
              <w:rPr>
                <w:kern w:val="0"/>
                <w:sz w:val="24"/>
                <w:szCs w:val="24"/>
              </w:rPr>
              <w:t>术导则》中的要求进行。</w:t>
            </w:r>
          </w:p>
          <w:p>
            <w:pPr>
              <w:spacing w:line="360" w:lineRule="auto"/>
              <w:ind w:firstLine="570"/>
              <w:rPr>
                <w:sz w:val="24"/>
                <w:szCs w:val="24"/>
              </w:rPr>
            </w:pPr>
          </w:p>
          <w:p>
            <w:pPr>
              <w:spacing w:line="360" w:lineRule="auto"/>
              <w:ind w:firstLine="570"/>
              <w:rPr>
                <w:sz w:val="24"/>
                <w:szCs w:val="24"/>
              </w:rPr>
            </w:pPr>
          </w:p>
          <w:p>
            <w:pPr>
              <w:adjustRightInd w:val="0"/>
              <w:spacing w:before="156" w:beforeLines="50" w:line="360" w:lineRule="auto"/>
              <w:ind w:left="105" w:leftChars="50" w:right="105" w:rightChars="50"/>
              <w:rPr>
                <w:sz w:val="24"/>
              </w:rPr>
            </w:pPr>
          </w:p>
        </w:tc>
      </w:tr>
    </w:tbl>
    <w:p/>
    <w:p/>
    <w:p/>
    <w:sectPr>
      <w:pgSz w:w="11906" w:h="16838"/>
      <w:pgMar w:top="1440" w:right="1418" w:bottom="1440" w:left="170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DdPQLinAQAAQQMAAA4AAAAA&#10;AAAAAQAgAAAAHgEAAGRycy9lMm9Eb2MueG1sUEsFBgAAAAAGAAYAWQEAADcFA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NnHXa6nAQAAQAMAAA4AAAAA&#10;AAAAAQAgAAAAHgEAAGRycy9lMm9Eb2MueG1sUEsFBgAAAAAGAAYAWQEAADcFAAAAAA==&#10;">
              <v:fill on="f" focussize="0,0"/>
              <v:stroke on="f"/>
              <v:imagedata o:title=""/>
              <o:lock v:ext="edit" aspectratio="f"/>
              <v:textbox inset="0mm,0mm,0mm,0mm" style="mso-fit-shape-to-text:t;">
                <w:txbxContent>
                  <w:p>
                    <w:pPr>
                      <w:pStyle w:val="12"/>
                    </w:pP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margin">
                <wp:posOffset>2792730</wp:posOffset>
              </wp:positionH>
              <wp:positionV relativeFrom="paragraph">
                <wp:posOffset>0</wp:posOffset>
              </wp:positionV>
              <wp:extent cx="1828800" cy="182880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jc w:val="both"/>
                          </w:pPr>
                        </w:p>
                      </w:txbxContent>
                    </wps:txbx>
                    <wps:bodyPr wrap="none" lIns="0" tIns="0" rIns="0" bIns="0">
                      <a:spAutoFit/>
                    </wps:bodyPr>
                  </wps:wsp>
                </a:graphicData>
              </a:graphic>
            </wp:anchor>
          </w:drawing>
        </mc:Choice>
        <mc:Fallback>
          <w:pict>
            <v:shape id="文本框 2" o:spid="_x0000_s1026" o:spt="202" type="#_x0000_t202" style="position:absolute;left:0pt;margin-left:219.9pt;margin-top:0pt;height:144pt;width:144pt;mso-position-horizontal-relative:margin;mso-wrap-style:none;z-index:251655168;mso-width-relative:page;mso-height-relative:page;" filled="f" stroked="f" coordsize="21600,21600" o:gfxdata="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2DS6ZNQAAAAIAQAA&#10;DwAAAAAAAAABACAAAAAiAAAAZHJzL2Rvd25yZXYueG1sUEsBAhQAFAAAAAgAh07iQFHIpnyrAQAA&#10;TgMAAA4AAAAAAAAAAQAgAAAAIwEAAGRycy9lMm9Eb2MueG1sUEsFBgAAAAAGAAYAWQEAAEAFAAAA&#10;AA==&#10;">
              <v:fill on="f" focussize="0,0"/>
              <v:stroke on="f"/>
              <v:imagedata o:title=""/>
              <o:lock v:ext="edit" aspectratio="f"/>
              <v:textbox inset="0mm,0mm,0mm,0mm" style="mso-fit-shape-to-text:t;">
                <w:txbxContent>
                  <w:p>
                    <w:pPr>
                      <w:pStyle w:val="12"/>
                      <w:jc w:val="both"/>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wps:txbx>
                    <wps:bodyPr wrap="none" lIns="0" tIns="0" rIns="0" bIns="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Lmm07inAQAAQQMAAA4AAAAA&#10;AAAAAQAgAAAAHgEAAGRycy9lMm9Eb2MueG1sUEsFBgAAAAAGAAYAWQEAADcFA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p>
                      </w:txbxContent>
                    </wps:txbx>
                    <wps:bodyPr wrap="none" lIns="0" tIns="0" rIns="0" bIns="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iiKbGqAEAAEEDAAAOAAAA&#10;AAAAAAEAIAAAAB4BAABkcnMvZTJvRG9jLnhtbFBLBQYAAAAABgAGAFkBAAA4BQAAAAA=&#10;">
              <v:fill on="f" focussize="0,0"/>
              <v:stroke on="f"/>
              <v:imagedata o:title=""/>
              <o:lock v:ext="edit" aspectratio="f"/>
              <v:textbox inset="0mm,0mm,0mm,0mm" style="mso-fit-shape-to-text:t;">
                <w:txbxContent>
                  <w:p>
                    <w:pPr>
                      <w:pStyle w:val="12"/>
                    </w:pP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2792730</wp:posOffset>
              </wp:positionH>
              <wp:positionV relativeFrom="paragraph">
                <wp:posOffset>0</wp:posOffset>
              </wp:positionV>
              <wp:extent cx="1828800" cy="18288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jc w:val="both"/>
                          </w:pPr>
                        </w:p>
                      </w:txbxContent>
                    </wps:txbx>
                    <wps:bodyPr wrap="none" lIns="0" tIns="0" rIns="0" bIns="0">
                      <a:spAutoFit/>
                    </wps:bodyPr>
                  </wps:wsp>
                </a:graphicData>
              </a:graphic>
            </wp:anchor>
          </w:drawing>
        </mc:Choice>
        <mc:Fallback>
          <w:pict>
            <v:shape id="文本框 2" o:spid="_x0000_s1026" o:spt="202" type="#_x0000_t202" style="position:absolute;left:0pt;margin-left:219.9pt;margin-top:0pt;height:144pt;width:144pt;mso-position-horizontal-relative:margin;mso-wrap-style:none;z-index:251657216;mso-width-relative:page;mso-height-relative:page;" filled="f" stroked="f" coordsize="21600,21600" o:gfxdata="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2DS6ZNQAAAAIAQAA&#10;DwAAAAAAAAABACAAAAAiAAAAZHJzL2Rvd25yZXYueG1sUEsBAhQAFAAAAAgAh07iQMTUVvirAQAA&#10;TgMAAA4AAAAAAAAAAQAgAAAAIwEAAGRycy9lMm9Eb2MueG1sUEsFBgAAAAAGAAYAWQEAAEAFAAAA&#10;AA==&#10;">
              <v:fill on="f" focussize="0,0"/>
              <v:stroke on="f"/>
              <v:imagedata o:title=""/>
              <o:lock v:ext="edit" aspectratio="f"/>
              <v:textbox inset="0mm,0mm,0mm,0mm" style="mso-fit-shape-to-text:t;">
                <w:txbxContent>
                  <w:p>
                    <w:pPr>
                      <w:pStyle w:val="12"/>
                      <w:jc w:val="both"/>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0E49"/>
    <w:multiLevelType w:val="singleLevel"/>
    <w:tmpl w:val="2CA40E49"/>
    <w:lvl w:ilvl="0" w:tentative="0">
      <w:start w:val="2"/>
      <w:numFmt w:val="decimal"/>
      <w:suff w:val="nothing"/>
      <w:lvlText w:val="（%1）"/>
      <w:lvlJc w:val="left"/>
    </w:lvl>
  </w:abstractNum>
  <w:abstractNum w:abstractNumId="1">
    <w:nsid w:val="2F80497D"/>
    <w:multiLevelType w:val="singleLevel"/>
    <w:tmpl w:val="2F80497D"/>
    <w:lvl w:ilvl="0" w:tentative="0">
      <w:start w:val="1"/>
      <w:numFmt w:val="decimal"/>
      <w:suff w:val="nothing"/>
      <w:lvlText w:val="（%1）"/>
      <w:lvlJc w:val="left"/>
    </w:lvl>
  </w:abstractNum>
  <w:abstractNum w:abstractNumId="2">
    <w:nsid w:val="3179EA26"/>
    <w:multiLevelType w:val="singleLevel"/>
    <w:tmpl w:val="3179EA26"/>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53561"/>
    <w:rsid w:val="000043AF"/>
    <w:rsid w:val="00013C89"/>
    <w:rsid w:val="00102401"/>
    <w:rsid w:val="00124CFB"/>
    <w:rsid w:val="001455AC"/>
    <w:rsid w:val="001922DD"/>
    <w:rsid w:val="00192CD6"/>
    <w:rsid w:val="001D30D6"/>
    <w:rsid w:val="0023531D"/>
    <w:rsid w:val="00262F70"/>
    <w:rsid w:val="002F560B"/>
    <w:rsid w:val="0030624A"/>
    <w:rsid w:val="0033035A"/>
    <w:rsid w:val="00344B27"/>
    <w:rsid w:val="00361E19"/>
    <w:rsid w:val="003725F4"/>
    <w:rsid w:val="004021E0"/>
    <w:rsid w:val="0042571E"/>
    <w:rsid w:val="00451638"/>
    <w:rsid w:val="00467BBD"/>
    <w:rsid w:val="004974F8"/>
    <w:rsid w:val="004C4362"/>
    <w:rsid w:val="004F3FA1"/>
    <w:rsid w:val="00510194"/>
    <w:rsid w:val="0059547A"/>
    <w:rsid w:val="005A34D9"/>
    <w:rsid w:val="005D021D"/>
    <w:rsid w:val="005F710F"/>
    <w:rsid w:val="006505FD"/>
    <w:rsid w:val="00751991"/>
    <w:rsid w:val="007725E6"/>
    <w:rsid w:val="00793BB8"/>
    <w:rsid w:val="007C7876"/>
    <w:rsid w:val="00804D1F"/>
    <w:rsid w:val="00863F67"/>
    <w:rsid w:val="008C6407"/>
    <w:rsid w:val="009128A3"/>
    <w:rsid w:val="00954EEF"/>
    <w:rsid w:val="009934E6"/>
    <w:rsid w:val="009A5A23"/>
    <w:rsid w:val="009A7726"/>
    <w:rsid w:val="00A42273"/>
    <w:rsid w:val="00AC41F4"/>
    <w:rsid w:val="00AE56F4"/>
    <w:rsid w:val="00B23F10"/>
    <w:rsid w:val="00B47D3E"/>
    <w:rsid w:val="00BC6F1A"/>
    <w:rsid w:val="00C73BA1"/>
    <w:rsid w:val="00CB371F"/>
    <w:rsid w:val="00CE49B4"/>
    <w:rsid w:val="00D55C4F"/>
    <w:rsid w:val="00D74F90"/>
    <w:rsid w:val="00D908A8"/>
    <w:rsid w:val="00DD2A7C"/>
    <w:rsid w:val="00E1024F"/>
    <w:rsid w:val="00E43E5F"/>
    <w:rsid w:val="00E663A0"/>
    <w:rsid w:val="00E85065"/>
    <w:rsid w:val="00EE364F"/>
    <w:rsid w:val="00EF5EF2"/>
    <w:rsid w:val="00EF6BA1"/>
    <w:rsid w:val="00F02ADA"/>
    <w:rsid w:val="00F27587"/>
    <w:rsid w:val="00F61E21"/>
    <w:rsid w:val="00F9601E"/>
    <w:rsid w:val="00FA65A5"/>
    <w:rsid w:val="01064590"/>
    <w:rsid w:val="010F7B11"/>
    <w:rsid w:val="011521A9"/>
    <w:rsid w:val="01453EF9"/>
    <w:rsid w:val="01685913"/>
    <w:rsid w:val="01707892"/>
    <w:rsid w:val="021B1E71"/>
    <w:rsid w:val="02426C70"/>
    <w:rsid w:val="029C6269"/>
    <w:rsid w:val="02B638C8"/>
    <w:rsid w:val="02F12BC1"/>
    <w:rsid w:val="02F86131"/>
    <w:rsid w:val="036508B4"/>
    <w:rsid w:val="03780FA8"/>
    <w:rsid w:val="03C014B1"/>
    <w:rsid w:val="03F5356C"/>
    <w:rsid w:val="04031052"/>
    <w:rsid w:val="041B60AF"/>
    <w:rsid w:val="047559C2"/>
    <w:rsid w:val="047C363E"/>
    <w:rsid w:val="048064C0"/>
    <w:rsid w:val="04991079"/>
    <w:rsid w:val="05052032"/>
    <w:rsid w:val="05084D61"/>
    <w:rsid w:val="053A7EBB"/>
    <w:rsid w:val="0587484A"/>
    <w:rsid w:val="05883962"/>
    <w:rsid w:val="05AD2F12"/>
    <w:rsid w:val="065E790F"/>
    <w:rsid w:val="0668525A"/>
    <w:rsid w:val="06D41465"/>
    <w:rsid w:val="06F904A0"/>
    <w:rsid w:val="07445E0B"/>
    <w:rsid w:val="077F2165"/>
    <w:rsid w:val="07C41EF4"/>
    <w:rsid w:val="08561D55"/>
    <w:rsid w:val="0884266B"/>
    <w:rsid w:val="08B16259"/>
    <w:rsid w:val="08C816EE"/>
    <w:rsid w:val="08EA5B00"/>
    <w:rsid w:val="08F70B69"/>
    <w:rsid w:val="08FD0739"/>
    <w:rsid w:val="092B1A49"/>
    <w:rsid w:val="097B1D7E"/>
    <w:rsid w:val="09E20A7A"/>
    <w:rsid w:val="0A3C4FD2"/>
    <w:rsid w:val="0A52640B"/>
    <w:rsid w:val="0A535EF7"/>
    <w:rsid w:val="0A616B9C"/>
    <w:rsid w:val="0A623D95"/>
    <w:rsid w:val="0A844D5A"/>
    <w:rsid w:val="0B3A6668"/>
    <w:rsid w:val="0B3F067F"/>
    <w:rsid w:val="0B682302"/>
    <w:rsid w:val="0B767DFD"/>
    <w:rsid w:val="0B952792"/>
    <w:rsid w:val="0BA51836"/>
    <w:rsid w:val="0BAD43BA"/>
    <w:rsid w:val="0BBC5D62"/>
    <w:rsid w:val="0C1C39F7"/>
    <w:rsid w:val="0C472CC7"/>
    <w:rsid w:val="0CA53389"/>
    <w:rsid w:val="0D050744"/>
    <w:rsid w:val="0D0B3FF4"/>
    <w:rsid w:val="0D476507"/>
    <w:rsid w:val="0D6A3184"/>
    <w:rsid w:val="0D8A7292"/>
    <w:rsid w:val="0E4C378D"/>
    <w:rsid w:val="0E5846B2"/>
    <w:rsid w:val="0E5B4911"/>
    <w:rsid w:val="0EA073CF"/>
    <w:rsid w:val="0F6A5794"/>
    <w:rsid w:val="0F7409BF"/>
    <w:rsid w:val="0F8F6D5F"/>
    <w:rsid w:val="10083363"/>
    <w:rsid w:val="10447443"/>
    <w:rsid w:val="10455817"/>
    <w:rsid w:val="10765D90"/>
    <w:rsid w:val="10A32734"/>
    <w:rsid w:val="10FE3A26"/>
    <w:rsid w:val="117908C9"/>
    <w:rsid w:val="1197010A"/>
    <w:rsid w:val="1223209F"/>
    <w:rsid w:val="12523BC7"/>
    <w:rsid w:val="12BB39CC"/>
    <w:rsid w:val="12DD55FB"/>
    <w:rsid w:val="12FA466F"/>
    <w:rsid w:val="13476CF4"/>
    <w:rsid w:val="13774BCF"/>
    <w:rsid w:val="13877123"/>
    <w:rsid w:val="13877D1C"/>
    <w:rsid w:val="13923AE4"/>
    <w:rsid w:val="13AB1F7B"/>
    <w:rsid w:val="13B158F7"/>
    <w:rsid w:val="13D77BCD"/>
    <w:rsid w:val="13D849B1"/>
    <w:rsid w:val="141221B8"/>
    <w:rsid w:val="14401335"/>
    <w:rsid w:val="145E75FF"/>
    <w:rsid w:val="14625879"/>
    <w:rsid w:val="149235DA"/>
    <w:rsid w:val="14A90114"/>
    <w:rsid w:val="15186137"/>
    <w:rsid w:val="156E49DA"/>
    <w:rsid w:val="15FF5BCA"/>
    <w:rsid w:val="160118D0"/>
    <w:rsid w:val="162750B1"/>
    <w:rsid w:val="163718D2"/>
    <w:rsid w:val="164A7F08"/>
    <w:rsid w:val="16630950"/>
    <w:rsid w:val="16831D81"/>
    <w:rsid w:val="16977DFA"/>
    <w:rsid w:val="16A371A2"/>
    <w:rsid w:val="17364A44"/>
    <w:rsid w:val="17CA532D"/>
    <w:rsid w:val="17F614A2"/>
    <w:rsid w:val="180F630A"/>
    <w:rsid w:val="184710AC"/>
    <w:rsid w:val="1857698E"/>
    <w:rsid w:val="19342281"/>
    <w:rsid w:val="19436AFD"/>
    <w:rsid w:val="199F4D35"/>
    <w:rsid w:val="19C82D56"/>
    <w:rsid w:val="1A063687"/>
    <w:rsid w:val="1A184903"/>
    <w:rsid w:val="1A19309C"/>
    <w:rsid w:val="1A193A1F"/>
    <w:rsid w:val="1AC736EF"/>
    <w:rsid w:val="1B220A0C"/>
    <w:rsid w:val="1B3944DC"/>
    <w:rsid w:val="1B401427"/>
    <w:rsid w:val="1BE56A02"/>
    <w:rsid w:val="1C2B1DFD"/>
    <w:rsid w:val="1C734152"/>
    <w:rsid w:val="1CC545A8"/>
    <w:rsid w:val="1CC57471"/>
    <w:rsid w:val="1CFC6204"/>
    <w:rsid w:val="1D463F4F"/>
    <w:rsid w:val="1DE71807"/>
    <w:rsid w:val="1ED92615"/>
    <w:rsid w:val="1F1077CD"/>
    <w:rsid w:val="1F111FDE"/>
    <w:rsid w:val="1F2420E5"/>
    <w:rsid w:val="1F5104A5"/>
    <w:rsid w:val="1F661DA1"/>
    <w:rsid w:val="1F8350DB"/>
    <w:rsid w:val="1F977A3E"/>
    <w:rsid w:val="1F9C06FA"/>
    <w:rsid w:val="20062204"/>
    <w:rsid w:val="20187C79"/>
    <w:rsid w:val="201E67E1"/>
    <w:rsid w:val="218627A8"/>
    <w:rsid w:val="21A67D87"/>
    <w:rsid w:val="21DF0F20"/>
    <w:rsid w:val="21F632BD"/>
    <w:rsid w:val="220B1886"/>
    <w:rsid w:val="22230F9A"/>
    <w:rsid w:val="22391DA8"/>
    <w:rsid w:val="227A4ED1"/>
    <w:rsid w:val="228B0654"/>
    <w:rsid w:val="22D44497"/>
    <w:rsid w:val="22DE055E"/>
    <w:rsid w:val="23036D0B"/>
    <w:rsid w:val="23A52B3C"/>
    <w:rsid w:val="23CA158A"/>
    <w:rsid w:val="23D51639"/>
    <w:rsid w:val="244E3E11"/>
    <w:rsid w:val="251C47F3"/>
    <w:rsid w:val="252D50A3"/>
    <w:rsid w:val="254F7826"/>
    <w:rsid w:val="25526B18"/>
    <w:rsid w:val="25C87712"/>
    <w:rsid w:val="25DD2D70"/>
    <w:rsid w:val="262E12A9"/>
    <w:rsid w:val="267D7F1F"/>
    <w:rsid w:val="26C762F3"/>
    <w:rsid w:val="26DF4037"/>
    <w:rsid w:val="279D60CB"/>
    <w:rsid w:val="28154193"/>
    <w:rsid w:val="28CA08BB"/>
    <w:rsid w:val="28DA1800"/>
    <w:rsid w:val="28E669D2"/>
    <w:rsid w:val="28F53056"/>
    <w:rsid w:val="28FE57A6"/>
    <w:rsid w:val="2913156E"/>
    <w:rsid w:val="29626737"/>
    <w:rsid w:val="29853D9E"/>
    <w:rsid w:val="29BC1AF6"/>
    <w:rsid w:val="29BF3A76"/>
    <w:rsid w:val="29D24790"/>
    <w:rsid w:val="2A192832"/>
    <w:rsid w:val="2A5E54F6"/>
    <w:rsid w:val="2A97575C"/>
    <w:rsid w:val="2AA6513E"/>
    <w:rsid w:val="2AE959ED"/>
    <w:rsid w:val="2AEC40FE"/>
    <w:rsid w:val="2B050D57"/>
    <w:rsid w:val="2C1B2FA6"/>
    <w:rsid w:val="2C3329E0"/>
    <w:rsid w:val="2C556CCE"/>
    <w:rsid w:val="2C5F4D86"/>
    <w:rsid w:val="2D797353"/>
    <w:rsid w:val="2D8E0405"/>
    <w:rsid w:val="2DA75C1C"/>
    <w:rsid w:val="2E4517E6"/>
    <w:rsid w:val="2E4565DD"/>
    <w:rsid w:val="2E4A5E36"/>
    <w:rsid w:val="2EE21051"/>
    <w:rsid w:val="2F3329D3"/>
    <w:rsid w:val="2F7404E0"/>
    <w:rsid w:val="2FB00064"/>
    <w:rsid w:val="2FBB39E8"/>
    <w:rsid w:val="2FF64551"/>
    <w:rsid w:val="30382B94"/>
    <w:rsid w:val="30B3424D"/>
    <w:rsid w:val="30B66447"/>
    <w:rsid w:val="30DC7638"/>
    <w:rsid w:val="30EC254C"/>
    <w:rsid w:val="30EF3052"/>
    <w:rsid w:val="310C7B02"/>
    <w:rsid w:val="311E0A72"/>
    <w:rsid w:val="31A1466B"/>
    <w:rsid w:val="31D72108"/>
    <w:rsid w:val="324516CA"/>
    <w:rsid w:val="325E59AB"/>
    <w:rsid w:val="32886224"/>
    <w:rsid w:val="32B529F6"/>
    <w:rsid w:val="32BD5D93"/>
    <w:rsid w:val="33D23A42"/>
    <w:rsid w:val="33F8096A"/>
    <w:rsid w:val="347C117F"/>
    <w:rsid w:val="34B103D1"/>
    <w:rsid w:val="34DD18BD"/>
    <w:rsid w:val="34E45A8E"/>
    <w:rsid w:val="350472E9"/>
    <w:rsid w:val="35073F80"/>
    <w:rsid w:val="35704E0C"/>
    <w:rsid w:val="359C1E0C"/>
    <w:rsid w:val="35D14DCD"/>
    <w:rsid w:val="35DE6237"/>
    <w:rsid w:val="35EF5EDD"/>
    <w:rsid w:val="36094EBC"/>
    <w:rsid w:val="363E2CB5"/>
    <w:rsid w:val="3676723D"/>
    <w:rsid w:val="36B13E27"/>
    <w:rsid w:val="36B771AE"/>
    <w:rsid w:val="36D04923"/>
    <w:rsid w:val="36DB7977"/>
    <w:rsid w:val="36F774DA"/>
    <w:rsid w:val="380568EF"/>
    <w:rsid w:val="380A04CC"/>
    <w:rsid w:val="38162E5D"/>
    <w:rsid w:val="388B6BAB"/>
    <w:rsid w:val="38CA3E03"/>
    <w:rsid w:val="38D23AB2"/>
    <w:rsid w:val="38D81E20"/>
    <w:rsid w:val="38F92311"/>
    <w:rsid w:val="3907767C"/>
    <w:rsid w:val="39635EB4"/>
    <w:rsid w:val="396867BC"/>
    <w:rsid w:val="39712728"/>
    <w:rsid w:val="39893A70"/>
    <w:rsid w:val="39AD5C21"/>
    <w:rsid w:val="39D07E60"/>
    <w:rsid w:val="39EF015E"/>
    <w:rsid w:val="39F47ECF"/>
    <w:rsid w:val="3A2628A2"/>
    <w:rsid w:val="3A363E52"/>
    <w:rsid w:val="3A587572"/>
    <w:rsid w:val="3B083E81"/>
    <w:rsid w:val="3B266674"/>
    <w:rsid w:val="3B40177B"/>
    <w:rsid w:val="3B491574"/>
    <w:rsid w:val="3B866D7E"/>
    <w:rsid w:val="3B91695A"/>
    <w:rsid w:val="3C44721F"/>
    <w:rsid w:val="3C522743"/>
    <w:rsid w:val="3C903ADB"/>
    <w:rsid w:val="3CA90537"/>
    <w:rsid w:val="3CCB50AD"/>
    <w:rsid w:val="3CE84618"/>
    <w:rsid w:val="3D18793B"/>
    <w:rsid w:val="3D35565D"/>
    <w:rsid w:val="3D4359C0"/>
    <w:rsid w:val="3D4C77FE"/>
    <w:rsid w:val="3D881BCA"/>
    <w:rsid w:val="3DA521F2"/>
    <w:rsid w:val="3DE37555"/>
    <w:rsid w:val="3DF327E1"/>
    <w:rsid w:val="3DF5616C"/>
    <w:rsid w:val="3E1A5BE0"/>
    <w:rsid w:val="3E484E2F"/>
    <w:rsid w:val="3E6D2EAE"/>
    <w:rsid w:val="3E9B23E7"/>
    <w:rsid w:val="3EC725A6"/>
    <w:rsid w:val="3EDB2078"/>
    <w:rsid w:val="3EF6559B"/>
    <w:rsid w:val="3F6A6D21"/>
    <w:rsid w:val="3FA55DF9"/>
    <w:rsid w:val="3FD54111"/>
    <w:rsid w:val="400428FD"/>
    <w:rsid w:val="408B5EBF"/>
    <w:rsid w:val="40FF5F77"/>
    <w:rsid w:val="41036F58"/>
    <w:rsid w:val="41967712"/>
    <w:rsid w:val="41982D29"/>
    <w:rsid w:val="419C2B17"/>
    <w:rsid w:val="422242AE"/>
    <w:rsid w:val="42B30DCB"/>
    <w:rsid w:val="42F0200B"/>
    <w:rsid w:val="42F634CD"/>
    <w:rsid w:val="42FB1B01"/>
    <w:rsid w:val="43233674"/>
    <w:rsid w:val="43766778"/>
    <w:rsid w:val="437F2CEB"/>
    <w:rsid w:val="44057CEF"/>
    <w:rsid w:val="440C2E87"/>
    <w:rsid w:val="44503545"/>
    <w:rsid w:val="449664F6"/>
    <w:rsid w:val="44D93C0D"/>
    <w:rsid w:val="44E51DA8"/>
    <w:rsid w:val="45622BDB"/>
    <w:rsid w:val="457B1202"/>
    <w:rsid w:val="457C4119"/>
    <w:rsid w:val="458C3B0F"/>
    <w:rsid w:val="45A6514B"/>
    <w:rsid w:val="45B56F65"/>
    <w:rsid w:val="463332F4"/>
    <w:rsid w:val="4674378C"/>
    <w:rsid w:val="46EB2A06"/>
    <w:rsid w:val="472F68BE"/>
    <w:rsid w:val="47421876"/>
    <w:rsid w:val="47497533"/>
    <w:rsid w:val="47D013F2"/>
    <w:rsid w:val="47D35BAA"/>
    <w:rsid w:val="484A5B7B"/>
    <w:rsid w:val="48A9098B"/>
    <w:rsid w:val="48C9042D"/>
    <w:rsid w:val="48CD422B"/>
    <w:rsid w:val="48D00A68"/>
    <w:rsid w:val="48D106A9"/>
    <w:rsid w:val="490066CF"/>
    <w:rsid w:val="49E56284"/>
    <w:rsid w:val="4A8266D6"/>
    <w:rsid w:val="4AC83E17"/>
    <w:rsid w:val="4AD75496"/>
    <w:rsid w:val="4AFD5159"/>
    <w:rsid w:val="4B553561"/>
    <w:rsid w:val="4B712D90"/>
    <w:rsid w:val="4BA532E8"/>
    <w:rsid w:val="4C1A7628"/>
    <w:rsid w:val="4CBF68C4"/>
    <w:rsid w:val="4CDF63AD"/>
    <w:rsid w:val="4D3F2192"/>
    <w:rsid w:val="4E00127D"/>
    <w:rsid w:val="4E1167AB"/>
    <w:rsid w:val="4E4A1B68"/>
    <w:rsid w:val="4E562CC8"/>
    <w:rsid w:val="4E9954F2"/>
    <w:rsid w:val="4EC042B3"/>
    <w:rsid w:val="4ED35BC7"/>
    <w:rsid w:val="4F720653"/>
    <w:rsid w:val="4F996D93"/>
    <w:rsid w:val="4FC64437"/>
    <w:rsid w:val="4FE859BC"/>
    <w:rsid w:val="500F27E4"/>
    <w:rsid w:val="5032030E"/>
    <w:rsid w:val="505B0F8C"/>
    <w:rsid w:val="506A6703"/>
    <w:rsid w:val="51367FC5"/>
    <w:rsid w:val="513D7AFA"/>
    <w:rsid w:val="51A022CD"/>
    <w:rsid w:val="51BD3E31"/>
    <w:rsid w:val="526F7C7C"/>
    <w:rsid w:val="52B4664F"/>
    <w:rsid w:val="52B72C01"/>
    <w:rsid w:val="530C791B"/>
    <w:rsid w:val="531B3613"/>
    <w:rsid w:val="53451575"/>
    <w:rsid w:val="53815324"/>
    <w:rsid w:val="53DD2901"/>
    <w:rsid w:val="53FD266A"/>
    <w:rsid w:val="543C54A2"/>
    <w:rsid w:val="55187227"/>
    <w:rsid w:val="555F7F64"/>
    <w:rsid w:val="556A0DEC"/>
    <w:rsid w:val="55873CFD"/>
    <w:rsid w:val="55A1603C"/>
    <w:rsid w:val="55CE0085"/>
    <w:rsid w:val="55D35B6A"/>
    <w:rsid w:val="55EA7A44"/>
    <w:rsid w:val="567374FE"/>
    <w:rsid w:val="56EC143D"/>
    <w:rsid w:val="56F2687A"/>
    <w:rsid w:val="570F56D3"/>
    <w:rsid w:val="57617134"/>
    <w:rsid w:val="5767580F"/>
    <w:rsid w:val="577A79F3"/>
    <w:rsid w:val="57C00196"/>
    <w:rsid w:val="57EC318F"/>
    <w:rsid w:val="58053109"/>
    <w:rsid w:val="58106BC8"/>
    <w:rsid w:val="58B15B6E"/>
    <w:rsid w:val="58BA4CEF"/>
    <w:rsid w:val="596812C4"/>
    <w:rsid w:val="59980562"/>
    <w:rsid w:val="5A386DFB"/>
    <w:rsid w:val="5A8E404C"/>
    <w:rsid w:val="5AA371DE"/>
    <w:rsid w:val="5AB2438D"/>
    <w:rsid w:val="5AD02581"/>
    <w:rsid w:val="5AE00328"/>
    <w:rsid w:val="5AE747E9"/>
    <w:rsid w:val="5AF9374E"/>
    <w:rsid w:val="5AFE3980"/>
    <w:rsid w:val="5B1112AF"/>
    <w:rsid w:val="5B2F2B02"/>
    <w:rsid w:val="5B8F757F"/>
    <w:rsid w:val="5BBF7661"/>
    <w:rsid w:val="5C2179E4"/>
    <w:rsid w:val="5C353913"/>
    <w:rsid w:val="5CA134BC"/>
    <w:rsid w:val="5CC16291"/>
    <w:rsid w:val="5CC92CA9"/>
    <w:rsid w:val="5D4033DA"/>
    <w:rsid w:val="5D466C3D"/>
    <w:rsid w:val="5D571027"/>
    <w:rsid w:val="5D81243E"/>
    <w:rsid w:val="5D882D74"/>
    <w:rsid w:val="5DC025A4"/>
    <w:rsid w:val="5DF21DE0"/>
    <w:rsid w:val="5E3257B9"/>
    <w:rsid w:val="5E6A5C33"/>
    <w:rsid w:val="5E7A51EA"/>
    <w:rsid w:val="5E7B67B5"/>
    <w:rsid w:val="5EB6609C"/>
    <w:rsid w:val="5EBF6C09"/>
    <w:rsid w:val="5EC0072E"/>
    <w:rsid w:val="5EDC1F26"/>
    <w:rsid w:val="5F1C0C95"/>
    <w:rsid w:val="5F357C58"/>
    <w:rsid w:val="5F4E648C"/>
    <w:rsid w:val="5FB7461C"/>
    <w:rsid w:val="5FCD1BF0"/>
    <w:rsid w:val="60095464"/>
    <w:rsid w:val="60113D47"/>
    <w:rsid w:val="602535B5"/>
    <w:rsid w:val="608B2377"/>
    <w:rsid w:val="60AF3980"/>
    <w:rsid w:val="60E93E7E"/>
    <w:rsid w:val="611A52F4"/>
    <w:rsid w:val="612F34B6"/>
    <w:rsid w:val="61685729"/>
    <w:rsid w:val="62A00F5C"/>
    <w:rsid w:val="636D3A14"/>
    <w:rsid w:val="63724A15"/>
    <w:rsid w:val="63D3780B"/>
    <w:rsid w:val="64304D58"/>
    <w:rsid w:val="645F7D84"/>
    <w:rsid w:val="66102791"/>
    <w:rsid w:val="664844FC"/>
    <w:rsid w:val="666C6908"/>
    <w:rsid w:val="668F7DA7"/>
    <w:rsid w:val="674C783D"/>
    <w:rsid w:val="677B4881"/>
    <w:rsid w:val="679C3ACB"/>
    <w:rsid w:val="67BA503F"/>
    <w:rsid w:val="68D1247A"/>
    <w:rsid w:val="68DA6F20"/>
    <w:rsid w:val="69326883"/>
    <w:rsid w:val="69405FB1"/>
    <w:rsid w:val="69D3147C"/>
    <w:rsid w:val="69FD3667"/>
    <w:rsid w:val="6A041CEE"/>
    <w:rsid w:val="6A064F13"/>
    <w:rsid w:val="6A0B50D2"/>
    <w:rsid w:val="6A424280"/>
    <w:rsid w:val="6A8541A2"/>
    <w:rsid w:val="6B292DC3"/>
    <w:rsid w:val="6B7E3ACA"/>
    <w:rsid w:val="6B7F6566"/>
    <w:rsid w:val="6BB43CD0"/>
    <w:rsid w:val="6BDC202A"/>
    <w:rsid w:val="6C574C38"/>
    <w:rsid w:val="6CD9677C"/>
    <w:rsid w:val="6CDB776A"/>
    <w:rsid w:val="6D2E5480"/>
    <w:rsid w:val="6D3A104D"/>
    <w:rsid w:val="6D6E2026"/>
    <w:rsid w:val="6D701CE7"/>
    <w:rsid w:val="6D823E65"/>
    <w:rsid w:val="6DD01177"/>
    <w:rsid w:val="6DF942B8"/>
    <w:rsid w:val="6E0B7BBC"/>
    <w:rsid w:val="6E0E3868"/>
    <w:rsid w:val="6E1F74F0"/>
    <w:rsid w:val="6E7C6BBF"/>
    <w:rsid w:val="6EB03C27"/>
    <w:rsid w:val="6F370D5A"/>
    <w:rsid w:val="6FEC1E43"/>
    <w:rsid w:val="70194A41"/>
    <w:rsid w:val="70720570"/>
    <w:rsid w:val="70867556"/>
    <w:rsid w:val="70982B2F"/>
    <w:rsid w:val="70F37B77"/>
    <w:rsid w:val="710F4EDD"/>
    <w:rsid w:val="715F2F82"/>
    <w:rsid w:val="717C59DC"/>
    <w:rsid w:val="71905885"/>
    <w:rsid w:val="719A5055"/>
    <w:rsid w:val="71C80910"/>
    <w:rsid w:val="71D569D2"/>
    <w:rsid w:val="72B93D72"/>
    <w:rsid w:val="72D83CCB"/>
    <w:rsid w:val="732301C4"/>
    <w:rsid w:val="733D1221"/>
    <w:rsid w:val="73477E17"/>
    <w:rsid w:val="73C463AF"/>
    <w:rsid w:val="74103562"/>
    <w:rsid w:val="74233762"/>
    <w:rsid w:val="74256BA4"/>
    <w:rsid w:val="747F7A4D"/>
    <w:rsid w:val="74EE5181"/>
    <w:rsid w:val="753C6E58"/>
    <w:rsid w:val="75885977"/>
    <w:rsid w:val="759746D8"/>
    <w:rsid w:val="75B4458E"/>
    <w:rsid w:val="75CD5EBF"/>
    <w:rsid w:val="760412B5"/>
    <w:rsid w:val="760B4D37"/>
    <w:rsid w:val="76262EA0"/>
    <w:rsid w:val="76442B49"/>
    <w:rsid w:val="76A22437"/>
    <w:rsid w:val="76BA1AAB"/>
    <w:rsid w:val="76C321C4"/>
    <w:rsid w:val="76D81BE2"/>
    <w:rsid w:val="76F269C2"/>
    <w:rsid w:val="7732596A"/>
    <w:rsid w:val="77690559"/>
    <w:rsid w:val="7769739F"/>
    <w:rsid w:val="77EC7F0D"/>
    <w:rsid w:val="78C077ED"/>
    <w:rsid w:val="78DF5078"/>
    <w:rsid w:val="791B3CE0"/>
    <w:rsid w:val="795B6CA7"/>
    <w:rsid w:val="798C01F3"/>
    <w:rsid w:val="79AF7BA1"/>
    <w:rsid w:val="79BA2E12"/>
    <w:rsid w:val="7A4829D2"/>
    <w:rsid w:val="7B0E03F1"/>
    <w:rsid w:val="7B32542E"/>
    <w:rsid w:val="7B634952"/>
    <w:rsid w:val="7B837900"/>
    <w:rsid w:val="7BDB2291"/>
    <w:rsid w:val="7BE84479"/>
    <w:rsid w:val="7BEB36F6"/>
    <w:rsid w:val="7C013BA7"/>
    <w:rsid w:val="7C2E3993"/>
    <w:rsid w:val="7CBF23C6"/>
    <w:rsid w:val="7CD75395"/>
    <w:rsid w:val="7CDB32A6"/>
    <w:rsid w:val="7CF025FA"/>
    <w:rsid w:val="7D62445D"/>
    <w:rsid w:val="7D672B2F"/>
    <w:rsid w:val="7DAF6780"/>
    <w:rsid w:val="7DBC6D7A"/>
    <w:rsid w:val="7E7D0994"/>
    <w:rsid w:val="7FF75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ind w:firstLine="420"/>
    </w:pPr>
  </w:style>
  <w:style w:type="paragraph" w:styleId="5">
    <w:name w:val="caption"/>
    <w:basedOn w:val="1"/>
    <w:next w:val="1"/>
    <w:qFormat/>
    <w:uiPriority w:val="35"/>
    <w:rPr>
      <w:rFonts w:ascii="Arial" w:hAnsi="Arial" w:eastAsia="黑体"/>
      <w:sz w:val="20"/>
      <w:szCs w:val="24"/>
    </w:rPr>
  </w:style>
  <w:style w:type="paragraph" w:styleId="6">
    <w:name w:val="annotation text"/>
    <w:basedOn w:val="1"/>
    <w:link w:val="35"/>
    <w:semiHidden/>
    <w:qFormat/>
    <w:uiPriority w:val="0"/>
    <w:pPr>
      <w:jc w:val="left"/>
    </w:pPr>
  </w:style>
  <w:style w:type="paragraph" w:styleId="7">
    <w:name w:val="Body Text"/>
    <w:basedOn w:val="1"/>
    <w:qFormat/>
    <w:uiPriority w:val="0"/>
    <w:rPr>
      <w:sz w:val="28"/>
    </w:rPr>
  </w:style>
  <w:style w:type="paragraph" w:styleId="8">
    <w:name w:val="Body Text Indent"/>
    <w:basedOn w:val="1"/>
    <w:qFormat/>
    <w:uiPriority w:val="0"/>
    <w:pPr>
      <w:spacing w:after="120"/>
      <w:ind w:left="420" w:leftChars="200"/>
    </w:pPr>
  </w:style>
  <w:style w:type="paragraph" w:styleId="9">
    <w:name w:val="Plain Text"/>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33"/>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annotation subject"/>
    <w:basedOn w:val="6"/>
    <w:next w:val="6"/>
    <w:link w:val="36"/>
    <w:qFormat/>
    <w:uiPriority w:val="0"/>
    <w:rPr>
      <w:b/>
      <w:bCs/>
    </w:rPr>
  </w:style>
  <w:style w:type="paragraph" w:styleId="16">
    <w:name w:val="Body Text First Indent"/>
    <w:basedOn w:val="7"/>
    <w:qFormat/>
    <w:uiPriority w:val="0"/>
    <w:pPr>
      <w:spacing w:after="120"/>
      <w:ind w:firstLine="420" w:firstLineChars="100"/>
    </w:pPr>
    <w:rPr>
      <w:sz w:val="21"/>
    </w:rPr>
  </w:style>
  <w:style w:type="paragraph" w:styleId="17">
    <w:name w:val="Body Text First Indent 2"/>
    <w:basedOn w:val="1"/>
    <w:next w:val="1"/>
    <w:qFormat/>
    <w:uiPriority w:val="0"/>
    <w:pPr>
      <w:spacing w:after="120"/>
      <w:ind w:left="200" w:leftChars="200" w:firstLine="420" w:firstLineChars="200"/>
    </w:pPr>
    <w:rPr>
      <w:rFonts w:ascii="仿宋_GB2312"/>
      <w:snapToGrid w:val="0"/>
      <w:spacing w:val="-10"/>
    </w:rPr>
  </w:style>
  <w:style w:type="table" w:styleId="19">
    <w:name w:val="Table Grid"/>
    <w:basedOn w:val="18"/>
    <w:qFormat/>
    <w:uiPriority w:val="0"/>
    <w:pPr>
      <w:widowControl w:val="0"/>
      <w:jc w:val="both"/>
    </w:pPr>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0"/>
  </w:style>
  <w:style w:type="character" w:styleId="23">
    <w:name w:val="Hyperlink"/>
    <w:basedOn w:val="20"/>
    <w:qFormat/>
    <w:uiPriority w:val="0"/>
    <w:rPr>
      <w:color w:val="0000FF"/>
      <w:u w:val="single"/>
    </w:rPr>
  </w:style>
  <w:style w:type="character" w:styleId="24">
    <w:name w:val="annotation reference"/>
    <w:basedOn w:val="20"/>
    <w:qFormat/>
    <w:uiPriority w:val="0"/>
    <w:rPr>
      <w:sz w:val="21"/>
      <w:szCs w:val="21"/>
    </w:rPr>
  </w:style>
  <w:style w:type="character" w:customStyle="1" w:styleId="25">
    <w:name w:val="font31"/>
    <w:qFormat/>
    <w:uiPriority w:val="0"/>
    <w:rPr>
      <w:rFonts w:hint="default" w:ascii="Times New Roman" w:hAnsi="Times New Roman" w:cs="Times New Roman"/>
      <w:color w:val="000000"/>
      <w:sz w:val="21"/>
      <w:szCs w:val="21"/>
      <w:u w:val="none"/>
    </w:rPr>
  </w:style>
  <w:style w:type="character" w:customStyle="1" w:styleId="26">
    <w:name w:val="font61"/>
    <w:qFormat/>
    <w:uiPriority w:val="0"/>
    <w:rPr>
      <w:rFonts w:hint="eastAsia" w:ascii="宋体" w:hAnsi="宋体" w:eastAsia="宋体" w:cs="宋体"/>
      <w:color w:val="000000"/>
      <w:sz w:val="22"/>
      <w:szCs w:val="22"/>
      <w:u w:val="none"/>
    </w:rPr>
  </w:style>
  <w:style w:type="character" w:customStyle="1" w:styleId="27">
    <w:name w:val="font41"/>
    <w:qFormat/>
    <w:uiPriority w:val="0"/>
    <w:rPr>
      <w:rFonts w:hint="eastAsia" w:ascii="宋体" w:hAnsi="宋体" w:eastAsia="宋体" w:cs="宋体"/>
      <w:color w:val="000000"/>
      <w:sz w:val="22"/>
      <w:szCs w:val="22"/>
      <w:u w:val="none"/>
      <w:vertAlign w:val="superscript"/>
    </w:rPr>
  </w:style>
  <w:style w:type="paragraph" w:customStyle="1" w:styleId="28">
    <w:name w:val="样式 样式 样式 首行缩进:  1 字符 + 首行缩进:  2 字符2 + 首行缩进:  2 字符"/>
    <w:basedOn w:val="1"/>
    <w:qFormat/>
    <w:uiPriority w:val="0"/>
    <w:pPr>
      <w:spacing w:line="360" w:lineRule="auto"/>
      <w:ind w:firstLine="480" w:firstLineChars="200"/>
    </w:pPr>
    <w:rPr>
      <w:rFonts w:ascii="宋体" w:hAnsi="宋体" w:cs="宋体"/>
      <w:sz w:val="24"/>
    </w:rPr>
  </w:style>
  <w:style w:type="paragraph" w:customStyle="1" w:styleId="29">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cs="宋体"/>
      <w:sz w:val="24"/>
      <w:szCs w:val="24"/>
    </w:rPr>
  </w:style>
  <w:style w:type="paragraph" w:customStyle="1" w:styleId="30">
    <w:name w:val="样式 样式 样式 样式 首行缩进:  1 字符 + 首行缩进:  2 字符2 + 首行缩进:  2 字符 行距: 固定值 23 ...1"/>
    <w:basedOn w:val="1"/>
    <w:qFormat/>
    <w:uiPriority w:val="0"/>
    <w:pPr>
      <w:adjustRightInd w:val="0"/>
      <w:snapToGrid w:val="0"/>
      <w:spacing w:line="360" w:lineRule="auto"/>
      <w:ind w:firstLine="200" w:firstLineChars="200"/>
    </w:pPr>
    <w:rPr>
      <w:rFonts w:ascii="宋体" w:hAnsi="宋体" w:cs="宋体"/>
      <w:sz w:val="24"/>
    </w:rPr>
  </w:style>
  <w:style w:type="paragraph" w:customStyle="1" w:styleId="31">
    <w:name w:val="dy正文2"/>
    <w:qFormat/>
    <w:uiPriority w:val="0"/>
    <w:pPr>
      <w:tabs>
        <w:tab w:val="left" w:pos="567"/>
      </w:tabs>
      <w:adjustRightInd w:val="0"/>
      <w:snapToGrid w:val="0"/>
      <w:spacing w:line="440" w:lineRule="atLeast"/>
      <w:ind w:firstLine="567"/>
      <w:textAlignment w:val="baseline"/>
    </w:pPr>
    <w:rPr>
      <w:rFonts w:ascii="Times New Roman" w:hAnsi="Times New Roman" w:eastAsia="宋体" w:cs="Times New Roman"/>
      <w:snapToGrid w:val="0"/>
      <w:sz w:val="24"/>
      <w:lang w:val="en-US" w:eastAsia="zh-CN" w:bidi="ar-SA"/>
    </w:rPr>
  </w:style>
  <w:style w:type="paragraph" w:customStyle="1" w:styleId="32">
    <w:name w:val="君邦正文"/>
    <w:qFormat/>
    <w:uiPriority w:val="0"/>
    <w:pPr>
      <w:spacing w:line="360" w:lineRule="auto"/>
      <w:ind w:left="-4" w:leftChars="-2" w:firstLine="480" w:firstLineChars="200"/>
      <w:jc w:val="both"/>
    </w:pPr>
    <w:rPr>
      <w:rFonts w:ascii="宋体" w:hAnsi="宋体" w:eastAsia="宋体" w:cs="Times New Roman"/>
      <w:kern w:val="2"/>
      <w:sz w:val="24"/>
      <w:lang w:val="en-US" w:eastAsia="zh-CN" w:bidi="ar-SA"/>
    </w:rPr>
  </w:style>
  <w:style w:type="character" w:customStyle="1" w:styleId="33">
    <w:name w:val="批注框文本 Char"/>
    <w:basedOn w:val="20"/>
    <w:link w:val="11"/>
    <w:qFormat/>
    <w:uiPriority w:val="0"/>
    <w:rPr>
      <w:kern w:val="2"/>
      <w:sz w:val="18"/>
      <w:szCs w:val="18"/>
    </w:rPr>
  </w:style>
  <w:style w:type="character" w:customStyle="1" w:styleId="34">
    <w:name w:val="页眉 Char"/>
    <w:basedOn w:val="20"/>
    <w:link w:val="13"/>
    <w:qFormat/>
    <w:uiPriority w:val="0"/>
    <w:rPr>
      <w:kern w:val="2"/>
      <w:sz w:val="18"/>
      <w:szCs w:val="18"/>
    </w:rPr>
  </w:style>
  <w:style w:type="character" w:customStyle="1" w:styleId="35">
    <w:name w:val="批注文字 Char"/>
    <w:basedOn w:val="20"/>
    <w:link w:val="6"/>
    <w:semiHidden/>
    <w:qFormat/>
    <w:uiPriority w:val="0"/>
    <w:rPr>
      <w:kern w:val="2"/>
      <w:sz w:val="21"/>
    </w:rPr>
  </w:style>
  <w:style w:type="character" w:customStyle="1" w:styleId="36">
    <w:name w:val="批注主题 Char"/>
    <w:basedOn w:val="35"/>
    <w:link w:val="15"/>
    <w:qFormat/>
    <w:uiPriority w:val="0"/>
    <w:rPr>
      <w:kern w:val="2"/>
      <w:sz w:val="21"/>
    </w:rPr>
  </w:style>
  <w:style w:type="paragraph" w:customStyle="1" w:styleId="37">
    <w:name w:val="项目正文，无格式"/>
    <w:basedOn w:val="1"/>
    <w:qFormat/>
    <w:uiPriority w:val="0"/>
    <w:pPr>
      <w:spacing w:line="520" w:lineRule="exact"/>
      <w:ind w:firstLine="644"/>
      <w:jc w:val="center"/>
    </w:pPr>
    <w:rPr>
      <w:kern w:val="0"/>
      <w:sz w:val="20"/>
      <w:szCs w:val="18"/>
    </w:rPr>
  </w:style>
  <w:style w:type="paragraph" w:customStyle="1" w:styleId="38">
    <w:name w:val="我正文"/>
    <w:basedOn w:val="1"/>
    <w:qFormat/>
    <w:uiPriority w:val="0"/>
    <w:pPr>
      <w:spacing w:line="360" w:lineRule="auto"/>
      <w:ind w:firstLine="480" w:firstLineChars="200"/>
    </w:pPr>
    <w:rPr>
      <w:sz w:val="24"/>
    </w:rPr>
  </w:style>
  <w:style w:type="paragraph" w:customStyle="1" w:styleId="39">
    <w:name w:val="惠泽表格"/>
    <w:basedOn w:val="1"/>
    <w:qFormat/>
    <w:uiPriority w:val="0"/>
    <w:pPr>
      <w:spacing w:line="480" w:lineRule="exact"/>
      <w:jc w:val="center"/>
    </w:pPr>
    <w:rPr>
      <w:rFonts w:ascii="黑体" w:hAnsi="黑体" w:eastAsia="黑体" w:cs="宋体"/>
      <w:sz w:val="24"/>
    </w:rPr>
  </w:style>
  <w:style w:type="paragraph" w:customStyle="1" w:styleId="40">
    <w:name w:val="惠泽正文"/>
    <w:basedOn w:val="1"/>
    <w:qFormat/>
    <w:uiPriority w:val="0"/>
    <w:pPr>
      <w:spacing w:line="480" w:lineRule="exact"/>
      <w:ind w:firstLine="480" w:firstLineChars="200"/>
    </w:pPr>
    <w:rPr>
      <w:rFonts w:hAnsi="宋体" w:cs="宋体"/>
      <w:sz w:val="24"/>
    </w:rPr>
  </w:style>
  <w:style w:type="paragraph" w:customStyle="1" w:styleId="41">
    <w:name w:val="..表格内容"/>
    <w:qFormat/>
    <w:uiPriority w:val="0"/>
    <w:pPr>
      <w:widowControl w:val="0"/>
      <w:jc w:val="center"/>
    </w:pPr>
    <w:rPr>
      <w:rFonts w:ascii="Times New Roman" w:hAnsi="宋体" w:eastAsia="宋体" w:cs="Times New Roman"/>
      <w:sz w:val="21"/>
      <w:szCs w:val="24"/>
      <w:lang w:val="en-US" w:eastAsia="zh-CN" w:bidi="ar-SA"/>
    </w:rPr>
  </w:style>
  <w:style w:type="paragraph" w:customStyle="1" w:styleId="4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环正文"/>
    <w:basedOn w:val="1"/>
    <w:qFormat/>
    <w:uiPriority w:val="0"/>
    <w:pPr>
      <w:widowControl/>
      <w:suppressAutoHyphens/>
      <w:adjustRightInd w:val="0"/>
      <w:spacing w:line="360" w:lineRule="auto"/>
      <w:ind w:firstLine="200" w:firstLineChars="200"/>
      <w:textAlignment w:val="baseline"/>
    </w:pPr>
    <w:rPr>
      <w:kern w:val="0"/>
      <w:sz w:val="24"/>
    </w:rPr>
  </w:style>
  <w:style w:type="paragraph" w:customStyle="1" w:styleId="44">
    <w:name w:val="小四正文格式"/>
    <w:basedOn w:val="1"/>
    <w:qFormat/>
    <w:uiPriority w:val="0"/>
    <w:pPr>
      <w:spacing w:line="360" w:lineRule="auto"/>
      <w:ind w:firstLine="200" w:firstLineChars="200"/>
    </w:pPr>
    <w:rPr>
      <w:rFonts w:ascii="宋体" w:hAnsi="宋体"/>
      <w:sz w:val="24"/>
      <w:szCs w:val="24"/>
    </w:rPr>
  </w:style>
  <w:style w:type="paragraph" w:customStyle="1" w:styleId="45">
    <w:name w:val="Table Paragraph"/>
    <w:basedOn w:val="1"/>
    <w:qFormat/>
    <w:uiPriority w:val="1"/>
    <w:rPr>
      <w:rFonts w:eastAsia="Times New Roman"/>
      <w:lang w:val="zh-CN" w:bidi="zh-CN"/>
    </w:rPr>
  </w:style>
  <w:style w:type="paragraph" w:customStyle="1" w:styleId="46">
    <w:name w:val="表中文字"/>
    <w:basedOn w:val="47"/>
    <w:qFormat/>
    <w:uiPriority w:val="0"/>
    <w:pPr>
      <w:adjustRightInd w:val="0"/>
      <w:snapToGrid w:val="0"/>
      <w:jc w:val="center"/>
    </w:pPr>
    <w:rPr>
      <w:rFonts w:hint="eastAsia"/>
      <w:color w:val="FF0000"/>
      <w:sz w:val="21"/>
      <w:lang w:eastAsia="en-US"/>
    </w:rPr>
  </w:style>
  <w:style w:type="paragraph" w:customStyle="1" w:styleId="47">
    <w:name w:val="正文文本 31"/>
    <w:basedOn w:val="1"/>
    <w:qFormat/>
    <w:uiPriority w:val="0"/>
    <w:pPr>
      <w:spacing w:after="120"/>
    </w:pPr>
    <w:rPr>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1.wmf"/><Relationship Id="rId25" Type="http://schemas.openxmlformats.org/officeDocument/2006/relationships/oleObject" Target="embeddings/oleObject10.bin"/><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emf"/><Relationship Id="rId17" Type="http://schemas.openxmlformats.org/officeDocument/2006/relationships/oleObject" Target="embeddings/oleObject6.bin"/><Relationship Id="rId16" Type="http://schemas.openxmlformats.org/officeDocument/2006/relationships/image" Target="media/image6.png"/><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69B50D-FC69-4257-AA60-FA67D3547E74}">
  <ds:schemaRefs/>
</ds:datastoreItem>
</file>

<file path=docProps/app.xml><?xml version="1.0" encoding="utf-8"?>
<Properties xmlns="http://schemas.openxmlformats.org/officeDocument/2006/extended-properties" xmlns:vt="http://schemas.openxmlformats.org/officeDocument/2006/docPropsVTypes">
  <Template>Normal</Template>
  <Company>中国</Company>
  <Pages>1</Pages>
  <Words>5483</Words>
  <Characters>31255</Characters>
  <Lines>260</Lines>
  <Paragraphs>73</Paragraphs>
  <TotalTime>5</TotalTime>
  <ScaleCrop>false</ScaleCrop>
  <LinksUpToDate>false</LinksUpToDate>
  <CharactersWithSpaces>36665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2020-04-24T02:17:00Z</dcterms:created>
  <dc:creator>◇﹊胡萝卜不红ご</dc:creator>
  <cp:lastModifiedBy>妮妮小</cp:lastModifiedBy>
  <dcterms:modified xsi:type="dcterms:W3CDTF">2020-07-13T07:39:46Z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